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82786D" w:rsidRDefault="0086416D" w:rsidP="0002070C"/>
    <w:p w:rsidR="005F2120" w:rsidRPr="00633BF4" w:rsidRDefault="00FB4171" w:rsidP="00633BF4">
      <w:pPr>
        <w:pStyle w:val="SSubject"/>
        <w:spacing w:before="0" w:after="0"/>
        <w:contextualSpacing w:val="0"/>
        <w:rPr>
          <w:rFonts w:ascii="Encode Sans SemiBold" w:hAnsi="Encode Sans SemiBold"/>
          <w:bCs w:val="0"/>
          <w:noProof w:val="0"/>
          <w:szCs w:val="18"/>
          <w:lang w:val="en-GB"/>
        </w:rPr>
      </w:pPr>
      <w:r w:rsidRPr="00633BF4">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98E899"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rFonts w:ascii="Encode Sans SemiBold" w:hAnsi="Encode Sans SemiBold"/>
            <w:bCs w:val="0"/>
            <w:noProof w:val="0"/>
            <w:szCs w:val="18"/>
            <w:lang w:val="fr-FR"/>
          </w:rPr>
          <w:id w:val="-1124843631"/>
          <w:placeholder>
            <w:docPart w:val="2DC7EEE3951540DE97368565E7F1DA42"/>
          </w:placeholder>
          <w15:appearance w15:val="hidden"/>
        </w:sdtPr>
        <w:sdtEndPr/>
        <w:sdtContent>
          <w:r w:rsidR="00633BF4" w:rsidRPr="5E15386C">
            <w:rPr>
              <w:rFonts w:ascii="Encode Sans SemiBold" w:hAnsi="Encode Sans SemiBold"/>
            </w:rPr>
            <w:t>2020 CSR disclosures are available</w:t>
          </w:r>
          <w:r w:rsidR="00633BF4">
            <w:rPr>
              <w:rFonts w:ascii="Encode Sans SemiBold" w:hAnsi="Encode Sans SemiBold"/>
            </w:rPr>
            <w:t xml:space="preserve"> </w:t>
          </w:r>
        </w:sdtContent>
      </w:sdt>
      <w:bookmarkEnd w:id="0"/>
    </w:p>
    <w:p w:rsidR="00633BF4" w:rsidRDefault="00633BF4" w:rsidP="00633BF4">
      <w:pPr>
        <w:rPr>
          <w:rFonts w:cs="Arial"/>
          <w:bCs/>
          <w:sz w:val="20"/>
          <w:szCs w:val="20"/>
        </w:rPr>
      </w:pPr>
    </w:p>
    <w:p w:rsidR="00633BF4" w:rsidRDefault="00633BF4" w:rsidP="00633BF4">
      <w:pPr>
        <w:rPr>
          <w:rFonts w:cs="Arial"/>
          <w:color w:val="00ADA0" w:themeColor="accent6"/>
          <w:sz w:val="20"/>
          <w:szCs w:val="20"/>
        </w:rPr>
      </w:pPr>
      <w:r w:rsidRPr="00313D04">
        <w:rPr>
          <w:rFonts w:cs="Arial"/>
          <w:bCs/>
          <w:sz w:val="20"/>
          <w:szCs w:val="20"/>
        </w:rPr>
        <w:t>Amsterdam, April 8, 2021</w:t>
      </w:r>
      <w:r w:rsidRPr="61BDF286">
        <w:rPr>
          <w:rFonts w:cs="Arial"/>
          <w:b/>
          <w:bCs/>
          <w:sz w:val="20"/>
          <w:szCs w:val="20"/>
        </w:rPr>
        <w:t xml:space="preserve"> – </w:t>
      </w:r>
      <w:r w:rsidRPr="61BDF286">
        <w:rPr>
          <w:rFonts w:cs="Arial"/>
          <w:sz w:val="20"/>
          <w:szCs w:val="20"/>
        </w:rPr>
        <w:t>Further to the creation of Stellantis N.V. through the closing of the cross-border legal merger between Fiat Chrysler Automobiles N.V. (FCA) and Peugeot S.A. (PSA) on January 16, 2021, the following documents are the CSR disclosures of the legacy operations of FCA and PSA for the year ended December 31, 2020.</w:t>
      </w:r>
    </w:p>
    <w:tbl>
      <w:tblPr>
        <w:tblStyle w:val="TableGrid"/>
        <w:tblW w:w="0" w:type="auto"/>
        <w:tblLayout w:type="fixed"/>
        <w:tblLook w:val="06A0" w:firstRow="1" w:lastRow="0" w:firstColumn="1" w:lastColumn="0" w:noHBand="1" w:noVBand="1"/>
      </w:tblPr>
      <w:tblGrid>
        <w:gridCol w:w="3968"/>
        <w:gridCol w:w="3968"/>
      </w:tblGrid>
      <w:tr w:rsidR="00633BF4" w:rsidTr="00C201EB">
        <w:trPr>
          <w:trHeight w:val="1005"/>
        </w:trPr>
        <w:tc>
          <w:tcPr>
            <w:tcW w:w="3968" w:type="dxa"/>
            <w:vAlign w:val="center"/>
          </w:tcPr>
          <w:p w:rsidR="00633BF4" w:rsidRPr="00E068B6" w:rsidRDefault="00633BF4" w:rsidP="00C201EB">
            <w:pPr>
              <w:spacing w:after="0"/>
              <w:jc w:val="center"/>
            </w:pPr>
            <w:r>
              <w:rPr>
                <w:noProof/>
              </w:rPr>
              <w:drawing>
                <wp:inline distT="0" distB="0" distL="0" distR="0" wp14:anchorId="3019384C" wp14:editId="529191DA">
                  <wp:extent cx="1362075" cy="676275"/>
                  <wp:effectExtent l="0" t="0" r="9525" b="9525"/>
                  <wp:docPr id="2043600546" name="Image 2043600546"/>
                  <wp:cNvGraphicFramePr/>
                  <a:graphic xmlns:a="http://schemas.openxmlformats.org/drawingml/2006/main">
                    <a:graphicData uri="http://schemas.openxmlformats.org/drawingml/2006/picture">
                      <pic:pic xmlns:pic="http://schemas.openxmlformats.org/drawingml/2006/picture">
                        <pic:nvPicPr>
                          <pic:cNvPr id="2043600546" name="Image 2043600546"/>
                          <pic:cNvPicPr/>
                        </pic:nvPicPr>
                        <pic:blipFill>
                          <a:blip r:embed="rId8">
                            <a:extLst>
                              <a:ext uri="{28A0092B-C50C-407E-A947-70E740481C1C}">
                                <a14:useLocalDpi xmlns:a14="http://schemas.microsoft.com/office/drawing/2010/main" val="0"/>
                              </a:ext>
                            </a:extLst>
                          </a:blip>
                          <a:stretch>
                            <a:fillRect/>
                          </a:stretch>
                        </pic:blipFill>
                        <pic:spPr>
                          <a:xfrm>
                            <a:off x="0" y="0"/>
                            <a:ext cx="1362075" cy="676275"/>
                          </a:xfrm>
                          <a:prstGeom prst="rect">
                            <a:avLst/>
                          </a:prstGeom>
                        </pic:spPr>
                      </pic:pic>
                    </a:graphicData>
                  </a:graphic>
                </wp:inline>
              </w:drawing>
            </w:r>
          </w:p>
        </w:tc>
        <w:tc>
          <w:tcPr>
            <w:tcW w:w="3968" w:type="dxa"/>
            <w:vAlign w:val="center"/>
          </w:tcPr>
          <w:p w:rsidR="00633BF4" w:rsidRDefault="00633BF4" w:rsidP="00C201EB">
            <w:pPr>
              <w:spacing w:after="0"/>
              <w:jc w:val="center"/>
              <w:rPr>
                <w:rFonts w:cs="Arial"/>
                <w:szCs w:val="24"/>
              </w:rPr>
            </w:pPr>
            <w:r>
              <w:rPr>
                <w:noProof/>
              </w:rPr>
              <w:drawing>
                <wp:inline distT="0" distB="0" distL="0" distR="0" wp14:anchorId="359534A8" wp14:editId="3811F06A">
                  <wp:extent cx="914400" cy="676275"/>
                  <wp:effectExtent l="0" t="0" r="0" b="0"/>
                  <wp:docPr id="784015929" name="Image 78401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4015929"/>
                          <pic:cNvPicPr/>
                        </pic:nvPicPr>
                        <pic:blipFill>
                          <a:blip r:embed="rId9">
                            <a:extLst>
                              <a:ext uri="{28A0092B-C50C-407E-A947-70E740481C1C}">
                                <a14:useLocalDpi xmlns:a14="http://schemas.microsoft.com/office/drawing/2010/main" val="0"/>
                              </a:ext>
                            </a:extLst>
                          </a:blip>
                          <a:stretch>
                            <a:fillRect/>
                          </a:stretch>
                        </pic:blipFill>
                        <pic:spPr>
                          <a:xfrm>
                            <a:off x="0" y="0"/>
                            <a:ext cx="914400" cy="676275"/>
                          </a:xfrm>
                          <a:prstGeom prst="rect">
                            <a:avLst/>
                          </a:prstGeom>
                        </pic:spPr>
                      </pic:pic>
                    </a:graphicData>
                  </a:graphic>
                </wp:inline>
              </w:drawing>
            </w:r>
          </w:p>
        </w:tc>
      </w:tr>
      <w:tr w:rsidR="00633BF4" w:rsidRPr="00313D04" w:rsidTr="00C201EB">
        <w:trPr>
          <w:trHeight w:val="745"/>
        </w:trPr>
        <w:tc>
          <w:tcPr>
            <w:tcW w:w="3968" w:type="dxa"/>
          </w:tcPr>
          <w:p w:rsidR="00633BF4" w:rsidRDefault="00633BF4" w:rsidP="00C201EB">
            <w:pPr>
              <w:spacing w:after="0"/>
              <w:jc w:val="center"/>
              <w:rPr>
                <w:rFonts w:cs="Arial"/>
                <w:b/>
                <w:bCs/>
                <w:sz w:val="20"/>
                <w:szCs w:val="20"/>
                <w:lang w:val="en-GB"/>
              </w:rPr>
            </w:pPr>
          </w:p>
          <w:p w:rsidR="00633BF4" w:rsidRPr="00313D04" w:rsidRDefault="00364ABD" w:rsidP="00C201EB">
            <w:pPr>
              <w:jc w:val="center"/>
              <w:rPr>
                <w:rFonts w:cs="Arial"/>
                <w:sz w:val="20"/>
                <w:szCs w:val="20"/>
                <w:u w:val="single"/>
                <w:lang w:val="en-GB"/>
              </w:rPr>
            </w:pPr>
            <w:hyperlink r:id="rId10" w:history="1">
              <w:r w:rsidR="00633BF4" w:rsidRPr="00313D04">
                <w:rPr>
                  <w:rStyle w:val="Hyperlink"/>
                  <w:rFonts w:cs="Arial"/>
                  <w:b/>
                  <w:bCs/>
                  <w:sz w:val="20"/>
                  <w:szCs w:val="20"/>
                  <w:u w:val="single"/>
                  <w:lang w:val="en-GB"/>
                </w:rPr>
                <w:t>FCA 2020 Sustainability Report</w:t>
              </w:r>
            </w:hyperlink>
          </w:p>
        </w:tc>
        <w:tc>
          <w:tcPr>
            <w:tcW w:w="3968" w:type="dxa"/>
          </w:tcPr>
          <w:p w:rsidR="00633BF4" w:rsidRDefault="00633BF4" w:rsidP="00C201EB">
            <w:pPr>
              <w:spacing w:after="0"/>
              <w:jc w:val="center"/>
              <w:rPr>
                <w:rFonts w:cs="Arial"/>
                <w:b/>
                <w:bCs/>
                <w:sz w:val="20"/>
                <w:szCs w:val="20"/>
                <w:u w:val="single"/>
              </w:rPr>
            </w:pPr>
          </w:p>
          <w:p w:rsidR="00633BF4" w:rsidRPr="00313D04" w:rsidRDefault="00364ABD" w:rsidP="00C201EB">
            <w:pPr>
              <w:jc w:val="center"/>
              <w:rPr>
                <w:rFonts w:cs="Arial"/>
                <w:szCs w:val="24"/>
                <w:u w:val="single"/>
              </w:rPr>
            </w:pPr>
            <w:hyperlink r:id="rId11" w:history="1">
              <w:r w:rsidR="00633BF4" w:rsidRPr="00313D04">
                <w:rPr>
                  <w:rStyle w:val="Hyperlink"/>
                  <w:rFonts w:cs="Arial"/>
                  <w:b/>
                  <w:bCs/>
                  <w:sz w:val="20"/>
                  <w:szCs w:val="20"/>
                  <w:u w:val="single"/>
                </w:rPr>
                <w:t>Groupe PSA 2020 CSR Report</w:t>
              </w:r>
            </w:hyperlink>
            <w:r w:rsidR="00633BF4" w:rsidRPr="00313D04">
              <w:rPr>
                <w:u w:val="single"/>
              </w:rPr>
              <w:br/>
            </w:r>
          </w:p>
        </w:tc>
      </w:tr>
    </w:tbl>
    <w:p w:rsidR="00633BF4" w:rsidRPr="00313D04" w:rsidRDefault="00633BF4" w:rsidP="00633BF4">
      <w:pPr>
        <w:pStyle w:val="paragraph"/>
        <w:spacing w:before="0" w:beforeAutospacing="0" w:after="0" w:afterAutospacing="0"/>
        <w:jc w:val="both"/>
        <w:rPr>
          <w:rStyle w:val="normaltextrun"/>
          <w:rFonts w:ascii="Encode Sans" w:hAnsi="Encode Sans" w:cs="Segoe UI"/>
          <w:color w:val="515151"/>
          <w:sz w:val="20"/>
          <w:szCs w:val="20"/>
        </w:rPr>
      </w:pPr>
    </w:p>
    <w:p w:rsidR="00633BF4" w:rsidRPr="00313D04" w:rsidRDefault="00633BF4" w:rsidP="00633BF4">
      <w:pPr>
        <w:spacing w:after="0" w:line="259" w:lineRule="auto"/>
        <w:rPr>
          <w:rFonts w:ascii="Encode Sans ExpandedLight" w:eastAsiaTheme="minorEastAsia" w:hAnsi="Encode Sans ExpandedLight" w:cs="Arial"/>
          <w:sz w:val="20"/>
        </w:rPr>
      </w:pPr>
      <w:r w:rsidRPr="00313D04">
        <w:rPr>
          <w:rFonts w:ascii="Encode Sans ExpandedLight" w:eastAsiaTheme="minorEastAsia" w:hAnsi="Encode Sans ExpandedLight" w:cs="Arial"/>
          <w:sz w:val="20"/>
        </w:rPr>
        <w:t>The 2020 reports, released today, present how FCA and PSA addressed the societal challenges (including climate issues), to design sustainable business models that create shared and long-lasting value.  Details provided for their stakeholders in these reports highlight the achievements of both companies, on the most relevant social, economic and environmental challenges.</w:t>
      </w:r>
    </w:p>
    <w:p w:rsidR="00633BF4" w:rsidRPr="00313D04" w:rsidRDefault="00633BF4" w:rsidP="00633BF4">
      <w:pPr>
        <w:spacing w:after="0" w:line="259" w:lineRule="auto"/>
        <w:rPr>
          <w:rFonts w:ascii="Encode Sans ExpandedLight" w:eastAsiaTheme="minorEastAsia" w:hAnsi="Encode Sans ExpandedLight" w:cs="Arial"/>
          <w:sz w:val="20"/>
        </w:rPr>
      </w:pPr>
    </w:p>
    <w:p w:rsidR="00633BF4" w:rsidRPr="004318D3" w:rsidRDefault="00633BF4" w:rsidP="00633BF4">
      <w:pPr>
        <w:spacing w:after="0" w:line="259" w:lineRule="auto"/>
        <w:rPr>
          <w:rFonts w:cs="Arial"/>
          <w:sz w:val="20"/>
        </w:rPr>
      </w:pPr>
      <w:r w:rsidRPr="004318D3">
        <w:rPr>
          <w:rFonts w:cs="Arial"/>
          <w:sz w:val="20"/>
        </w:rPr>
        <w:t>The creation of Stellantis marks a new chapter powered by the combination of two automakers each contributing a rich heritage, its CSR ambitions will be defined within the release of the Stellantis strategic plan.</w:t>
      </w:r>
    </w:p>
    <w:p w:rsidR="00633BF4" w:rsidRPr="004318D3" w:rsidRDefault="00633BF4" w:rsidP="00633BF4">
      <w:pPr>
        <w:spacing w:after="0" w:line="259" w:lineRule="auto"/>
        <w:rPr>
          <w:rFonts w:cs="Arial"/>
          <w:sz w:val="20"/>
        </w:rPr>
      </w:pPr>
      <w:r w:rsidRPr="004318D3">
        <w:rPr>
          <w:rFonts w:cs="Arial"/>
          <w:sz w:val="20"/>
        </w:rPr>
        <w:t>The Stellantis teams started converging on operations and monitoring tools. The Stellantis common CSR KPIs and targets, resulting from this roadmap, will be disclosed in Stellantis 2021 CSR Report, which is scheduled for publication in spring 2022.</w:t>
      </w:r>
    </w:p>
    <w:p w:rsidR="00633BF4" w:rsidRDefault="00633BF4" w:rsidP="00633BF4">
      <w:pPr>
        <w:spacing w:after="0" w:line="259" w:lineRule="auto"/>
        <w:rPr>
          <w:rStyle w:val="normaltextrun"/>
          <w:rFonts w:ascii="Encode Sans" w:eastAsia="Times New Roman" w:hAnsi="Encode Sans" w:cs="Segoe UI"/>
          <w:color w:val="515151"/>
          <w:sz w:val="20"/>
          <w:szCs w:val="20"/>
          <w:lang w:eastAsia="fr-FR"/>
        </w:rPr>
      </w:pPr>
    </w:p>
    <w:p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Hyperlink"/>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2.45pt" o:ole="">
                  <v:imagedata r:id="rId12" o:title=""/>
                </v:shape>
                <o:OLEObject Type="Embed" ProgID="PBrush" ShapeID="_x0000_i1025" DrawAspect="Content" ObjectID="_1679464852" r:id="rId13"/>
              </w:object>
            </w:r>
            <w:hyperlink r:id="rId14" w:history="1">
              <w:r w:rsidRPr="00D64B4E">
                <w:rPr>
                  <w:rStyle w:val="Hyperlink"/>
                  <w:rFonts w:ascii="Encode Sans ExpandedLight" w:eastAsia="Calibri" w:hAnsi="Encode Sans ExpandedLight" w:cs="Times New Roman"/>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9pt;height:21.9pt" o:ole="">
                  <v:imagedata r:id="rId15" o:title=""/>
                </v:shape>
                <o:OLEObject Type="Embed" ProgID="PBrush" ShapeID="_x0000_i1026" DrawAspect="Content" ObjectID="_1679464853" r:id="rId16"/>
              </w:object>
            </w:r>
            <w:hyperlink r:id="rId17"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75pt;height:20.75pt" o:ole="">
                  <v:imagedata r:id="rId18" o:title=""/>
                </v:shape>
                <o:OLEObject Type="Embed" ProgID="PBrush" ShapeID="_x0000_i1027" DrawAspect="Content" ObjectID="_1679464854" r:id="rId19"/>
              </w:object>
            </w:r>
            <w:hyperlink r:id="rId20"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05pt;height:23.05pt" o:ole="">
                  <v:imagedata r:id="rId21" o:title=""/>
                </v:shape>
                <o:OLEObject Type="Embed" ProgID="PBrush" ShapeID="_x0000_i1028" DrawAspect="Content" ObjectID="_1679464855" r:id="rId22"/>
              </w:object>
            </w:r>
            <w:hyperlink r:id="rId23" w:history="1">
              <w:r w:rsidRPr="00D64B4E">
                <w:rPr>
                  <w:rStyle w:val="Hyperlink"/>
                  <w:rFonts w:ascii="Encode Sans ExpandedLight" w:eastAsia="Calibri" w:hAnsi="Encode Sans ExpandedLight" w:cs="Times New Roman"/>
                  <w:sz w:val="20"/>
                </w:rPr>
                <w:t>Stellantis</w:t>
              </w:r>
            </w:hyperlink>
          </w:p>
        </w:tc>
      </w:tr>
    </w:tbl>
    <w:p w:rsidR="00D57C97" w:rsidRPr="005128C7" w:rsidRDefault="00D57C97" w:rsidP="00D57C97">
      <w:pPr>
        <w:rPr>
          <w:sz w:val="21"/>
          <w:szCs w:val="21"/>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633BF4" w:rsidRPr="00863AE2" w:rsidTr="00633BF4">
        <w:trPr>
          <w:trHeight w:val="1276"/>
        </w:trPr>
        <w:tc>
          <w:tcPr>
            <w:tcW w:w="7936" w:type="dxa"/>
          </w:tcPr>
          <w:p w:rsidR="00633BF4" w:rsidRPr="00863AE2" w:rsidRDefault="00633BF4" w:rsidP="00C201EB">
            <w:pPr>
              <w:spacing w:after="360" w:line="288" w:lineRule="auto"/>
              <w:jc w:val="left"/>
              <w:rPr>
                <w:color w:val="243782" w:themeColor="text2"/>
                <w:sz w:val="20"/>
                <w:szCs w:val="20"/>
              </w:rPr>
            </w:pPr>
            <w:r>
              <w:rPr>
                <w:noProof/>
                <w:color w:val="243782" w:themeColor="text2"/>
                <w:sz w:val="20"/>
                <w:szCs w:val="20"/>
              </w:rPr>
              <w:lastRenderedPageBreak/>
              <mc:AlternateContent>
                <mc:Choice Requires="wps">
                  <w:drawing>
                    <wp:inline distT="0" distB="0" distL="0" distR="0" wp14:anchorId="72B0C912" wp14:editId="031EB86B">
                      <wp:extent cx="432000" cy="61913"/>
                      <wp:effectExtent l="0" t="0" r="6350" b="0"/>
                      <wp:docPr id="15"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0AB8BAA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jA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IO79Om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633BF4" w:rsidRPr="00633BF4" w:rsidRDefault="00633BF4" w:rsidP="00633BF4">
            <w:pPr>
              <w:spacing w:after="120" w:line="288" w:lineRule="auto"/>
              <w:jc w:val="left"/>
              <w:rPr>
                <w:rFonts w:asciiTheme="majorHAnsi" w:hAnsiTheme="majorHAnsi"/>
                <w:color w:val="243782" w:themeColor="text2"/>
                <w:sz w:val="20"/>
                <w:szCs w:val="21"/>
              </w:rPr>
            </w:pPr>
            <w:r w:rsidRPr="00633BF4">
              <w:rPr>
                <w:rFonts w:asciiTheme="majorHAnsi" w:hAnsiTheme="majorHAnsi"/>
                <w:color w:val="243782" w:themeColor="text2"/>
                <w:sz w:val="20"/>
                <w:szCs w:val="21"/>
              </w:rPr>
              <w:t>For more information, contact:</w:t>
            </w:r>
          </w:p>
          <w:p w:rsidR="00633BF4" w:rsidRPr="00633BF4" w:rsidRDefault="00633BF4" w:rsidP="00C201EB">
            <w:pPr>
              <w:spacing w:after="120" w:line="288" w:lineRule="auto"/>
              <w:jc w:val="left"/>
              <w:rPr>
                <w:b/>
                <w:color w:val="243782" w:themeColor="text2"/>
                <w:sz w:val="20"/>
                <w:szCs w:val="20"/>
                <w:lang w:val="fr-FR"/>
              </w:rPr>
            </w:pPr>
          </w:p>
          <w:tbl>
            <w:tblPr>
              <w:tblStyle w:val="TableGrid"/>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633BF4" w:rsidRPr="00020C43" w:rsidTr="00C201EB">
              <w:trPr>
                <w:trHeight w:val="71"/>
              </w:trPr>
              <w:tc>
                <w:tcPr>
                  <w:tcW w:w="7879" w:type="dxa"/>
                </w:tcPr>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633BF4" w:rsidRPr="00290A14" w:rsidTr="00633BF4">
                    <w:trPr>
                      <w:trHeight w:val="571"/>
                    </w:trPr>
                    <w:tc>
                      <w:tcPr>
                        <w:tcW w:w="8647" w:type="dxa"/>
                      </w:tcPr>
                      <w:p w:rsidR="00633BF4" w:rsidRPr="00290A14" w:rsidRDefault="00633BF4" w:rsidP="00C201EB">
                        <w:pPr>
                          <w:rPr>
                            <w:rFonts w:ascii="Encode Sans ExpandedSemiBold" w:eastAsia="Encode Sans ExpandedLight" w:hAnsi="Encode Sans ExpandedSemiBold" w:cs="Times New Roman"/>
                            <w:color w:val="243782"/>
                            <w:szCs w:val="21"/>
                          </w:rPr>
                        </w:pPr>
                        <w:proofErr w:type="spellStart"/>
                        <w:r w:rsidRPr="00290A14">
                          <w:rPr>
                            <w:rFonts w:ascii="Encode Sans ExpandedSemiBold" w:eastAsia="Encode Sans ExpandedLight" w:hAnsi="Encode Sans ExpandedSemiBold" w:cs="Times New Roman"/>
                            <w:color w:val="243782"/>
                            <w:sz w:val="20"/>
                            <w:szCs w:val="21"/>
                          </w:rPr>
                          <w:t>Kaileen</w:t>
                        </w:r>
                        <w:proofErr w:type="spellEnd"/>
                        <w:r w:rsidRPr="00290A14">
                          <w:rPr>
                            <w:rFonts w:ascii="Encode Sans ExpandedSemiBold" w:eastAsia="Encode Sans ExpandedLight" w:hAnsi="Encode Sans ExpandedSemiBold" w:cs="Times New Roman"/>
                            <w:color w:val="243782"/>
                            <w:sz w:val="20"/>
                            <w:szCs w:val="21"/>
                          </w:rPr>
                          <w:t xml:space="preserve"> CONNELLY</w:t>
                        </w:r>
                        <w:r w:rsidRPr="00290A14">
                          <w:rPr>
                            <w:rFonts w:ascii="Encode Sans ExpandedLight" w:eastAsia="Encode Sans ExpandedLight" w:hAnsi="Encode Sans ExpandedLight" w:cs="Times New Roman"/>
                            <w:color w:val="243782"/>
                            <w:sz w:val="20"/>
                            <w:szCs w:val="20"/>
                          </w:rPr>
                          <w:t xml:space="preserve">:+1 248 </w:t>
                        </w:r>
                        <w:r w:rsidR="00364ABD">
                          <w:rPr>
                            <w:rFonts w:ascii="Encode Sans ExpandedLight" w:eastAsia="Encode Sans ExpandedLight" w:hAnsi="Encode Sans ExpandedLight" w:cs="Times New Roman"/>
                            <w:color w:val="243782"/>
                            <w:sz w:val="20"/>
                            <w:szCs w:val="20"/>
                          </w:rPr>
                          <w:t xml:space="preserve">464 </w:t>
                        </w:r>
                        <w:r w:rsidR="00364ABD" w:rsidRPr="00605F7C">
                          <w:rPr>
                            <w:rFonts w:ascii="Encode Sans ExpandedLight" w:eastAsia="Encode Sans ExpandedLight" w:hAnsi="Encode Sans ExpandedLight" w:cs="Times New Roman"/>
                            <w:color w:val="243782"/>
                            <w:sz w:val="20"/>
                            <w:szCs w:val="20"/>
                          </w:rPr>
                          <w:t>4369</w:t>
                        </w:r>
                        <w:bookmarkStart w:id="1" w:name="_GoBack"/>
                        <w:bookmarkEnd w:id="1"/>
                        <w:r w:rsidRPr="00290A14">
                          <w:rPr>
                            <w:rFonts w:ascii="Encode Sans ExpandedLight" w:eastAsia="Encode Sans ExpandedLight" w:hAnsi="Encode Sans ExpandedLight" w:cs="Times New Roman"/>
                            <w:color w:val="243782"/>
                            <w:sz w:val="20"/>
                            <w:szCs w:val="20"/>
                          </w:rPr>
                          <w:t xml:space="preserve"> - kaileen.connelly@stellantis.com</w:t>
                        </w:r>
                      </w:p>
                    </w:tc>
                  </w:tr>
                  <w:tr w:rsidR="00633BF4" w:rsidRPr="00633BF4" w:rsidTr="00633BF4">
                    <w:trPr>
                      <w:trHeight w:val="571"/>
                    </w:trPr>
                    <w:tc>
                      <w:tcPr>
                        <w:tcW w:w="8647" w:type="dxa"/>
                      </w:tcPr>
                      <w:p w:rsidR="00633BF4" w:rsidRPr="00633BF4" w:rsidRDefault="00633BF4" w:rsidP="00C201EB">
                        <w:pPr>
                          <w:rPr>
                            <w:rFonts w:ascii="Encode Sans ExpandedSemiBold" w:eastAsia="Encode Sans ExpandedLight" w:hAnsi="Encode Sans ExpandedSemiBold" w:cs="Times New Roman"/>
                            <w:color w:val="243782"/>
                            <w:szCs w:val="21"/>
                            <w:lang w:val="fr-FR"/>
                          </w:rPr>
                        </w:pPr>
                        <w:r w:rsidRPr="00633BF4">
                          <w:rPr>
                            <w:rFonts w:ascii="Encode Sans ExpandedSemiBold" w:eastAsia="Encode Sans ExpandedLight" w:hAnsi="Encode Sans ExpandedSemiBold" w:cs="Times New Roman"/>
                            <w:color w:val="243782"/>
                            <w:sz w:val="20"/>
                            <w:szCs w:val="21"/>
                            <w:lang w:val="fr-FR"/>
                          </w:rPr>
                          <w:t>Claudio D’AMICO</w:t>
                        </w:r>
                        <w:r w:rsidRPr="00633BF4">
                          <w:rPr>
                            <w:rFonts w:ascii="Encode Sans ExpandedLight" w:eastAsia="Encode Sans ExpandedLight" w:hAnsi="Encode Sans ExpandedLight" w:cs="Times New Roman"/>
                            <w:color w:val="243782"/>
                            <w:sz w:val="20"/>
                            <w:szCs w:val="21"/>
                            <w:lang w:val="fr-FR"/>
                          </w:rPr>
                          <w:t>:</w:t>
                        </w:r>
                        <w:r w:rsidRPr="00633BF4">
                          <w:rPr>
                            <w:rFonts w:ascii="Encode Sans ExpandedLight" w:eastAsia="Encode Sans ExpandedLight" w:hAnsi="Encode Sans ExpandedLight" w:cs="Times New Roman"/>
                            <w:color w:val="243782"/>
                            <w:sz w:val="20"/>
                            <w:szCs w:val="20"/>
                            <w:lang w:val="fr-FR"/>
                          </w:rPr>
                          <w:t xml:space="preserve"> +39 334 7107828 - </w:t>
                        </w:r>
                        <w:hyperlink r:id="rId24" w:history="1">
                          <w:r w:rsidRPr="00633BF4">
                            <w:rPr>
                              <w:rFonts w:ascii="Encode Sans ExpandedLight" w:eastAsia="Encode Sans ExpandedLight" w:hAnsi="Encode Sans ExpandedLight" w:cs="Times New Roman"/>
                              <w:color w:val="243782"/>
                              <w:sz w:val="20"/>
                              <w:szCs w:val="20"/>
                              <w:lang w:val="fr-FR"/>
                            </w:rPr>
                            <w:t>claudio.damico@stellantis.com</w:t>
                          </w:r>
                        </w:hyperlink>
                      </w:p>
                    </w:tc>
                  </w:tr>
                  <w:tr w:rsidR="00633BF4" w:rsidRPr="00633BF4" w:rsidTr="00633BF4">
                    <w:trPr>
                      <w:trHeight w:val="602"/>
                    </w:trPr>
                    <w:tc>
                      <w:tcPr>
                        <w:tcW w:w="8647" w:type="dxa"/>
                      </w:tcPr>
                      <w:p w:rsidR="00633BF4" w:rsidRPr="00633BF4" w:rsidRDefault="00633BF4" w:rsidP="00C201EB">
                        <w:pPr>
                          <w:spacing w:after="120"/>
                          <w:jc w:val="left"/>
                          <w:rPr>
                            <w:rFonts w:ascii="Encode Sans ExpandedSemiBold" w:eastAsia="Encode Sans ExpandedLight" w:hAnsi="Encode Sans ExpandedSemiBold" w:cs="Times New Roman"/>
                            <w:color w:val="243782"/>
                            <w:szCs w:val="21"/>
                            <w:lang w:val="fr-FR"/>
                          </w:rPr>
                        </w:pPr>
                        <w:r w:rsidRPr="00633BF4">
                          <w:rPr>
                            <w:rFonts w:ascii="Encode Sans ExpandedSemiBold" w:eastAsia="Encode Sans ExpandedLight" w:hAnsi="Encode Sans ExpandedSemiBold" w:cs="Times New Roman"/>
                            <w:color w:val="243782"/>
                            <w:sz w:val="20"/>
                            <w:szCs w:val="21"/>
                            <w:lang w:val="fr-FR"/>
                          </w:rPr>
                          <w:t>Karine DOUET</w:t>
                        </w:r>
                        <w:r w:rsidRPr="00633BF4">
                          <w:rPr>
                            <w:rFonts w:ascii="Encode Sans ExpandedLight" w:eastAsia="Encode Sans ExpandedLight" w:hAnsi="Encode Sans ExpandedLight" w:cs="Times New Roman"/>
                            <w:color w:val="243782"/>
                            <w:sz w:val="20"/>
                            <w:szCs w:val="21"/>
                            <w:lang w:val="fr-FR"/>
                          </w:rPr>
                          <w:t>: +33 6 61 64 03 83 -</w:t>
                        </w:r>
                        <w:hyperlink r:id="rId25" w:history="1">
                          <w:r w:rsidRPr="00633BF4">
                            <w:rPr>
                              <w:rFonts w:ascii="Encode Sans ExpandedLight" w:eastAsia="Encode Sans ExpandedLight" w:hAnsi="Encode Sans ExpandedLight" w:cs="Times New Roman"/>
                              <w:color w:val="243782"/>
                              <w:sz w:val="20"/>
                              <w:szCs w:val="21"/>
                              <w:lang w:val="fr-FR"/>
                            </w:rPr>
                            <w:t>karine.douet@stellantis.com</w:t>
                          </w:r>
                        </w:hyperlink>
                      </w:p>
                    </w:tc>
                  </w:tr>
                  <w:tr w:rsidR="00633BF4" w:rsidRPr="009E23E8" w:rsidTr="00633BF4">
                    <w:trPr>
                      <w:trHeight w:val="548"/>
                    </w:trPr>
                    <w:tc>
                      <w:tcPr>
                        <w:tcW w:w="8647" w:type="dxa"/>
                      </w:tcPr>
                      <w:p w:rsidR="00633BF4" w:rsidRPr="00B909AB" w:rsidRDefault="00633BF4" w:rsidP="00C201EB">
                        <w:pPr>
                          <w:spacing w:after="120"/>
                          <w:jc w:val="left"/>
                          <w:rPr>
                            <w:sz w:val="20"/>
                            <w:szCs w:val="20"/>
                          </w:rPr>
                        </w:pPr>
                        <w:proofErr w:type="spellStart"/>
                        <w:r w:rsidRPr="00290A14">
                          <w:rPr>
                            <w:rFonts w:ascii="Encode Sans ExpandedSemiBold" w:eastAsia="Encode Sans ExpandedLight" w:hAnsi="Encode Sans ExpandedSemiBold" w:cs="Times New Roman"/>
                            <w:color w:val="243782"/>
                            <w:sz w:val="20"/>
                            <w:szCs w:val="21"/>
                          </w:rPr>
                          <w:t>Valérie</w:t>
                        </w:r>
                        <w:proofErr w:type="spellEnd"/>
                        <w:r w:rsidRPr="00290A14">
                          <w:rPr>
                            <w:rFonts w:ascii="Encode Sans ExpandedSemiBold" w:eastAsia="Encode Sans ExpandedLight" w:hAnsi="Encode Sans ExpandedSemiBold" w:cs="Times New Roman"/>
                            <w:color w:val="243782"/>
                            <w:sz w:val="20"/>
                            <w:szCs w:val="21"/>
                          </w:rPr>
                          <w:t xml:space="preserve"> GILLOT</w:t>
                        </w:r>
                        <w:r w:rsidRPr="00290A14">
                          <w:rPr>
                            <w:rFonts w:ascii="Encode Sans ExpandedLight" w:eastAsia="Encode Sans ExpandedLight" w:hAnsi="Encode Sans ExpandedLight" w:cs="Times New Roman"/>
                            <w:color w:val="243782"/>
                            <w:sz w:val="20"/>
                            <w:szCs w:val="20"/>
                          </w:rPr>
                          <w:t>: +</w:t>
                        </w:r>
                        <w:r w:rsidRPr="00290A14">
                          <w:rPr>
                            <w:rFonts w:ascii="Encode Sans ExpandedLight" w:hAnsi="Encode Sans ExpandedLight"/>
                            <w:color w:val="243782" w:themeColor="text2"/>
                            <w:sz w:val="20"/>
                            <w:szCs w:val="20"/>
                          </w:rPr>
                          <w:t xml:space="preserve">33 6 83 92 92 96 - </w:t>
                        </w:r>
                        <w:hyperlink r:id="rId26" w:history="1">
                          <w:r w:rsidRPr="00290A14">
                            <w:rPr>
                              <w:rFonts w:ascii="Encode Sans ExpandedLight" w:hAnsi="Encode Sans ExpandedLight"/>
                              <w:color w:val="243782" w:themeColor="text2"/>
                              <w:sz w:val="20"/>
                              <w:szCs w:val="20"/>
                            </w:rPr>
                            <w:t>valerie.gillot@stellantis.com</w:t>
                          </w:r>
                        </w:hyperlink>
                      </w:p>
                      <w:p w:rsidR="00633BF4" w:rsidRPr="009E23E8" w:rsidRDefault="00633BF4" w:rsidP="00C201EB">
                        <w:pPr>
                          <w:spacing w:after="120"/>
                          <w:jc w:val="left"/>
                        </w:pPr>
                      </w:p>
                    </w:tc>
                  </w:tr>
                </w:tbl>
                <w:p w:rsidR="00633BF4" w:rsidRPr="00020C43" w:rsidRDefault="00364ABD" w:rsidP="00C201EB">
                  <w:pPr>
                    <w:rPr>
                      <w:rStyle w:val="PlaceholderText"/>
                      <w:rFonts w:ascii="Encode Sans ExpandedLight" w:hAnsi="Encode Sans ExpandedLight"/>
                      <w:color w:val="243782" w:themeColor="text2"/>
                      <w:sz w:val="20"/>
                      <w:szCs w:val="20"/>
                    </w:rPr>
                  </w:pPr>
                  <w:hyperlink r:id="rId27" w:history="1">
                    <w:r w:rsidR="00633BF4">
                      <w:rPr>
                        <w:rStyle w:val="Hyperlink"/>
                        <w:rFonts w:ascii="Encode Sans ExpandedLight" w:hAnsi="Encode Sans ExpandedLight"/>
                        <w:sz w:val="20"/>
                        <w:szCs w:val="20"/>
                      </w:rPr>
                      <w:t>www.stellantis.com</w:t>
                    </w:r>
                  </w:hyperlink>
                </w:p>
              </w:tc>
            </w:tr>
          </w:tbl>
          <w:p w:rsidR="00633BF4" w:rsidRPr="00863AE2" w:rsidRDefault="00633BF4" w:rsidP="00C201EB">
            <w:pPr>
              <w:spacing w:line="288" w:lineRule="auto"/>
              <w:jc w:val="left"/>
              <w:rPr>
                <w:color w:val="243782" w:themeColor="text2"/>
                <w:sz w:val="20"/>
                <w:szCs w:val="20"/>
              </w:rPr>
            </w:pPr>
          </w:p>
        </w:tc>
      </w:tr>
    </w:tbl>
    <w:p w:rsidR="00A33E8D" w:rsidRPr="006279C9" w:rsidRDefault="00A33E8D" w:rsidP="00633BF4">
      <w:pPr>
        <w:spacing w:after="0"/>
        <w:jc w:val="left"/>
        <w:rPr>
          <w:lang w:val="fr-FR"/>
        </w:rPr>
      </w:pPr>
    </w:p>
    <w:sectPr w:rsidR="00A33E8D" w:rsidRPr="006279C9" w:rsidSect="0002070C">
      <w:footerReference w:type="default" r:id="rId28"/>
      <w:headerReference w:type="first" r:id="rId2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F4" w:rsidRDefault="00633BF4" w:rsidP="0002070C">
      <w:r>
        <w:separator/>
      </w:r>
    </w:p>
  </w:endnote>
  <w:endnote w:type="continuationSeparator" w:id="0">
    <w:p w:rsidR="00633BF4" w:rsidRDefault="00633BF4"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D2D51A2-998D-41AC-B0D5-9DDEB5FF9FCF}"/>
    <w:embedBold r:id="rId2" w:fontKey="{14846529-C8F5-4008-AF46-DA61295FF262}"/>
    <w:embedItalic r:id="rId3" w:fontKey="{60F47416-D1B2-4C33-9AFD-EA3BF8AE0C86}"/>
    <w:embedBoldItalic r:id="rId4" w:fontKey="{05A0A3D3-99DB-4A61-96AA-989B373A472B}"/>
  </w:font>
  <w:font w:name="Encode Sans ExpandedSemiBold">
    <w:altName w:val="Times New Roman"/>
    <w:panose1 w:val="00000000000000000000"/>
    <w:charset w:val="00"/>
    <w:family w:val="auto"/>
    <w:pitch w:val="variable"/>
    <w:sig w:usb0="A00000FF" w:usb1="4000207B" w:usb2="00000000" w:usb3="00000000" w:csb0="00000193" w:csb1="00000000"/>
    <w:embedRegular r:id="rId5" w:fontKey="{CDFD0255-D79D-488E-92A3-8CF71791242C}"/>
    <w:embedItalic r:id="rId6" w:fontKey="{6CE00196-ED10-4688-BD7B-448CC1D7DC6E}"/>
  </w:font>
  <w:font w:name="Encode Sans SemiBold">
    <w:panose1 w:val="00000000000000000000"/>
    <w:charset w:val="00"/>
    <w:family w:val="auto"/>
    <w:pitch w:val="variable"/>
    <w:sig w:usb0="A00000FF" w:usb1="4000207B" w:usb2="00000000" w:usb3="00000000" w:csb0="00000193" w:csb1="00000000"/>
    <w:embedRegular r:id="rId7" w:subsetted="1" w:fontKey="{33D5AFFB-9C3D-4CE3-BC70-011FC716F78E}"/>
    <w:embedItalic r:id="rId8" w:subsetted="1" w:fontKey="{E0821449-5222-436D-89E2-E9C0553A1A71}"/>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364ABD">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F4" w:rsidRDefault="00633BF4" w:rsidP="0002070C">
      <w:r>
        <w:separator/>
      </w:r>
    </w:p>
  </w:footnote>
  <w:footnote w:type="continuationSeparator" w:id="0">
    <w:p w:rsidR="00633BF4" w:rsidRDefault="00633BF4"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4"/>
    <w:rsid w:val="00000BC0"/>
    <w:rsid w:val="0002070C"/>
    <w:rsid w:val="0002217B"/>
    <w:rsid w:val="00024492"/>
    <w:rsid w:val="00025506"/>
    <w:rsid w:val="00087566"/>
    <w:rsid w:val="00087FF0"/>
    <w:rsid w:val="000C18FF"/>
    <w:rsid w:val="00190445"/>
    <w:rsid w:val="001B4263"/>
    <w:rsid w:val="001B591C"/>
    <w:rsid w:val="001E3A5D"/>
    <w:rsid w:val="001E7847"/>
    <w:rsid w:val="00220B6B"/>
    <w:rsid w:val="002836DD"/>
    <w:rsid w:val="00293E0C"/>
    <w:rsid w:val="00297094"/>
    <w:rsid w:val="002C508D"/>
    <w:rsid w:val="002F18EC"/>
    <w:rsid w:val="0036017D"/>
    <w:rsid w:val="00364ABD"/>
    <w:rsid w:val="003864AD"/>
    <w:rsid w:val="003A6735"/>
    <w:rsid w:val="003E68CC"/>
    <w:rsid w:val="00400B91"/>
    <w:rsid w:val="004022B4"/>
    <w:rsid w:val="00411411"/>
    <w:rsid w:val="00425677"/>
    <w:rsid w:val="00433EDD"/>
    <w:rsid w:val="004345F9"/>
    <w:rsid w:val="0044219E"/>
    <w:rsid w:val="0045216F"/>
    <w:rsid w:val="004A2B09"/>
    <w:rsid w:val="004B5BE7"/>
    <w:rsid w:val="004D61EA"/>
    <w:rsid w:val="005128C7"/>
    <w:rsid w:val="00515C12"/>
    <w:rsid w:val="00537DB3"/>
    <w:rsid w:val="00544345"/>
    <w:rsid w:val="005708BD"/>
    <w:rsid w:val="005C1F23"/>
    <w:rsid w:val="005C5158"/>
    <w:rsid w:val="005C775F"/>
    <w:rsid w:val="005F2120"/>
    <w:rsid w:val="006074EF"/>
    <w:rsid w:val="00613FB1"/>
    <w:rsid w:val="0061682B"/>
    <w:rsid w:val="006279C9"/>
    <w:rsid w:val="006338ED"/>
    <w:rsid w:val="00633BF4"/>
    <w:rsid w:val="00646166"/>
    <w:rsid w:val="00655A10"/>
    <w:rsid w:val="006733A6"/>
    <w:rsid w:val="00675B12"/>
    <w:rsid w:val="00682310"/>
    <w:rsid w:val="00683765"/>
    <w:rsid w:val="00683B2B"/>
    <w:rsid w:val="006B0549"/>
    <w:rsid w:val="006B5C7E"/>
    <w:rsid w:val="006E27BF"/>
    <w:rsid w:val="006F3D5A"/>
    <w:rsid w:val="00715647"/>
    <w:rsid w:val="00716893"/>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92BE1"/>
    <w:rsid w:val="009968C5"/>
    <w:rsid w:val="009A23AB"/>
    <w:rsid w:val="009D180E"/>
    <w:rsid w:val="009D2071"/>
    <w:rsid w:val="009F2D88"/>
    <w:rsid w:val="00A14F62"/>
    <w:rsid w:val="00A33E8D"/>
    <w:rsid w:val="00A36A20"/>
    <w:rsid w:val="00A51B6A"/>
    <w:rsid w:val="00A71966"/>
    <w:rsid w:val="00A75948"/>
    <w:rsid w:val="00A87390"/>
    <w:rsid w:val="00AE0E14"/>
    <w:rsid w:val="00AF4CE0"/>
    <w:rsid w:val="00B02391"/>
    <w:rsid w:val="00B32F4C"/>
    <w:rsid w:val="00B64F18"/>
    <w:rsid w:val="00B92FB1"/>
    <w:rsid w:val="00BC5305"/>
    <w:rsid w:val="00BD2ADB"/>
    <w:rsid w:val="00BE6DB5"/>
    <w:rsid w:val="00C10E75"/>
    <w:rsid w:val="00C21B90"/>
    <w:rsid w:val="00C27363"/>
    <w:rsid w:val="00C31F14"/>
    <w:rsid w:val="00C508B7"/>
    <w:rsid w:val="00C60A64"/>
    <w:rsid w:val="00C63CC0"/>
    <w:rsid w:val="00CA3356"/>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613A1"/>
    <w:rsid w:val="00E91808"/>
    <w:rsid w:val="00EA30F2"/>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AC7CB8"/>
  <w15:chartTrackingRefBased/>
  <w15:docId w15:val="{3AC629E5-BBA5-4D15-877C-18F651A9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3BF4"/>
    <w:pPr>
      <w:spacing w:before="100" w:beforeAutospacing="1" w:after="100" w:afterAutospacing="1"/>
      <w:jc w:val="left"/>
    </w:pPr>
    <w:rPr>
      <w:rFonts w:ascii="Times New Roman" w:eastAsia="Times New Roman" w:hAnsi="Times New Roman" w:cs="Times New Roman"/>
      <w:szCs w:val="24"/>
      <w:lang w:val="fr-FR" w:eastAsia="fr-FR"/>
    </w:rPr>
  </w:style>
  <w:style w:type="character" w:customStyle="1" w:styleId="normaltextrun">
    <w:name w:val="normaltextrun"/>
    <w:basedOn w:val="DefaultParagraphFont"/>
    <w:rsid w:val="0063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hyperlink" Target="mailto:valerie.gillot@stellantis.co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acebook.com/Stellantis" TargetMode="External"/><Relationship Id="rId25" Type="http://schemas.openxmlformats.org/officeDocument/2006/relationships/hyperlink" Target="mailto:karine.douet@stellantis.com"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linkedin.com/company/Stellant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content/dam/stellantis-corporate/sustainability/csr-disclosure/psa/groupe_psa_2020_csr_report.pdf" TargetMode="External"/><Relationship Id="rId24" Type="http://schemas.openxmlformats.org/officeDocument/2006/relationships/hyperlink" Target="mailto:claudio.damico@stellanti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channel/UCKgSLvI1SYKOTpEToycAz7Q" TargetMode="External"/><Relationship Id="rId28" Type="http://schemas.openxmlformats.org/officeDocument/2006/relationships/footer" Target="footer1.xml"/><Relationship Id="rId10" Type="http://schemas.openxmlformats.org/officeDocument/2006/relationships/hyperlink" Target="https://www.stellantis.com/content/dam/stellantis-corporate/sustainability/csr-disclosure/fca/fca_2020_sustainability_report.pdf" TargetMode="External"/><Relationship Id="rId19" Type="http://schemas.openxmlformats.org/officeDocument/2006/relationships/oleObject" Target="embeddings/oleObject3.bin"/><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witter.com/stellantis" TargetMode="External"/><Relationship Id="rId22" Type="http://schemas.openxmlformats.org/officeDocument/2006/relationships/oleObject" Target="embeddings/oleObject4.bin"/><Relationship Id="rId27" Type="http://schemas.openxmlformats.org/officeDocument/2006/relationships/hyperlink" Target="https://www.stellantis.com/"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7EEE3951540DE97368565E7F1DA42"/>
        <w:category>
          <w:name w:val="Général"/>
          <w:gallery w:val="placeholder"/>
        </w:category>
        <w:types>
          <w:type w:val="bbPlcHdr"/>
        </w:types>
        <w:behaviors>
          <w:behavior w:val="content"/>
        </w:behaviors>
        <w:guid w:val="{25BB4EFE-6996-459A-B92A-0B74F1CC78DE}"/>
      </w:docPartPr>
      <w:docPartBody>
        <w:p w:rsidR="0063499B" w:rsidRDefault="0063499B">
          <w:pPr>
            <w:pStyle w:val="2DC7EEE3951540DE97368565E7F1DA42"/>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Times New Roman"/>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9B"/>
    <w:rsid w:val="00634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C7EEE3951540DE97368565E7F1DA42">
    <w:name w:val="2DC7EEE3951540DE97368565E7F1DA42"/>
  </w:style>
  <w:style w:type="paragraph" w:customStyle="1" w:styleId="D718B964999A4628A79A63EBBDEB9DBD">
    <w:name w:val="D718B964999A4628A79A63EBBDEB9DBD"/>
  </w:style>
  <w:style w:type="paragraph" w:customStyle="1" w:styleId="E5A41EAFD8B54DDAB53C4559F6A6BF8F">
    <w:name w:val="E5A41EAFD8B54DDAB53C4559F6A6BF8F"/>
  </w:style>
  <w:style w:type="paragraph" w:customStyle="1" w:styleId="56B1CCEBFA8149FE8FFC8B224A0EF983">
    <w:name w:val="56B1CCEBFA8149FE8FFC8B224A0EF983"/>
  </w:style>
  <w:style w:type="paragraph" w:customStyle="1" w:styleId="7671CFC53AE9474B90EED00597003318">
    <w:name w:val="7671CFC53AE9474B90EED00597003318"/>
  </w:style>
  <w:style w:type="paragraph" w:customStyle="1" w:styleId="DAE19C54C0B14DC09D9A2D4C180ED3BF">
    <w:name w:val="DAE19C54C0B14DC09D9A2D4C180ED3BF"/>
  </w:style>
  <w:style w:type="paragraph" w:customStyle="1" w:styleId="2882267245DA417E961A73CE1C37D3B7">
    <w:name w:val="2882267245DA417E961A73CE1C37D3B7"/>
  </w:style>
  <w:style w:type="paragraph" w:customStyle="1" w:styleId="568439E11EDA4AE7B18523063C343E5D">
    <w:name w:val="568439E11EDA4AE7B18523063C343E5D"/>
  </w:style>
  <w:style w:type="paragraph" w:customStyle="1" w:styleId="9BF1F0E4EB894D7C8522FDE1AFBCFAF8">
    <w:name w:val="9BF1F0E4EB894D7C8522FDE1AFBCF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181F-30A2-46A1-A53D-A174D6B3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9</TotalTime>
  <Pages>2</Pages>
  <Words>482</Words>
  <Characters>2753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Angela Cataldi</cp:lastModifiedBy>
  <cp:revision>2</cp:revision>
  <cp:lastPrinted>2021-01-20T13:02:00Z</cp:lastPrinted>
  <dcterms:created xsi:type="dcterms:W3CDTF">2021-04-07T08:31:00Z</dcterms:created>
  <dcterms:modified xsi:type="dcterms:W3CDTF">2021-04-09T07:14:00Z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