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33BEF" w14:textId="77777777" w:rsidR="00381286" w:rsidRDefault="00E50090">
      <w:pPr>
        <w:pStyle w:val="SSubject"/>
        <w:spacing w:before="0" w:after="0"/>
        <w:contextualSpacing w:val="0"/>
        <w:jc w:val="both"/>
        <w:rPr>
          <w:rFonts w:ascii="Encode Sans SemiBold" w:hAnsi="Encode Sans SemiBold"/>
          <w:bCs w:val="0"/>
          <w:noProof w:val="0"/>
          <w:szCs w:val="18"/>
        </w:rPr>
      </w:pPr>
      <w:r>
        <w:rPr>
          <w:rFonts w:ascii="Encode Sans SemiBold" w:hAnsi="Encode Sans SemiBold"/>
          <w:bCs w:val="0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3833C0E" wp14:editId="33833C0F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A7C7E4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</w:p>
    <w:p w14:paraId="33833BF0" w14:textId="77777777" w:rsidR="00381286" w:rsidRDefault="00381286">
      <w:pPr>
        <w:pStyle w:val="OpelHeadlineArial"/>
        <w:rPr>
          <w:rFonts w:cs="Arial"/>
          <w:lang w:val="en-GB"/>
        </w:rPr>
      </w:pPr>
    </w:p>
    <w:p w14:paraId="754B5177" w14:textId="6FDF00B7" w:rsidR="008848D3" w:rsidRPr="00B41D48" w:rsidRDefault="008848D3" w:rsidP="008848D3">
      <w:pPr>
        <w:pStyle w:val="SSubject"/>
        <w:spacing w:before="0" w:after="0"/>
        <w:contextualSpacing w:val="0"/>
        <w:rPr>
          <w:rFonts w:ascii="Encode Sans SemiBold" w:hAnsi="Encode Sans SemiBold"/>
          <w:bCs w:val="0"/>
          <w:szCs w:val="18"/>
          <w:lang w:eastAsia="it-IT"/>
        </w:rPr>
      </w:pPr>
      <w:r w:rsidRPr="00B41D48">
        <w:rPr>
          <w:rFonts w:ascii="Encode Sans SemiBold" w:hAnsi="Encode Sans SemiBold"/>
          <w:bCs w:val="0"/>
          <w:szCs w:val="18"/>
          <w:lang w:eastAsia="it-IT"/>
        </w:rPr>
        <w:t>Stellantis annuncerà il 5 maggio i risultati relativi alle consegne e ai ricavi del primo trimestre 2021</w:t>
      </w:r>
    </w:p>
    <w:p w14:paraId="3D4B1638" w14:textId="77777777" w:rsidR="008848D3" w:rsidRPr="00B41D48" w:rsidRDefault="008848D3" w:rsidP="008848D3">
      <w:pPr>
        <w:rPr>
          <w:lang w:eastAsia="it-IT"/>
        </w:rPr>
      </w:pPr>
    </w:p>
    <w:p w14:paraId="65813ED6" w14:textId="49CA45A7" w:rsidR="008848D3" w:rsidRPr="008848D3" w:rsidRDefault="008848D3" w:rsidP="008848D3">
      <w:pPr>
        <w:rPr>
          <w:rFonts w:ascii="Encode Sans ExpandedLight" w:hAnsi="Encode Sans ExpandedLight"/>
          <w:sz w:val="21"/>
          <w:szCs w:val="21"/>
        </w:rPr>
      </w:pPr>
      <w:r>
        <w:rPr>
          <w:rFonts w:ascii="Encode Sans ExpandedLight" w:hAnsi="Encode Sans ExpandedLight"/>
          <w:sz w:val="21"/>
          <w:szCs w:val="21"/>
        </w:rPr>
        <w:t>Amsterdam,</w:t>
      </w:r>
      <w:r w:rsidR="00155DDD">
        <w:rPr>
          <w:rFonts w:ascii="Encode Sans ExpandedLight" w:hAnsi="Encode Sans ExpandedLight"/>
          <w:sz w:val="21"/>
          <w:szCs w:val="21"/>
        </w:rPr>
        <w:t xml:space="preserve"> 26</w:t>
      </w:r>
      <w:r>
        <w:rPr>
          <w:rFonts w:ascii="Encode Sans ExpandedLight" w:hAnsi="Encode Sans ExpandedLight"/>
          <w:sz w:val="21"/>
          <w:szCs w:val="21"/>
        </w:rPr>
        <w:t xml:space="preserve"> aprile </w:t>
      </w:r>
      <w:r w:rsidRPr="008848D3">
        <w:rPr>
          <w:rFonts w:ascii="Encode Sans ExpandedLight" w:hAnsi="Encode Sans ExpandedLight"/>
          <w:sz w:val="21"/>
          <w:szCs w:val="21"/>
        </w:rPr>
        <w:t xml:space="preserve">2021 - Stellantis N.V. (NYSE / MTA / Euronext Paris: STLA) ("Stellantis") ha annunciato oggi che </w:t>
      </w:r>
      <w:r>
        <w:rPr>
          <w:rFonts w:ascii="Encode Sans ExpandedLight" w:hAnsi="Encode Sans ExpandedLight"/>
          <w:sz w:val="21"/>
          <w:szCs w:val="21"/>
        </w:rPr>
        <w:t xml:space="preserve">i risultati relativi alle consegne e ai ricavi del primo trimestre 2021 saranno resi noti il </w:t>
      </w:r>
      <w:r w:rsidRPr="008848D3">
        <w:rPr>
          <w:rFonts w:ascii="Encode Sans ExpandedLight" w:hAnsi="Encode Sans ExpandedLight"/>
          <w:sz w:val="21"/>
          <w:szCs w:val="21"/>
        </w:rPr>
        <w:t>5 maggio 2021.</w:t>
      </w:r>
    </w:p>
    <w:p w14:paraId="2A547448" w14:textId="61E103BB" w:rsidR="008848D3" w:rsidRDefault="008848D3" w:rsidP="008848D3">
      <w:pPr>
        <w:rPr>
          <w:rFonts w:ascii="Encode Sans ExpandedLight" w:hAnsi="Encode Sans ExpandedLight"/>
          <w:sz w:val="21"/>
          <w:szCs w:val="21"/>
        </w:rPr>
      </w:pPr>
      <w:r w:rsidRPr="003B0463">
        <w:rPr>
          <w:rFonts w:ascii="Encode Sans ExpandedLight" w:hAnsi="Encode Sans ExpandedLight"/>
          <w:sz w:val="21"/>
          <w:szCs w:val="21"/>
        </w:rPr>
        <w:t xml:space="preserve">Il </w:t>
      </w:r>
      <w:r w:rsidRPr="003B0463">
        <w:rPr>
          <w:rFonts w:ascii="Encode Sans ExpandedLight" w:hAnsi="Encode Sans ExpandedLight"/>
          <w:i/>
          <w:sz w:val="21"/>
          <w:szCs w:val="21"/>
        </w:rPr>
        <w:t>live webcast</w:t>
      </w:r>
      <w:r w:rsidR="007F21EF" w:rsidRPr="003B0463">
        <w:rPr>
          <w:rFonts w:ascii="Encode Sans ExpandedLight" w:hAnsi="Encode Sans ExpandedLight"/>
          <w:sz w:val="21"/>
          <w:szCs w:val="21"/>
        </w:rPr>
        <w:t xml:space="preserve"> audio </w:t>
      </w:r>
      <w:r w:rsidRPr="003B0463">
        <w:rPr>
          <w:rFonts w:ascii="Encode Sans ExpandedLight" w:hAnsi="Encode Sans ExpandedLight"/>
          <w:sz w:val="21"/>
          <w:szCs w:val="21"/>
        </w:rPr>
        <w:t xml:space="preserve">e la </w:t>
      </w:r>
      <w:r w:rsidRPr="003B0463">
        <w:rPr>
          <w:rFonts w:ascii="Encode Sans ExpandedLight" w:hAnsi="Encode Sans ExpandedLight"/>
          <w:i/>
          <w:sz w:val="21"/>
          <w:szCs w:val="21"/>
        </w:rPr>
        <w:t>conference call</w:t>
      </w:r>
      <w:r w:rsidRPr="003B0463">
        <w:rPr>
          <w:rFonts w:ascii="Encode Sans ExpandedLight" w:hAnsi="Encode Sans ExpandedLight"/>
          <w:sz w:val="21"/>
          <w:szCs w:val="21"/>
        </w:rPr>
        <w:t xml:space="preserve"> per presentare i risultati relativi alle consegne e ai ricavi del primo trimestre del 2021 inizieranno alle 14:00. CEST / 8:00 EDT di mercoledì 5 maggio 2021.</w:t>
      </w:r>
    </w:p>
    <w:p w14:paraId="04FDAE26" w14:textId="5758135C" w:rsidR="008848D3" w:rsidRDefault="008848D3" w:rsidP="008848D3">
      <w:pPr>
        <w:rPr>
          <w:rFonts w:ascii="Encode Sans ExpandedLight" w:hAnsi="Encode Sans ExpandedLight"/>
          <w:sz w:val="21"/>
          <w:szCs w:val="21"/>
        </w:rPr>
      </w:pPr>
      <w:r w:rsidRPr="00155DDD">
        <w:rPr>
          <w:rFonts w:ascii="Encode Sans ExpandedLight" w:hAnsi="Encode Sans ExpandedLight"/>
          <w:sz w:val="21"/>
          <w:szCs w:val="21"/>
        </w:rPr>
        <w:t>Il relativo comunicato stampa e il materiale di presentazione saranno pubblicati nella sezione Investors del sito web di Stellantis (</w:t>
      </w:r>
      <w:r w:rsidR="00155DDD" w:rsidRPr="00155DDD">
        <w:fldChar w:fldCharType="begin"/>
      </w:r>
      <w:r w:rsidR="00155DDD" w:rsidRPr="00155DDD">
        <w:instrText xml:space="preserve"> HYPERLINK "http://www.stellantis.com" </w:instrText>
      </w:r>
      <w:r w:rsidR="00155DDD" w:rsidRPr="00155DDD">
        <w:fldChar w:fldCharType="separate"/>
      </w:r>
      <w:r w:rsidRPr="00155DDD">
        <w:rPr>
          <w:rStyle w:val="Lienhypertexte"/>
          <w:rFonts w:ascii="Encode Sans ExpandedLight" w:hAnsi="Encode Sans ExpandedLight"/>
          <w:sz w:val="21"/>
          <w:szCs w:val="21"/>
        </w:rPr>
        <w:t>www.stellantis.com</w:t>
      </w:r>
      <w:r w:rsidR="00155DDD" w:rsidRPr="00155DDD">
        <w:rPr>
          <w:rStyle w:val="Lienhypertexte"/>
          <w:rFonts w:ascii="Encode Sans ExpandedLight" w:hAnsi="Encode Sans ExpandedLight"/>
          <w:sz w:val="21"/>
          <w:szCs w:val="21"/>
        </w:rPr>
        <w:fldChar w:fldCharType="end"/>
      </w:r>
      <w:r w:rsidRPr="00155DDD">
        <w:rPr>
          <w:rFonts w:ascii="Encode Sans ExpandedLight" w:hAnsi="Encode Sans ExpandedLight"/>
          <w:sz w:val="21"/>
          <w:szCs w:val="21"/>
        </w:rPr>
        <w:t>) alle 8:30 CEST / 2:30 EDT circa dello stesso giorno.</w:t>
      </w:r>
    </w:p>
    <w:p w14:paraId="33833BF6" w14:textId="03FD340D" w:rsidR="00381286" w:rsidRDefault="007F21EF" w:rsidP="007F21EF">
      <w:pPr>
        <w:rPr>
          <w:rFonts w:ascii="Encode Sans ExpandedLight" w:hAnsi="Encode Sans ExpandedLight"/>
          <w:sz w:val="21"/>
          <w:szCs w:val="21"/>
        </w:rPr>
      </w:pPr>
      <w:r>
        <w:rPr>
          <w:rFonts w:ascii="Encode Sans ExpandedLight" w:hAnsi="Encode Sans ExpandedLight"/>
          <w:sz w:val="21"/>
          <w:szCs w:val="21"/>
        </w:rPr>
        <w:t>Le istruzioni</w:t>
      </w:r>
      <w:r w:rsidR="008848D3" w:rsidRPr="008848D3">
        <w:rPr>
          <w:rFonts w:ascii="Encode Sans ExpandedLight" w:hAnsi="Encode Sans ExpandedLight"/>
          <w:sz w:val="21"/>
          <w:szCs w:val="21"/>
        </w:rPr>
        <w:t xml:space="preserve"> per accedere a</w:t>
      </w:r>
      <w:r>
        <w:rPr>
          <w:rFonts w:ascii="Encode Sans ExpandedLight" w:hAnsi="Encode Sans ExpandedLight"/>
          <w:sz w:val="21"/>
          <w:szCs w:val="21"/>
        </w:rPr>
        <w:t xml:space="preserve">l </w:t>
      </w:r>
      <w:r w:rsidRPr="003B0463">
        <w:rPr>
          <w:rFonts w:ascii="Encode Sans ExpandedLight" w:hAnsi="Encode Sans ExpandedLight"/>
          <w:i/>
          <w:sz w:val="21"/>
          <w:szCs w:val="21"/>
        </w:rPr>
        <w:t>live webcast</w:t>
      </w:r>
      <w:r>
        <w:rPr>
          <w:rFonts w:ascii="Encode Sans ExpandedLight" w:hAnsi="Encode Sans ExpandedLight"/>
          <w:sz w:val="21"/>
          <w:szCs w:val="21"/>
        </w:rPr>
        <w:t xml:space="preserve"> audio e alla </w:t>
      </w:r>
      <w:r w:rsidRPr="003B0463">
        <w:rPr>
          <w:rFonts w:ascii="Encode Sans ExpandedLight" w:hAnsi="Encode Sans ExpandedLight"/>
          <w:i/>
          <w:sz w:val="21"/>
          <w:szCs w:val="21"/>
        </w:rPr>
        <w:t>conference call</w:t>
      </w:r>
      <w:r>
        <w:rPr>
          <w:rFonts w:ascii="Encode Sans ExpandedLight" w:hAnsi="Encode Sans ExpandedLight"/>
          <w:sz w:val="21"/>
          <w:szCs w:val="21"/>
        </w:rPr>
        <w:t xml:space="preserve"> </w:t>
      </w:r>
      <w:r w:rsidR="008848D3" w:rsidRPr="008848D3">
        <w:rPr>
          <w:rFonts w:ascii="Encode Sans ExpandedLight" w:hAnsi="Encode Sans ExpandedLight"/>
          <w:sz w:val="21"/>
          <w:szCs w:val="21"/>
        </w:rPr>
        <w:t>sono dispo</w:t>
      </w:r>
      <w:r w:rsidR="008848D3">
        <w:rPr>
          <w:rFonts w:ascii="Encode Sans ExpandedLight" w:hAnsi="Encode Sans ExpandedLight"/>
          <w:sz w:val="21"/>
          <w:szCs w:val="21"/>
        </w:rPr>
        <w:t>nibili nella sezione Investors</w:t>
      </w:r>
      <w:r w:rsidR="008848D3" w:rsidRPr="008848D3">
        <w:rPr>
          <w:rFonts w:ascii="Encode Sans ExpandedLight" w:hAnsi="Encode Sans ExpandedLight"/>
          <w:sz w:val="21"/>
          <w:szCs w:val="21"/>
        </w:rPr>
        <w:t xml:space="preserve"> del </w:t>
      </w:r>
      <w:r w:rsidR="008848D3">
        <w:rPr>
          <w:rFonts w:ascii="Encode Sans ExpandedLight" w:hAnsi="Encode Sans ExpandedLight"/>
          <w:sz w:val="21"/>
          <w:szCs w:val="21"/>
        </w:rPr>
        <w:t xml:space="preserve">sito web </w:t>
      </w:r>
      <w:r w:rsidR="008848D3" w:rsidRPr="008848D3">
        <w:rPr>
          <w:rFonts w:ascii="Encode Sans ExpandedLight" w:hAnsi="Encode Sans ExpandedLight"/>
          <w:sz w:val="21"/>
          <w:szCs w:val="21"/>
        </w:rPr>
        <w:t xml:space="preserve">di Stellantis </w:t>
      </w:r>
      <w:r w:rsidR="008848D3">
        <w:rPr>
          <w:rFonts w:ascii="Encode Sans ExpandedLight" w:hAnsi="Encode Sans ExpandedLight"/>
          <w:sz w:val="21"/>
          <w:szCs w:val="21"/>
        </w:rPr>
        <w:t>(</w:t>
      </w:r>
      <w:hyperlink r:id="rId8" w:history="1">
        <w:r w:rsidRPr="007F21EF">
          <w:rPr>
            <w:rStyle w:val="Lienhypertexte"/>
            <w:rFonts w:ascii="Encode Sans ExpandedLight" w:hAnsi="Encode Sans ExpandedLight"/>
            <w:sz w:val="21"/>
            <w:szCs w:val="21"/>
          </w:rPr>
          <w:t>http://www.stellantis.com</w:t>
        </w:r>
      </w:hyperlink>
      <w:r w:rsidR="008848D3">
        <w:rPr>
          <w:rFonts w:ascii="Encode Sans ExpandedLight" w:hAnsi="Encode Sans ExpandedLight"/>
          <w:sz w:val="21"/>
          <w:szCs w:val="21"/>
        </w:rPr>
        <w:t>)</w:t>
      </w:r>
      <w:r w:rsidR="00B85FE1">
        <w:rPr>
          <w:rFonts w:ascii="Encode Sans ExpandedLight" w:hAnsi="Encode Sans ExpandedLight"/>
          <w:sz w:val="21"/>
          <w:szCs w:val="21"/>
        </w:rPr>
        <w:t>. Per coloro che non</w:t>
      </w:r>
      <w:r>
        <w:rPr>
          <w:rFonts w:ascii="Encode Sans ExpandedLight" w:hAnsi="Encode Sans ExpandedLight"/>
          <w:sz w:val="21"/>
          <w:szCs w:val="21"/>
        </w:rPr>
        <w:t xml:space="preserve"> saranno in grado di partecipare alla sessione live, un replay rimarrà disponibile sul sito web </w:t>
      </w:r>
      <w:r w:rsidR="008848D3" w:rsidRPr="008848D3">
        <w:rPr>
          <w:rFonts w:ascii="Encode Sans ExpandedLight" w:hAnsi="Encode Sans ExpandedLight"/>
          <w:sz w:val="21"/>
          <w:szCs w:val="21"/>
        </w:rPr>
        <w:t>del Gruppo (</w:t>
      </w:r>
      <w:hyperlink r:id="rId9" w:history="1">
        <w:r w:rsidRPr="003C2A4B">
          <w:rPr>
            <w:rStyle w:val="Lienhypertexte"/>
            <w:rFonts w:ascii="Encode Sans ExpandedLight" w:hAnsi="Encode Sans ExpandedLight"/>
            <w:sz w:val="21"/>
            <w:szCs w:val="21"/>
          </w:rPr>
          <w:t>www.stellantis.com</w:t>
        </w:r>
      </w:hyperlink>
      <w:r w:rsidR="008848D3" w:rsidRPr="008848D3">
        <w:rPr>
          <w:rFonts w:ascii="Encode Sans ExpandedLight" w:hAnsi="Encode Sans ExpandedLight"/>
          <w:sz w:val="21"/>
          <w:szCs w:val="21"/>
        </w:rPr>
        <w:t>).</w:t>
      </w:r>
    </w:p>
    <w:p w14:paraId="1AA43091" w14:textId="77777777" w:rsidR="007F21EF" w:rsidRPr="007F21EF" w:rsidRDefault="007F21EF" w:rsidP="007F21EF">
      <w:pPr>
        <w:rPr>
          <w:rFonts w:ascii="Encode Sans ExpandedLight" w:hAnsi="Encode Sans ExpandedLight"/>
          <w:sz w:val="21"/>
          <w:szCs w:val="21"/>
        </w:rPr>
      </w:pPr>
    </w:p>
    <w:p w14:paraId="33833BF7" w14:textId="705631F1" w:rsidR="00381286" w:rsidRDefault="00B6340B">
      <w:pPr>
        <w:spacing w:after="360" w:line="288" w:lineRule="auto"/>
        <w:jc w:val="left"/>
        <w:rPr>
          <w:rFonts w:ascii="Encode Sans SemiBold" w:hAnsi="Encode Sans SemiBold" w:cs="Calibri"/>
          <w:i/>
          <w:color w:val="243782" w:themeColor="text2"/>
          <w:sz w:val="18"/>
          <w:szCs w:val="22"/>
        </w:rPr>
      </w:pPr>
      <w:r>
        <w:rPr>
          <w:rFonts w:ascii="Encode Sans SemiBold" w:hAnsi="Encode Sans SemiBold"/>
          <w:i/>
          <w:color w:val="243782" w:themeColor="text2"/>
          <w:sz w:val="18"/>
          <w:szCs w:val="22"/>
        </w:rPr>
        <w:t xml:space="preserve">Informazioni su </w:t>
      </w:r>
      <w:r w:rsidR="00E50090">
        <w:rPr>
          <w:rFonts w:ascii="Encode Sans SemiBold" w:hAnsi="Encode Sans SemiBold"/>
          <w:i/>
          <w:color w:val="243782" w:themeColor="text2"/>
          <w:sz w:val="18"/>
          <w:szCs w:val="22"/>
        </w:rPr>
        <w:t>Stellantis</w:t>
      </w:r>
    </w:p>
    <w:p w14:paraId="77AC86A8" w14:textId="77777777" w:rsidR="00B6340B" w:rsidRDefault="00155DDD" w:rsidP="00B6340B">
      <w:pPr>
        <w:spacing w:after="160" w:line="256" w:lineRule="auto"/>
        <w:rPr>
          <w:rFonts w:ascii="Encode Sans ExpandedLight" w:hAnsi="Encode Sans ExpandedLight"/>
          <w:sz w:val="16"/>
        </w:rPr>
      </w:pPr>
      <w:hyperlink r:id="rId10" w:history="1">
        <w:r w:rsidR="00B6340B">
          <w:rPr>
            <w:rStyle w:val="Lienhypertexte"/>
            <w:rFonts w:ascii="Calibri" w:hAnsi="Calibri" w:cs="Calibri"/>
            <w:b/>
            <w:bCs/>
            <w:i/>
            <w:iCs/>
            <w:color w:val="243782"/>
            <w:sz w:val="22"/>
            <w:szCs w:val="22"/>
          </w:rPr>
          <w:t>Stellantis</w:t>
        </w:r>
      </w:hyperlink>
      <w:r w:rsidR="00B6340B">
        <w:rPr>
          <w:rStyle w:val="gmail-msohyperlink"/>
          <w:rFonts w:ascii="Calibri" w:hAnsi="Calibri" w:cs="Calibri"/>
          <w:b/>
          <w:bCs/>
          <w:i/>
          <w:iCs/>
          <w:color w:val="243782"/>
          <w:sz w:val="22"/>
          <w:szCs w:val="22"/>
        </w:rPr>
        <w:t xml:space="preserve"> </w:t>
      </w:r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è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una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delle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principali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case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automobilistiche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al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mondo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.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Protagonista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della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nuova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era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della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mobilità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, è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guidata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da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una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visione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chiara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: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offrire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libertà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di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movimento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con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soluzioni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di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mobilità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esclusive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,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convenienti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e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affidabili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.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Oltre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al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ricco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know-how e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all'ampia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presenza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geografica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del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Gruppo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, i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suoi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maggiori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punti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di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forza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sono la performance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sostenibile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, la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profonda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esperienza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e il grande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talento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dei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suoi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dipendenti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che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lavorano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in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tutto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il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mondo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. Stellantis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farà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leva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sul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suo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ampio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e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iconico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portafoglio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di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marchi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creato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da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visionari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,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che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hanno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trasmesso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ai vari brand la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passione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che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ispira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dipendenti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e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clienti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. Stellantis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punta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all’eccellenza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, non alla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grandezza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, e si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pone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l’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obiettivo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di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creare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valore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aggiunto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per tutti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gli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stakeholder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e le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comunità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in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cui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 xml:space="preserve"> </w:t>
      </w:r>
      <w:proofErr w:type="spellStart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opera</w:t>
      </w:r>
      <w:proofErr w:type="spellEnd"/>
      <w:r w:rsidR="00B6340B">
        <w:rPr>
          <w:rFonts w:ascii="Encode Sans ExpandedLight" w:hAnsi="Encode Sans ExpandedLight"/>
          <w:i/>
          <w:iCs/>
          <w:sz w:val="18"/>
          <w:szCs w:val="18"/>
          <w:lang w:val="fr-FR"/>
        </w:rPr>
        <w:t>. </w:t>
      </w: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381286" w14:paraId="33833BFD" w14:textId="77777777">
        <w:tc>
          <w:tcPr>
            <w:tcW w:w="2265" w:type="dxa"/>
            <w:vAlign w:val="bottom"/>
          </w:tcPr>
          <w:p w14:paraId="33833BF9" w14:textId="30B84C05" w:rsidR="00381286" w:rsidRDefault="00155DDD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szCs w:val="16"/>
              </w:rPr>
              <w:pict w14:anchorId="33833C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3.25pt">
                  <v:imagedata r:id="rId11" o:title=""/>
                </v:shape>
              </w:pict>
            </w:r>
            <w:hyperlink r:id="rId12" w:history="1">
              <w:r w:rsidR="00C41D33" w:rsidRPr="00872536">
                <w:rPr>
                  <w:rStyle w:val="Lienhypertexte"/>
                  <w:rFonts w:ascii="Encode Sans ExpandedLight" w:hAnsi="Encode Sans ExpandedLight"/>
                  <w:sz w:val="20"/>
                </w:rPr>
                <w:t>@Stellantis</w:t>
              </w:r>
            </w:hyperlink>
          </w:p>
        </w:tc>
        <w:tc>
          <w:tcPr>
            <w:tcW w:w="2265" w:type="dxa"/>
            <w:vAlign w:val="bottom"/>
          </w:tcPr>
          <w:p w14:paraId="33833BFA" w14:textId="38E6FE50" w:rsidR="00381286" w:rsidRDefault="00155DDD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szCs w:val="16"/>
              </w:rPr>
              <w:pict w14:anchorId="33833C11">
                <v:shape id="_x0000_i1026" type="#_x0000_t75" style="width:23.25pt;height:23.25pt">
                  <v:imagedata r:id="rId13" o:title=""/>
                </v:shape>
              </w:pict>
            </w:r>
            <w:hyperlink r:id="rId14" w:history="1">
              <w:r w:rsidR="00C41D33" w:rsidRPr="00872536">
                <w:rPr>
                  <w:rStyle w:val="Lienhypertexte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2266" w:type="dxa"/>
            <w:vAlign w:val="bottom"/>
          </w:tcPr>
          <w:p w14:paraId="33833BFB" w14:textId="053508A4" w:rsidR="00381286" w:rsidRDefault="00155DDD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szCs w:val="16"/>
              </w:rPr>
              <w:pict w14:anchorId="33833C12">
                <v:shape id="_x0000_i1027" type="#_x0000_t75" style="width:21pt;height:21pt">
                  <v:imagedata r:id="rId15" o:title=""/>
                </v:shape>
              </w:pict>
            </w:r>
            <w:hyperlink r:id="rId16" w:history="1">
              <w:r w:rsidR="00C41D33" w:rsidRPr="00872536">
                <w:rPr>
                  <w:rStyle w:val="Lienhypertexte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  <w:tc>
          <w:tcPr>
            <w:tcW w:w="2266" w:type="dxa"/>
            <w:vAlign w:val="bottom"/>
          </w:tcPr>
          <w:p w14:paraId="33833BFC" w14:textId="225ED2F0" w:rsidR="00381286" w:rsidRDefault="00155DDD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szCs w:val="16"/>
              </w:rPr>
              <w:pict w14:anchorId="33833C13">
                <v:shape id="_x0000_i1028" type="#_x0000_t75" style="width:23.25pt;height:23.25pt">
                  <v:imagedata r:id="rId17" o:title=""/>
                </v:shape>
              </w:pict>
            </w:r>
            <w:hyperlink r:id="rId18" w:history="1">
              <w:r w:rsidR="00C41D33" w:rsidRPr="00872536">
                <w:rPr>
                  <w:rStyle w:val="Lienhypertexte"/>
                  <w:rFonts w:ascii="Encode Sans ExpandedLight" w:hAnsi="Encode Sans ExpandedLight"/>
                  <w:sz w:val="20"/>
                </w:rPr>
                <w:t>Stellantis</w:t>
              </w:r>
            </w:hyperlink>
          </w:p>
        </w:tc>
      </w:tr>
    </w:tbl>
    <w:p w14:paraId="33833BFE" w14:textId="3CDC60A4" w:rsidR="00155DDD" w:rsidRDefault="00155DDD">
      <w:pPr>
        <w:spacing w:after="0"/>
        <w:jc w:val="left"/>
      </w:pPr>
    </w:p>
    <w:p w14:paraId="6D74549C" w14:textId="77777777" w:rsidR="00155DDD" w:rsidRDefault="00155DDD">
      <w:pPr>
        <w:spacing w:after="0"/>
        <w:jc w:val="left"/>
      </w:pPr>
      <w:r>
        <w:br w:type="page"/>
      </w:r>
    </w:p>
    <w:p w14:paraId="7993F9A0" w14:textId="77777777" w:rsidR="00381286" w:rsidRDefault="00381286">
      <w:pPr>
        <w:spacing w:after="0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381286" w14:paraId="33833C0C" w14:textId="77777777">
        <w:trPr>
          <w:trHeight w:val="1276"/>
        </w:trPr>
        <w:tc>
          <w:tcPr>
            <w:tcW w:w="7936" w:type="dxa"/>
          </w:tcPr>
          <w:p w14:paraId="33833BFF" w14:textId="77777777" w:rsidR="00381286" w:rsidRDefault="00E50090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r>
              <w:rPr>
                <w:noProof/>
                <w:color w:val="243782" w:themeColor="text2"/>
                <w:sz w:val="20"/>
                <w:szCs w:val="20"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33833C14" wp14:editId="33833C15">
                      <wp:extent cx="432000" cy="61913"/>
                      <wp:effectExtent l="0" t="0" r="6350" b="0"/>
                      <wp:docPr id="36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431A20F-9CB0-4B40-8224-3A480B9E6E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73F1D9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3833C00" w14:textId="77777777" w:rsidR="00381286" w:rsidRDefault="00E50090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  <w:r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  <w:t>Per maggiori informazioni, contattare:</w:t>
            </w:r>
          </w:p>
          <w:p w14:paraId="33833C01" w14:textId="77777777" w:rsidR="00381286" w:rsidRDefault="00381286">
            <w:pPr>
              <w:spacing w:after="120" w:line="288" w:lineRule="auto"/>
              <w:jc w:val="left"/>
              <w:rPr>
                <w:rFonts w:ascii="Encode Sans SemiBold" w:hAnsi="Encode Sans SemiBold"/>
                <w:color w:val="243782" w:themeColor="text2"/>
                <w:sz w:val="20"/>
                <w:szCs w:val="20"/>
              </w:rPr>
            </w:pPr>
          </w:p>
          <w:tbl>
            <w:tblPr>
              <w:tblStyle w:val="Grilledutableau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381286" w:rsidRPr="00CE4C31" w14:paraId="33833C03" w14:textId="77777777">
              <w:trPr>
                <w:trHeight w:val="571"/>
              </w:trPr>
              <w:tc>
                <w:tcPr>
                  <w:tcW w:w="8647" w:type="dxa"/>
                </w:tcPr>
                <w:p w14:paraId="33833C02" w14:textId="77777777" w:rsidR="00381286" w:rsidRDefault="00E50090">
                  <w:pPr>
                    <w:rPr>
                      <w:rStyle w:val="Textedelespacerserv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</w:pPr>
                  <w:r>
                    <w:rPr>
                      <w:rStyle w:val="Textedelespacerserv"/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Claudio D’AMICO</w:t>
                  </w:r>
                  <w:r>
                    <w:rPr>
                      <w:rStyle w:val="Textedelespacerserv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 xml:space="preserve">: +39 334 7107828 - </w:t>
                  </w:r>
                  <w:r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>claudio.damico@stellantis.com</w:t>
                  </w:r>
                  <w:r>
                    <w:rPr>
                      <w:rFonts w:ascii="Encode Sans ExpandedLight" w:hAnsi="Encode Sans Expanded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81286" w:rsidRPr="00CE4C31" w14:paraId="33833C05" w14:textId="77777777">
              <w:trPr>
                <w:trHeight w:val="602"/>
              </w:trPr>
              <w:tc>
                <w:tcPr>
                  <w:tcW w:w="8647" w:type="dxa"/>
                </w:tcPr>
                <w:p w14:paraId="33833C04" w14:textId="77777777" w:rsidR="00381286" w:rsidRDefault="00E50090">
                  <w:pPr>
                    <w:spacing w:after="120"/>
                    <w:jc w:val="left"/>
                    <w:rPr>
                      <w:rStyle w:val="Textedelespacerserv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</w:pPr>
                  <w:r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Karine DOUET:</w:t>
                  </w:r>
                  <w:r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</w:rPr>
                    <w:t>+33 6 61 64 03 83 -karine.douet@stellantis.com</w:t>
                  </w:r>
                </w:p>
              </w:tc>
            </w:tr>
            <w:tr w:rsidR="00381286" w:rsidRPr="003B0463" w14:paraId="33833C0A" w14:textId="77777777">
              <w:trPr>
                <w:trHeight w:val="548"/>
              </w:trPr>
              <w:tc>
                <w:tcPr>
                  <w:tcW w:w="8647" w:type="dxa"/>
                </w:tcPr>
                <w:p w14:paraId="33833C07" w14:textId="4E0DCC06" w:rsidR="00381286" w:rsidRDefault="00E50090">
                  <w:pPr>
                    <w:spacing w:after="120"/>
                    <w:jc w:val="left"/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</w:pPr>
                  <w:proofErr w:type="spellStart"/>
                  <w:r w:rsidRPr="00872536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>Valérie</w:t>
                  </w:r>
                  <w:proofErr w:type="spellEnd"/>
                  <w:r w:rsidRPr="00872536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 xml:space="preserve"> GILLOT</w:t>
                  </w:r>
                  <w:r w:rsidRPr="00872536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en-US"/>
                    </w:rPr>
                    <w:t xml:space="preserve">: </w:t>
                  </w:r>
                  <w:r w:rsidRPr="00872536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 xml:space="preserve">+33 6 83 92 92 96 - </w:t>
                  </w:r>
                  <w:hyperlink r:id="rId19" w:history="1">
                    <w:r w:rsidR="00155DDD" w:rsidRPr="007C40C9">
                      <w:rPr>
                        <w:rStyle w:val="Lienhypertexte"/>
                        <w:rFonts w:ascii="Encode Sans ExpandedLight" w:hAnsi="Encode Sans ExpandedLight"/>
                        <w:sz w:val="20"/>
                        <w:szCs w:val="20"/>
                        <w:lang w:val="en-US"/>
                      </w:rPr>
                      <w:t>valerie.gillot@stellantis.com</w:t>
                    </w:r>
                  </w:hyperlink>
                </w:p>
                <w:p w14:paraId="478BEA9D" w14:textId="77777777" w:rsidR="00155DDD" w:rsidRPr="00B73A54" w:rsidRDefault="00155DDD">
                  <w:pPr>
                    <w:spacing w:after="120"/>
                    <w:jc w:val="left"/>
                    <w:rPr>
                      <w:rStyle w:val="Lienhypertexte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sv-SE"/>
                    </w:rPr>
                  </w:pPr>
                  <w:bookmarkStart w:id="0" w:name="_GoBack"/>
                  <w:bookmarkEnd w:id="0"/>
                </w:p>
                <w:p w14:paraId="33833C08" w14:textId="77777777" w:rsidR="00381286" w:rsidRPr="00872536" w:rsidRDefault="00E50090">
                  <w:pPr>
                    <w:spacing w:after="120"/>
                    <w:jc w:val="left"/>
                    <w:rPr>
                      <w:rStyle w:val="Textedelespacerserv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</w:pPr>
                  <w:r w:rsidRPr="00872536">
                    <w:rPr>
                      <w:rStyle w:val="Textedelespacerserv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>Shawn MORGAN</w:t>
                  </w:r>
                  <w:r w:rsidRPr="00872536">
                    <w:rPr>
                      <w:rStyle w:val="Textedelespacerserv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>:</w:t>
                  </w:r>
                  <w:r w:rsidRPr="00872536">
                    <w:rPr>
                      <w:rStyle w:val="Textedelespacerserv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r w:rsidRPr="00872536">
                    <w:rPr>
                      <w:rStyle w:val="Textedelespacerserv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 xml:space="preserve">+1 248 760 2621 - </w:t>
                  </w:r>
                  <w:r w:rsidRPr="00872536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>shawn.morgan@stellantis.com</w:t>
                  </w:r>
                </w:p>
                <w:p w14:paraId="33833C09" w14:textId="77777777" w:rsidR="00381286" w:rsidRPr="00B73A54" w:rsidRDefault="00381286">
                  <w:pPr>
                    <w:spacing w:after="120"/>
                    <w:jc w:val="left"/>
                    <w:rPr>
                      <w:rStyle w:val="Textedelespacerserv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sv-SE"/>
                    </w:rPr>
                  </w:pPr>
                </w:p>
              </w:tc>
            </w:tr>
          </w:tbl>
          <w:p w14:paraId="33833C0B" w14:textId="77777777" w:rsidR="00381286" w:rsidRDefault="00155DDD">
            <w:pPr>
              <w:spacing w:line="288" w:lineRule="auto"/>
              <w:jc w:val="left"/>
              <w:rPr>
                <w:color w:val="243782" w:themeColor="text2"/>
                <w:sz w:val="20"/>
                <w:szCs w:val="20"/>
              </w:rPr>
            </w:pPr>
            <w:hyperlink r:id="rId20" w:history="1">
              <w:r w:rsidR="00C41D33">
                <w:rPr>
                  <w:rStyle w:val="Lienhypertexte"/>
                  <w:rFonts w:ascii="Encode Sans ExpandedLight" w:hAnsi="Encode Sans ExpandedLight"/>
                  <w:sz w:val="20"/>
                  <w:szCs w:val="20"/>
                </w:rPr>
                <w:t>www.stellantis.com</w:t>
              </w:r>
            </w:hyperlink>
          </w:p>
        </w:tc>
      </w:tr>
    </w:tbl>
    <w:p w14:paraId="33833C0D" w14:textId="77777777" w:rsidR="00381286" w:rsidRDefault="00381286">
      <w:pPr>
        <w:rPr>
          <w:rFonts w:asciiTheme="majorHAnsi" w:hAnsiTheme="majorHAnsi"/>
          <w:bCs/>
          <w:noProof/>
          <w:color w:val="243782" w:themeColor="text2"/>
          <w:sz w:val="20"/>
          <w:szCs w:val="20"/>
        </w:rPr>
      </w:pPr>
    </w:p>
    <w:sectPr w:rsidR="00381286">
      <w:footerReference w:type="default" r:id="rId21"/>
      <w:headerReference w:type="first" r:id="rId22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5F282" w14:textId="77777777" w:rsidR="00971300" w:rsidRDefault="00971300">
      <w:pPr>
        <w:spacing w:after="0"/>
      </w:pPr>
      <w:r>
        <w:separator/>
      </w:r>
    </w:p>
  </w:endnote>
  <w:endnote w:type="continuationSeparator" w:id="0">
    <w:p w14:paraId="31DE6B61" w14:textId="77777777" w:rsidR="00971300" w:rsidRDefault="00971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B883F3ED-7300-48EB-A003-9CC51CF3651E}"/>
    <w:embedBold r:id="rId2" w:fontKey="{FD274C82-2039-45B2-B83E-2C3EBA198F15}"/>
    <w:embedItalic r:id="rId3" w:fontKey="{92BEDE75-D572-4BF6-B045-5CF672A81273}"/>
    <w:embedBoldItalic r:id="rId4" w:fontKey="{4B7D2AF3-1253-4258-95D4-E79DE436DDC0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5227DD31-E1BF-4674-8692-43FB16553F73}"/>
    <w:embedItalic r:id="rId6" w:fontKey="{C66EBC97-5B00-4255-9DE0-B54C0354C748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BoldItalic r:id="rId7" w:subsetted="1" w:fontKey="{388FE58C-CBB5-4711-BE74-90C69EEA00E9}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3C1A" w14:textId="1B3E49F7" w:rsidR="00381286" w:rsidRDefault="00E50090">
    <w:pPr>
      <w:pStyle w:val="SPagination"/>
      <w:rPr>
        <w:szCs w:val="16"/>
      </w:rPr>
    </w:pPr>
    <w:r>
      <w:t xml:space="preserve">- </w:t>
    </w:r>
    <w:r>
      <w:rPr>
        <w:rStyle w:val="Numrodepage"/>
        <w:szCs w:val="16"/>
      </w:rPr>
      <w:fldChar w:fldCharType="begin"/>
    </w:r>
    <w:r>
      <w:rPr>
        <w:rStyle w:val="Numrodepage"/>
        <w:szCs w:val="16"/>
      </w:rPr>
      <w:instrText xml:space="preserve"> PAGE </w:instrText>
    </w:r>
    <w:r>
      <w:rPr>
        <w:rStyle w:val="Numrodepage"/>
        <w:szCs w:val="16"/>
      </w:rPr>
      <w:fldChar w:fldCharType="separate"/>
    </w:r>
    <w:r w:rsidR="00155DDD">
      <w:rPr>
        <w:rStyle w:val="Numrodepage"/>
        <w:noProof/>
        <w:szCs w:val="16"/>
      </w:rPr>
      <w:t>2</w:t>
    </w:r>
    <w:r>
      <w:rPr>
        <w:rStyle w:val="Numrodepage"/>
        <w:szCs w:val="16"/>
      </w:rPr>
      <w:fldChar w:fldCharType="end"/>
    </w:r>
    <w:r>
      <w:rPr>
        <w:rStyle w:val="Numrodepage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9FC9" w14:textId="77777777" w:rsidR="00971300" w:rsidRDefault="00971300">
      <w:pPr>
        <w:spacing w:after="0"/>
      </w:pPr>
      <w:r>
        <w:separator/>
      </w:r>
    </w:p>
  </w:footnote>
  <w:footnote w:type="continuationSeparator" w:id="0">
    <w:p w14:paraId="6392C2D3" w14:textId="77777777" w:rsidR="00971300" w:rsidRDefault="009713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3C1B" w14:textId="77777777" w:rsidR="00381286" w:rsidRDefault="00E50090"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3833C1C" wp14:editId="33833C1D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/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33C20" w14:textId="77777777" w:rsidR="00381286" w:rsidRDefault="00E50090">
                            <w:pPr>
                              <w:pStyle w:val="SPRESSRELEASE-TITLE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833C1C" id="Groupe 29" o:spid="_x0000_s1026" style="position:absolute;left:0;text-align:left;margin-left:35.15pt;margin-top:4.3pt;width:21.25pt;height:184.35pt;z-index:-251658240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3833C20" w14:textId="77777777" w:rsidR="00381286" w:rsidRDefault="00E50090">
                      <w:pPr>
                        <w:pStyle w:val="SPRESSRELEASE-TITLE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33833C1E" wp14:editId="33833C1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>
                    <a:fillRect/>
                  </a:stretch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56C9C"/>
    <w:multiLevelType w:val="hybridMultilevel"/>
    <w:tmpl w:val="CBAC4234"/>
    <w:lvl w:ilvl="0" w:tplc="EBD63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66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87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0A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8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E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25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0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CC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5A3"/>
    <w:multiLevelType w:val="hybridMultilevel"/>
    <w:tmpl w:val="AAA27D8E"/>
    <w:lvl w:ilvl="0" w:tplc="6B62215E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EF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1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A4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82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FE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CC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81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72F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6"/>
    <w:rsid w:val="000426BD"/>
    <w:rsid w:val="0007032E"/>
    <w:rsid w:val="000A5961"/>
    <w:rsid w:val="00151CF2"/>
    <w:rsid w:val="00155DDD"/>
    <w:rsid w:val="0017115B"/>
    <w:rsid w:val="00174FA8"/>
    <w:rsid w:val="0020307A"/>
    <w:rsid w:val="002268DD"/>
    <w:rsid w:val="00292C8C"/>
    <w:rsid w:val="002F1AE0"/>
    <w:rsid w:val="00381286"/>
    <w:rsid w:val="00394DAD"/>
    <w:rsid w:val="003B0463"/>
    <w:rsid w:val="003C346A"/>
    <w:rsid w:val="003E38FE"/>
    <w:rsid w:val="004351A3"/>
    <w:rsid w:val="00452C25"/>
    <w:rsid w:val="00555B59"/>
    <w:rsid w:val="00592A12"/>
    <w:rsid w:val="006244C2"/>
    <w:rsid w:val="00744CB3"/>
    <w:rsid w:val="00747051"/>
    <w:rsid w:val="007676F0"/>
    <w:rsid w:val="00783B76"/>
    <w:rsid w:val="007D67A8"/>
    <w:rsid w:val="007F21EF"/>
    <w:rsid w:val="00866420"/>
    <w:rsid w:val="00872536"/>
    <w:rsid w:val="008848D3"/>
    <w:rsid w:val="00900390"/>
    <w:rsid w:val="0093703C"/>
    <w:rsid w:val="00963638"/>
    <w:rsid w:val="00971300"/>
    <w:rsid w:val="009E1FFF"/>
    <w:rsid w:val="009E2824"/>
    <w:rsid w:val="00A22B51"/>
    <w:rsid w:val="00B26327"/>
    <w:rsid w:val="00B41347"/>
    <w:rsid w:val="00B41D48"/>
    <w:rsid w:val="00B6340B"/>
    <w:rsid w:val="00B73A54"/>
    <w:rsid w:val="00B85FE1"/>
    <w:rsid w:val="00BB69E0"/>
    <w:rsid w:val="00C27DD4"/>
    <w:rsid w:val="00C41D33"/>
    <w:rsid w:val="00C94C58"/>
    <w:rsid w:val="00CD69DB"/>
    <w:rsid w:val="00CE4C31"/>
    <w:rsid w:val="00D57936"/>
    <w:rsid w:val="00D67D5C"/>
    <w:rsid w:val="00E23BEE"/>
    <w:rsid w:val="00E4744B"/>
    <w:rsid w:val="00E50090"/>
    <w:rsid w:val="00E635C8"/>
    <w:rsid w:val="00E64A72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33BEF"/>
  <w15:docId w15:val="{E11250A0-4F3D-40BD-B80D-84A0956F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jc w:val="left"/>
    </w:pPr>
    <w:rPr>
      <w:color w:val="243782" w:themeColor="text2"/>
    </w:rPr>
  </w:style>
  <w:style w:type="character" w:customStyle="1" w:styleId="En-tteCar">
    <w:name w:val="En-tête Car"/>
    <w:basedOn w:val="Policepardfaut"/>
    <w:link w:val="En-tte"/>
    <w:uiPriority w:val="99"/>
    <w:semiHidden/>
    <w:rPr>
      <w:color w:val="243782" w:themeColor="text2"/>
      <w:lang w:val="it-IT"/>
    </w:rPr>
  </w:style>
  <w:style w:type="paragraph" w:styleId="Pieddepage">
    <w:name w:val="footer"/>
    <w:basedOn w:val="Normal"/>
    <w:link w:val="PieddepageCar"/>
    <w:uiPriority w:val="99"/>
    <w:semiHidden/>
    <w:pPr>
      <w:jc w:val="left"/>
    </w:pPr>
    <w:rPr>
      <w:color w:val="243782" w:themeColor="text2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color w:val="243782" w:themeColor="text2"/>
      <w:lang w:val="it-IT"/>
    </w:rPr>
  </w:style>
  <w:style w:type="character" w:styleId="Lienhypertexte">
    <w:name w:val="Hyperlink"/>
    <w:basedOn w:val="Policepardfaut"/>
    <w:uiPriority w:val="99"/>
    <w:semiHidden/>
    <w:rPr>
      <w:color w:val="243782" w:themeColor="hyperlink"/>
      <w:u w:val="non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</w:style>
  <w:style w:type="paragraph" w:customStyle="1" w:styleId="SSubject">
    <w:name w:val="S_Subject"/>
    <w:basedOn w:val="Normal"/>
    <w:next w:val="Normal"/>
    <w:qFormat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pPr>
      <w:jc w:val="left"/>
    </w:pPr>
    <w:rPr>
      <w:szCs w:val="18"/>
    </w:rPr>
  </w:style>
  <w:style w:type="character" w:customStyle="1" w:styleId="UnresolvedMention1">
    <w:name w:val="Unresolved Mention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Pr>
      <w:sz w:val="26"/>
      <w:szCs w:val="24"/>
    </w:rPr>
  </w:style>
  <w:style w:type="paragraph" w:customStyle="1" w:styleId="SPagination">
    <w:name w:val="S_Pagination"/>
    <w:basedOn w:val="Pieddepage"/>
    <w:link w:val="SPaginationCar"/>
    <w:qFormat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PieddepageCar"/>
    <w:link w:val="SPagination"/>
    <w:rPr>
      <w:rFonts w:ascii="Encode Sans ExpandedLight" w:hAnsi="Encode Sans ExpandedLight"/>
      <w:color w:val="243782" w:themeColor="text2"/>
      <w:szCs w:val="14"/>
      <w:lang w:val="it-IT"/>
    </w:rPr>
  </w:style>
  <w:style w:type="paragraph" w:customStyle="1" w:styleId="SSubtitle">
    <w:name w:val="S_Subtitle"/>
    <w:basedOn w:val="SSubject"/>
    <w:qFormat/>
    <w:pPr>
      <w:spacing w:before="480"/>
      <w:jc w:val="left"/>
    </w:pPr>
    <w:rPr>
      <w:i/>
    </w:rPr>
  </w:style>
  <w:style w:type="paragraph" w:customStyle="1" w:styleId="STextitalic">
    <w:name w:val="S_Text italic"/>
    <w:basedOn w:val="Normal"/>
    <w:qFormat/>
    <w:rPr>
      <w:i/>
    </w:rPr>
  </w:style>
  <w:style w:type="paragraph" w:styleId="NormalWeb">
    <w:name w:val="Normal (Web)"/>
    <w:basedOn w:val="Normal"/>
    <w:uiPriority w:val="99"/>
    <w:unhideWhenUsed/>
    <w:pPr>
      <w:spacing w:before="120" w:after="120"/>
    </w:pPr>
    <w:rPr>
      <w:rFonts w:ascii="Times New Roman" w:eastAsia="Times New Roman" w:hAnsi="Times New Roman" w:cs="Times New Roman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lHeadlineArial">
    <w:name w:val="Opel Headline Arial"/>
    <w:basedOn w:val="Normal"/>
    <w:pPr>
      <w:spacing w:after="0" w:line="360" w:lineRule="atLeast"/>
      <w:jc w:val="left"/>
    </w:pPr>
    <w:rPr>
      <w:rFonts w:ascii="Arial" w:eastAsia="Times New Roman" w:hAnsi="Arial" w:cs="Times New Roman"/>
      <w:b/>
      <w:sz w:val="26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it-IT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0426BD"/>
    <w:rPr>
      <w:color w:val="605E5C"/>
      <w:shd w:val="clear" w:color="auto" w:fill="E1DFDD"/>
    </w:rPr>
  </w:style>
  <w:style w:type="character" w:customStyle="1" w:styleId="gmail-msohyperlink">
    <w:name w:val="gmail-msohyperlink"/>
    <w:basedOn w:val="Policepardfaut"/>
    <w:rsid w:val="00B6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channel/UCKgSLvI1SYKOTpEToycAz7Q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stellantis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tellantis" TargetMode="External"/><Relationship Id="rId20" Type="http://schemas.openxmlformats.org/officeDocument/2006/relationships/hyperlink" Target="http://www.stellant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stellantis.com" TargetMode="External"/><Relationship Id="rId19" Type="http://schemas.openxmlformats.org/officeDocument/2006/relationships/hyperlink" Target="mailto:valerie.gillot@stellant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llantis.com" TargetMode="External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D921-8800-4242-BA99-A5DACA48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2321</Characters>
  <Application>Microsoft Office Word</Application>
  <DocSecurity>4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Spirito</dc:creator>
  <cp:lastModifiedBy>VANESSA GHUENASSIA</cp:lastModifiedBy>
  <cp:revision>2</cp:revision>
  <dcterms:created xsi:type="dcterms:W3CDTF">2021-04-26T15:43:00Z</dcterms:created>
  <dcterms:modified xsi:type="dcterms:W3CDTF">2021-04-26T15:43:00Z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2021-03-07T12:44:44Z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dce0f9ec-ad8a-4156-a7f4-6bc46bf6871e</vt:lpwstr>
  </property>
  <property fmtid="{D5CDD505-2E9C-101B-9397-08002B2CF9AE}" pid="8" name="MSIP_Label_2fd53d93-3f4c-4b90-b511-bd6bdbb4fba9_ContentBits">
    <vt:lpwstr>0</vt:lpwstr>
  </property>
  <property fmtid="{D5CDD505-2E9C-101B-9397-08002B2CF9AE}" pid="9" name="_NewReviewCycle">
    <vt:lpwstr/>
  </property>
</Properties>
</file>