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452244" w14:textId="77777777" w:rsidR="005F2A55" w:rsidRDefault="005F2A55" w:rsidP="00954751">
      <w:pPr>
        <w:spacing w:line="288" w:lineRule="auto"/>
        <w:ind w:right="787"/>
        <w:rPr>
          <w:rFonts w:cs="Arial"/>
          <w:b/>
          <w:bCs/>
          <w:color w:val="00B0F0"/>
          <w:sz w:val="28"/>
          <w:szCs w:val="28"/>
          <w:lang w:val="en-US"/>
        </w:rPr>
      </w:pPr>
    </w:p>
    <w:p w14:paraId="5BDC3114" w14:textId="77777777" w:rsidR="00B36FD4" w:rsidRDefault="000E3070" w:rsidP="00954751">
      <w:pPr>
        <w:spacing w:line="288" w:lineRule="auto"/>
        <w:ind w:left="709" w:right="787"/>
        <w:jc w:val="center"/>
        <w:rPr>
          <w:b/>
          <w:bCs/>
          <w:color w:val="00B0F0"/>
          <w:sz w:val="28"/>
          <w:szCs w:val="28"/>
        </w:rPr>
      </w:pPr>
      <w:r>
        <w:rPr>
          <w:b/>
          <w:bCs/>
          <w:color w:val="00B0F0"/>
          <w:sz w:val="28"/>
          <w:szCs w:val="28"/>
        </w:rPr>
        <w:t xml:space="preserve">SIGLATI GLI ACCORDI PER CREARE UN PLAYER EUROPEO DI PRIMO PIANO NEL SETTORE DELLA </w:t>
      </w:r>
    </w:p>
    <w:p w14:paraId="1C6BCAEB" w14:textId="2953C62D" w:rsidR="005F2A55" w:rsidRPr="00954751" w:rsidRDefault="000E3070" w:rsidP="00954751">
      <w:pPr>
        <w:spacing w:line="288" w:lineRule="auto"/>
        <w:ind w:left="709" w:right="787"/>
        <w:jc w:val="center"/>
        <w:rPr>
          <w:rFonts w:cs="Arial"/>
          <w:b/>
          <w:bCs/>
          <w:color w:val="3B3838" w:themeColor="background2" w:themeShade="40"/>
          <w:szCs w:val="20"/>
        </w:rPr>
      </w:pPr>
      <w:r>
        <w:rPr>
          <w:b/>
          <w:bCs/>
          <w:color w:val="00B0F0"/>
          <w:sz w:val="28"/>
          <w:szCs w:val="28"/>
        </w:rPr>
        <w:t>E-MOBILITY</w:t>
      </w:r>
    </w:p>
    <w:p w14:paraId="2AEAFF58" w14:textId="77777777" w:rsidR="005F2A55" w:rsidRPr="00B36FD4" w:rsidRDefault="005F2A55" w:rsidP="00ED7AD0">
      <w:pPr>
        <w:spacing w:after="120" w:line="290" w:lineRule="auto"/>
        <w:jc w:val="both"/>
        <w:rPr>
          <w:rFonts w:cs="Arial"/>
          <w:b/>
          <w:bCs/>
          <w:color w:val="00B0F0"/>
          <w:sz w:val="24"/>
        </w:rPr>
      </w:pPr>
    </w:p>
    <w:p w14:paraId="1F0F066E" w14:textId="1687D238" w:rsidR="00512FCD" w:rsidRPr="00386E8A" w:rsidRDefault="00664A70" w:rsidP="00ED7AD0">
      <w:pPr>
        <w:spacing w:after="120" w:line="290" w:lineRule="auto"/>
        <w:jc w:val="both"/>
        <w:rPr>
          <w:rFonts w:cs="Arial"/>
          <w:color w:val="3B3838" w:themeColor="background2" w:themeShade="40"/>
          <w:szCs w:val="20"/>
        </w:rPr>
      </w:pPr>
      <w:r>
        <w:rPr>
          <w:b/>
          <w:bCs/>
          <w:color w:val="3B3838" w:themeColor="background2" w:themeShade="40"/>
          <w:szCs w:val="20"/>
        </w:rPr>
        <w:t>Parigi – Torino, 26 gennaio 2021</w:t>
      </w:r>
      <w:r>
        <w:rPr>
          <w:b/>
          <w:bCs/>
          <w:color w:val="000000"/>
        </w:rPr>
        <w:t xml:space="preserve"> </w:t>
      </w:r>
      <w:r>
        <w:rPr>
          <w:color w:val="3B3838" w:themeColor="background2" w:themeShade="40"/>
          <w:szCs w:val="20"/>
        </w:rPr>
        <w:t>– FCA Italy S.p.A., so</w:t>
      </w:r>
      <w:r w:rsidR="0097738C">
        <w:rPr>
          <w:color w:val="3B3838" w:themeColor="background2" w:themeShade="40"/>
          <w:szCs w:val="20"/>
        </w:rPr>
        <w:t>cietà interamente controllata da</w:t>
      </w:r>
      <w:r>
        <w:rPr>
          <w:color w:val="3B3838" w:themeColor="background2" w:themeShade="40"/>
          <w:szCs w:val="20"/>
        </w:rPr>
        <w:t xml:space="preserve"> Stellantis N.V. (</w:t>
      </w:r>
      <w:proofErr w:type="gramStart"/>
      <w:r>
        <w:rPr>
          <w:color w:val="3B3838" w:themeColor="background2" w:themeShade="40"/>
          <w:szCs w:val="20"/>
        </w:rPr>
        <w:t>STLA:EN</w:t>
      </w:r>
      <w:proofErr w:type="gramEnd"/>
      <w:r>
        <w:rPr>
          <w:color w:val="3B3838" w:themeColor="background2" w:themeShade="40"/>
          <w:szCs w:val="20"/>
        </w:rPr>
        <w:t>), ed Engie EPS (EPS:EN) annunciano la firma dell'intera serie di accordi, incluso</w:t>
      </w:r>
      <w:r w:rsidR="009C448F">
        <w:rPr>
          <w:color w:val="3B3838" w:themeColor="background2" w:themeShade="40"/>
          <w:szCs w:val="20"/>
        </w:rPr>
        <w:t xml:space="preserve"> l'accordo di investimento e </w:t>
      </w:r>
      <w:r>
        <w:rPr>
          <w:color w:val="3B3838" w:themeColor="background2" w:themeShade="40"/>
          <w:szCs w:val="20"/>
        </w:rPr>
        <w:t>patto parasociale</w:t>
      </w:r>
      <w:r w:rsidR="00801CC7">
        <w:rPr>
          <w:rStyle w:val="Rimandonotaapidipagina"/>
          <w:rFonts w:cs="Arial"/>
          <w:color w:val="3B3838" w:themeColor="background2" w:themeShade="40"/>
          <w:szCs w:val="20"/>
          <w:lang w:val="en-US"/>
        </w:rPr>
        <w:footnoteReference w:id="2"/>
      </w:r>
      <w:r>
        <w:rPr>
          <w:color w:val="3B3838" w:themeColor="background2" w:themeShade="40"/>
          <w:szCs w:val="20"/>
        </w:rPr>
        <w:t>, per creare una Joint Venture nel settore della mobilità elettrica. Gli accordi sono stati siglati a seguito del Memorandum d'Intesa annunciato il 12 novembre 2020.</w:t>
      </w:r>
    </w:p>
    <w:p w14:paraId="42BCFA0F" w14:textId="4196BCDE" w:rsidR="00D0726D" w:rsidRDefault="00D0726D" w:rsidP="00ED7AD0">
      <w:pPr>
        <w:spacing w:after="120" w:line="290" w:lineRule="auto"/>
        <w:jc w:val="both"/>
        <w:rPr>
          <w:rFonts w:cs="Arial"/>
          <w:color w:val="3B3838" w:themeColor="background2" w:themeShade="40"/>
          <w:szCs w:val="20"/>
        </w:rPr>
      </w:pPr>
      <w:r>
        <w:rPr>
          <w:color w:val="3B3838" w:themeColor="background2" w:themeShade="40"/>
          <w:szCs w:val="20"/>
        </w:rPr>
        <w:t>La Joint Venture offrirà un pacchetto completo di servizi e soluzioni innovative, come infrastrutture di ricarica residenziali, aziendali e pubbliche, oltre ad abbonamenti di ricarica di energia e tecnologie di tipo Vehicle-to-Grid, con l'obiettivo di rendere l'accesso alla mobilità elettrica facile e conveniente per tutti.</w:t>
      </w:r>
    </w:p>
    <w:p w14:paraId="5FA63C82" w14:textId="65139488" w:rsidR="005F2A55" w:rsidRDefault="006D7D09" w:rsidP="00ED7AD0">
      <w:pPr>
        <w:spacing w:after="120" w:line="290" w:lineRule="auto"/>
        <w:jc w:val="both"/>
        <w:rPr>
          <w:color w:val="3B3838" w:themeColor="background2" w:themeShade="40"/>
          <w:szCs w:val="20"/>
        </w:rPr>
      </w:pPr>
      <w:r>
        <w:rPr>
          <w:color w:val="3B3838" w:themeColor="background2" w:themeShade="40"/>
          <w:szCs w:val="20"/>
        </w:rPr>
        <w:t>Il completamento della transazione è pr</w:t>
      </w:r>
      <w:bookmarkStart w:id="0" w:name="_GoBack"/>
      <w:bookmarkEnd w:id="0"/>
      <w:r>
        <w:rPr>
          <w:color w:val="3B3838" w:themeColor="background2" w:themeShade="40"/>
          <w:szCs w:val="20"/>
        </w:rPr>
        <w:t xml:space="preserve">evisto per i prossimi mesi, una volta soddisfatte le condizioni sospensive di autorizzazione da parte delle autorità </w:t>
      </w:r>
      <w:r w:rsidR="0027207A">
        <w:rPr>
          <w:color w:val="3B3838" w:themeColor="background2" w:themeShade="40"/>
          <w:szCs w:val="20"/>
        </w:rPr>
        <w:t xml:space="preserve">Antitrust </w:t>
      </w:r>
      <w:r>
        <w:rPr>
          <w:color w:val="3B3838" w:themeColor="background2" w:themeShade="40"/>
          <w:szCs w:val="20"/>
        </w:rPr>
        <w:t>competenti.</w:t>
      </w:r>
    </w:p>
    <w:p w14:paraId="61B4AF50" w14:textId="7C6F0804" w:rsidR="0033348D" w:rsidRPr="006A41BA" w:rsidRDefault="0033348D" w:rsidP="0033348D">
      <w:pPr>
        <w:spacing w:after="120" w:line="276" w:lineRule="auto"/>
        <w:ind w:right="-6"/>
        <w:jc w:val="center"/>
        <w:rPr>
          <w:rFonts w:eastAsia="Arial" w:cs="Arial"/>
          <w:color w:val="595959" w:themeColor="text1" w:themeTint="A6"/>
          <w:sz w:val="16"/>
          <w:szCs w:val="16"/>
        </w:rPr>
      </w:pPr>
      <w:r>
        <w:rPr>
          <w:color w:val="595959" w:themeColor="text1" w:themeTint="A6"/>
          <w:sz w:val="16"/>
          <w:szCs w:val="16"/>
        </w:rPr>
        <w:t>*  *  *</w:t>
      </w:r>
    </w:p>
    <w:p w14:paraId="5268D68B" w14:textId="77777777" w:rsidR="00841655" w:rsidRDefault="00841655" w:rsidP="00841655">
      <w:pPr>
        <w:autoSpaceDE w:val="0"/>
        <w:autoSpaceDN w:val="0"/>
        <w:jc w:val="both"/>
        <w:rPr>
          <w:b/>
          <w:color w:val="0EB5F2"/>
          <w:sz w:val="16"/>
        </w:rPr>
      </w:pPr>
    </w:p>
    <w:p w14:paraId="3C231F75" w14:textId="62696C02" w:rsidR="007C715B" w:rsidRPr="006A41BA" w:rsidRDefault="007C715B" w:rsidP="00841655">
      <w:pPr>
        <w:autoSpaceDE w:val="0"/>
        <w:autoSpaceDN w:val="0"/>
        <w:jc w:val="both"/>
      </w:pPr>
      <w:r>
        <w:rPr>
          <w:b/>
          <w:color w:val="0EB5F2"/>
          <w:sz w:val="16"/>
        </w:rPr>
        <w:t>ENGIE EPS</w:t>
      </w:r>
    </w:p>
    <w:p w14:paraId="2A7A91DD" w14:textId="27523498" w:rsidR="007C715B" w:rsidRPr="006A41BA" w:rsidRDefault="007C715B" w:rsidP="00841655">
      <w:pPr>
        <w:ind w:right="78"/>
        <w:jc w:val="both"/>
        <w:rPr>
          <w:color w:val="595959"/>
          <w:sz w:val="16"/>
          <w:szCs w:val="16"/>
        </w:rPr>
      </w:pPr>
      <w:r>
        <w:rPr>
          <w:color w:val="595959"/>
          <w:sz w:val="16"/>
        </w:rPr>
        <w:t xml:space="preserve">Attore tecnologico e industriale del gruppo ENGIE, Engie EPS sviluppa soluzioni per rivoluzionare il paradigma del sistema energetico globale e favorirne la transizione verso le fonti di energia rinnovabili e la mobilità elettrica. Quotata sul mercato regolamentato di Euronext Paris (EPS.PA), Engie EPS è inclusa negli indici finanziari CAC® Mid &amp; Small e CAC® All-Tradable. Ha sede a Parigi e svolge attività di ricerca, sviluppo e produzione in Italia. </w:t>
      </w:r>
    </w:p>
    <w:p w14:paraId="3B3A9444" w14:textId="77777777" w:rsidR="007C715B" w:rsidRPr="006B04DF" w:rsidRDefault="007C715B" w:rsidP="00841655">
      <w:pPr>
        <w:ind w:right="975"/>
        <w:jc w:val="both"/>
      </w:pPr>
      <w:r>
        <w:rPr>
          <w:color w:val="595959"/>
          <w:sz w:val="16"/>
        </w:rPr>
        <w:t>Per ulteriori informazioni, visitare il sito</w:t>
      </w:r>
      <w:r>
        <w:rPr>
          <w:color w:val="7F7F7F"/>
          <w:sz w:val="16"/>
        </w:rPr>
        <w:t> </w:t>
      </w:r>
      <w:hyperlink r:id="rId12" w:history="1">
        <w:r>
          <w:rPr>
            <w:rStyle w:val="Collegamentoipertestuale"/>
            <w:color w:val="00AAFF"/>
            <w:sz w:val="16"/>
          </w:rPr>
          <w:t>www.engie-eps.com</w:t>
        </w:r>
      </w:hyperlink>
      <w:r>
        <w:rPr>
          <w:b/>
          <w:color w:val="00AAFF"/>
          <w:sz w:val="16"/>
        </w:rPr>
        <w:t xml:space="preserve"> </w:t>
      </w:r>
    </w:p>
    <w:p w14:paraId="5156CB65" w14:textId="77777777" w:rsidR="007C715B" w:rsidRPr="006B04DF" w:rsidRDefault="007C715B" w:rsidP="00841655">
      <w:pPr>
        <w:autoSpaceDE w:val="0"/>
        <w:autoSpaceDN w:val="0"/>
        <w:jc w:val="both"/>
      </w:pPr>
      <w:r>
        <w:rPr>
          <w:i/>
          <w:color w:val="595959"/>
          <w:sz w:val="15"/>
        </w:rPr>
        <w:t> </w:t>
      </w:r>
    </w:p>
    <w:p w14:paraId="09C5C19A" w14:textId="77777777" w:rsidR="007C715B" w:rsidRPr="006B04DF" w:rsidRDefault="007C715B" w:rsidP="00841655">
      <w:pPr>
        <w:autoSpaceDE w:val="0"/>
        <w:autoSpaceDN w:val="0"/>
        <w:jc w:val="both"/>
        <w:rPr>
          <w:b/>
          <w:color w:val="0EB5F2"/>
          <w:sz w:val="16"/>
        </w:rPr>
      </w:pPr>
      <w:r>
        <w:rPr>
          <w:b/>
          <w:color w:val="0EB5F2"/>
          <w:sz w:val="16"/>
        </w:rPr>
        <w:t xml:space="preserve">CONTATTI                          </w:t>
      </w:r>
    </w:p>
    <w:p w14:paraId="02A0F79B" w14:textId="77777777" w:rsidR="007C715B" w:rsidRPr="006B04DF" w:rsidRDefault="007C715B" w:rsidP="00841655">
      <w:pPr>
        <w:jc w:val="both"/>
      </w:pPr>
      <w:r>
        <w:rPr>
          <w:b/>
          <w:color w:val="6D6D6D"/>
          <w:sz w:val="16"/>
        </w:rPr>
        <w:t>Press Office:</w:t>
      </w:r>
      <w:r>
        <w:rPr>
          <w:bCs/>
          <w:color w:val="6D6D6D"/>
          <w:sz w:val="16"/>
        </w:rPr>
        <w:t xml:space="preserve"> Simona Raffaelli, Image Building, +39 02 89011300,</w:t>
      </w:r>
      <w:r>
        <w:rPr>
          <w:bCs/>
          <w:color w:val="00AAFF"/>
          <w:sz w:val="16"/>
        </w:rPr>
        <w:t xml:space="preserve"> </w:t>
      </w:r>
      <w:hyperlink r:id="rId13" w:history="1">
        <w:r>
          <w:rPr>
            <w:rStyle w:val="Collegamentoipertestuale"/>
            <w:color w:val="00AAFF"/>
            <w:sz w:val="16"/>
          </w:rPr>
          <w:t>eps@imagebuilding.it</w:t>
        </w:r>
      </w:hyperlink>
    </w:p>
    <w:p w14:paraId="7447B3CC" w14:textId="7DF89379" w:rsidR="007C715B" w:rsidRPr="006B04DF" w:rsidRDefault="007C715B" w:rsidP="00841655">
      <w:pPr>
        <w:autoSpaceDE w:val="0"/>
        <w:autoSpaceDN w:val="0"/>
        <w:jc w:val="both"/>
      </w:pPr>
      <w:r>
        <w:rPr>
          <w:b/>
          <w:color w:val="6D6D6D"/>
          <w:sz w:val="16"/>
        </w:rPr>
        <w:t>Corporate and Institutional Communication:</w:t>
      </w:r>
      <w:r>
        <w:t xml:space="preserve"> </w:t>
      </w:r>
      <w:r>
        <w:rPr>
          <w:bCs/>
          <w:color w:val="6D6D6D"/>
          <w:sz w:val="16"/>
        </w:rPr>
        <w:t xml:space="preserve">Cristina Cremonesi, +39 345 570 8686, </w:t>
      </w:r>
      <w:hyperlink r:id="rId14" w:history="1">
        <w:r>
          <w:rPr>
            <w:rStyle w:val="Collegamentoipertestuale"/>
            <w:color w:val="00AAFF"/>
            <w:sz w:val="16"/>
          </w:rPr>
          <w:t>ir@engie-eps.com</w:t>
        </w:r>
      </w:hyperlink>
    </w:p>
    <w:p w14:paraId="2E60F110" w14:textId="178930AE" w:rsidR="00B840D9" w:rsidRDefault="007C715B" w:rsidP="00841655">
      <w:pPr>
        <w:spacing w:line="288" w:lineRule="auto"/>
        <w:rPr>
          <w:rStyle w:val="Collegamentoipertestuale"/>
          <w:color w:val="00AAFF"/>
          <w:sz w:val="16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0" wp14:anchorId="371A5C9F" wp14:editId="096015B5">
            <wp:simplePos x="0" y="0"/>
            <wp:positionH relativeFrom="margin">
              <wp:align>left</wp:align>
            </wp:positionH>
            <wp:positionV relativeFrom="line">
              <wp:posOffset>45720</wp:posOffset>
            </wp:positionV>
            <wp:extent cx="171450" cy="171450"/>
            <wp:effectExtent l="0" t="0" r="0" b="0"/>
            <wp:wrapSquare wrapText="bothSides"/>
            <wp:docPr id="7" name="Immagine 7" descr="Image result for linkedi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linkedi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7" w:history="1">
        <w:r>
          <w:rPr>
            <w:rStyle w:val="Collegamentoipertestuale"/>
            <w:color w:val="00AAFF"/>
            <w:sz w:val="16"/>
          </w:rPr>
          <w:t>seguici su LinkedIn</w:t>
        </w:r>
      </w:hyperlink>
    </w:p>
    <w:p w14:paraId="051D387D" w14:textId="7005B405" w:rsidR="00990D63" w:rsidRDefault="00990D63" w:rsidP="00841655">
      <w:pPr>
        <w:spacing w:line="288" w:lineRule="auto"/>
        <w:rPr>
          <w:rStyle w:val="Collegamentoipertestuale"/>
          <w:color w:val="00AAFF"/>
          <w:sz w:val="16"/>
        </w:rPr>
      </w:pPr>
    </w:p>
    <w:p w14:paraId="322F337F" w14:textId="7EC7297D" w:rsidR="005F2A55" w:rsidRPr="00954751" w:rsidRDefault="005F2A55" w:rsidP="00841655">
      <w:pPr>
        <w:spacing w:line="276" w:lineRule="auto"/>
        <w:ind w:right="-6"/>
        <w:jc w:val="center"/>
        <w:rPr>
          <w:rStyle w:val="Collegamentoipertestuale"/>
          <w:rFonts w:eastAsia="Arial" w:cs="Arial"/>
          <w:color w:val="595959" w:themeColor="text1" w:themeTint="A6"/>
          <w:sz w:val="16"/>
          <w:szCs w:val="16"/>
        </w:rPr>
      </w:pPr>
      <w:r>
        <w:rPr>
          <w:color w:val="595959" w:themeColor="text1" w:themeTint="A6"/>
          <w:sz w:val="16"/>
          <w:szCs w:val="16"/>
        </w:rPr>
        <w:t>*  *  *</w:t>
      </w:r>
    </w:p>
    <w:p w14:paraId="30542102" w14:textId="45D4DDBD" w:rsidR="00990D63" w:rsidRPr="006A41BA" w:rsidRDefault="00990D63" w:rsidP="00841655">
      <w:pPr>
        <w:autoSpaceDE w:val="0"/>
        <w:autoSpaceDN w:val="0"/>
        <w:jc w:val="both"/>
      </w:pPr>
      <w:r>
        <w:rPr>
          <w:b/>
          <w:color w:val="0EB5F2"/>
          <w:sz w:val="16"/>
        </w:rPr>
        <w:t>STELLANTIS</w:t>
      </w:r>
    </w:p>
    <w:p w14:paraId="26830479" w14:textId="006B98C2" w:rsidR="00990D63" w:rsidRPr="006A41BA" w:rsidRDefault="00990D63" w:rsidP="00841655">
      <w:pPr>
        <w:ind w:right="78"/>
        <w:jc w:val="both"/>
        <w:rPr>
          <w:color w:val="595959"/>
          <w:sz w:val="16"/>
          <w:szCs w:val="16"/>
        </w:rPr>
      </w:pPr>
      <w:r>
        <w:rPr>
          <w:color w:val="595959"/>
          <w:sz w:val="16"/>
        </w:rPr>
        <w:t xml:space="preserve">Stellantis è leader a livello mondiale nella produzione di veicoli e fornitore di mobilità, guidata da una chiara visione: offrire libertà di movimento con soluzioni originali, economicamente accessibili e affidabili. Oltre al suo ricco patrimonio culturale e a una diffusa presenza geografica, i suoi principali punti di forza risiedono nelle sue prestazioni in termini di sostenibilità, nella sua vasta esperienza e nei talenti multidisciplinari dei suoi dipendenti in tutto il mondo. Stellantis farà leva sul suo ampio portfolio di marchi iconici, sviluppato da visionari che hanno infuso in essi la passione e lo spirito competitivo che contraddistinguono tanto i suoi dipendenti quanto i clienti. Stellantis aspira a diventare non la realtà più grande, ma quella più significativa, creando valore aggiunto per tutti gli stakeholder e le comunità in cui opera. </w:t>
      </w:r>
    </w:p>
    <w:p w14:paraId="0B4F5905" w14:textId="2AD0A5BF" w:rsidR="00990D63" w:rsidRDefault="00990D63" w:rsidP="00841655">
      <w:pPr>
        <w:ind w:right="975"/>
        <w:jc w:val="both"/>
        <w:rPr>
          <w:rStyle w:val="Collegamentoipertestuale"/>
          <w:color w:val="00AAFF"/>
          <w:sz w:val="16"/>
        </w:rPr>
      </w:pPr>
      <w:r>
        <w:rPr>
          <w:color w:val="595959"/>
          <w:sz w:val="16"/>
        </w:rPr>
        <w:t>Per ulteriori informazioni, consultare il sito</w:t>
      </w:r>
      <w:r>
        <w:rPr>
          <w:color w:val="7F7F7F"/>
          <w:sz w:val="16"/>
        </w:rPr>
        <w:t> </w:t>
      </w:r>
      <w:r>
        <w:rPr>
          <w:rStyle w:val="Collegamentoipertestuale"/>
          <w:color w:val="00AAFF"/>
          <w:sz w:val="16"/>
        </w:rPr>
        <w:t xml:space="preserve">www.stellantis.com </w:t>
      </w:r>
    </w:p>
    <w:p w14:paraId="0B4ADF65" w14:textId="77777777" w:rsidR="00841655" w:rsidRPr="005F2A55" w:rsidRDefault="00841655" w:rsidP="00841655">
      <w:pPr>
        <w:ind w:right="975"/>
        <w:jc w:val="both"/>
        <w:rPr>
          <w:rStyle w:val="Collegamentoipertestuale"/>
          <w:color w:val="00AAFF"/>
          <w:sz w:val="16"/>
        </w:rPr>
      </w:pPr>
    </w:p>
    <w:tbl>
      <w:tblPr>
        <w:tblStyle w:val="Grilledutableau2"/>
        <w:tblW w:w="0" w:type="auto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841655" w14:paraId="3832AE06" w14:textId="77777777" w:rsidTr="00841655">
        <w:tc>
          <w:tcPr>
            <w:tcW w:w="22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hideMark/>
          </w:tcPr>
          <w:p w14:paraId="47F73FD5" w14:textId="77777777" w:rsidR="00841655" w:rsidRDefault="00841655" w:rsidP="00841655">
            <w:pPr>
              <w:jc w:val="center"/>
              <w:rPr>
                <w:rFonts w:eastAsia="Calibri" w:cs="Arial"/>
                <w:color w:val="00B0F0"/>
                <w:sz w:val="16"/>
                <w:szCs w:val="16"/>
              </w:rPr>
            </w:pPr>
            <w:r>
              <w:rPr>
                <w:rFonts w:eastAsia="Times New Roman" w:cs="Arial"/>
                <w:color w:val="00B0F0"/>
                <w:sz w:val="16"/>
                <w:szCs w:val="16"/>
                <w:lang w:val="en-GB"/>
              </w:rPr>
              <w:object w:dxaOrig="450" w:dyaOrig="450" w14:anchorId="155666F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.5pt;height:22.5pt" o:ole="">
                  <v:imagedata r:id="rId18" o:title=""/>
                </v:shape>
                <o:OLEObject Type="Embed" ProgID="PBrush" ShapeID="_x0000_i1025" DrawAspect="Content" ObjectID="_1673109202" r:id="rId19"/>
              </w:object>
            </w:r>
            <w:hyperlink r:id="rId20" w:history="1">
              <w:r>
                <w:rPr>
                  <w:rStyle w:val="Collegamentoipertestuale"/>
                  <w:rFonts w:eastAsia="Calibri" w:cs="Arial"/>
                  <w:color w:val="00B0F0"/>
                  <w:sz w:val="16"/>
                  <w:szCs w:val="16"/>
                  <w:u w:val="single"/>
                </w:rPr>
                <w:t>@</w:t>
              </w:r>
              <w:proofErr w:type="spellStart"/>
              <w:r>
                <w:rPr>
                  <w:rStyle w:val="Collegamentoipertestuale"/>
                  <w:rFonts w:eastAsia="Calibri" w:cs="Arial"/>
                  <w:color w:val="00B0F0"/>
                  <w:sz w:val="16"/>
                  <w:szCs w:val="16"/>
                  <w:u w:val="single"/>
                </w:rPr>
                <w:t>Stellantis</w:t>
              </w:r>
              <w:proofErr w:type="spellEnd"/>
            </w:hyperlink>
          </w:p>
        </w:tc>
        <w:tc>
          <w:tcPr>
            <w:tcW w:w="22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hideMark/>
          </w:tcPr>
          <w:p w14:paraId="7358ABA9" w14:textId="77777777" w:rsidR="00841655" w:rsidRDefault="00841655" w:rsidP="00841655">
            <w:pPr>
              <w:jc w:val="center"/>
              <w:rPr>
                <w:rFonts w:eastAsia="Calibri" w:cs="Arial"/>
                <w:color w:val="00B0F0"/>
                <w:sz w:val="16"/>
                <w:szCs w:val="16"/>
              </w:rPr>
            </w:pPr>
            <w:r>
              <w:rPr>
                <w:rFonts w:eastAsia="Times New Roman" w:cs="Arial"/>
                <w:color w:val="00B0F0"/>
                <w:sz w:val="16"/>
                <w:szCs w:val="16"/>
                <w:lang w:val="en-GB"/>
              </w:rPr>
              <w:object w:dxaOrig="450" w:dyaOrig="450" w14:anchorId="2EB97D4E">
                <v:shape id="_x0000_i1026" type="#_x0000_t75" style="width:22.5pt;height:22.5pt" o:ole="">
                  <v:imagedata r:id="rId21" o:title=""/>
                </v:shape>
                <o:OLEObject Type="Embed" ProgID="PBrush" ShapeID="_x0000_i1026" DrawAspect="Content" ObjectID="_1673109203" r:id="rId22"/>
              </w:object>
            </w:r>
            <w:hyperlink r:id="rId23" w:history="1">
              <w:proofErr w:type="spellStart"/>
              <w:r>
                <w:rPr>
                  <w:rStyle w:val="Collegamentoipertestuale"/>
                  <w:rFonts w:eastAsia="Calibri" w:cs="Arial"/>
                  <w:color w:val="00B0F0"/>
                  <w:sz w:val="16"/>
                  <w:szCs w:val="16"/>
                  <w:u w:val="single"/>
                </w:rPr>
                <w:t>Stellantis</w:t>
              </w:r>
              <w:proofErr w:type="spellEnd"/>
            </w:hyperlink>
          </w:p>
        </w:tc>
        <w:tc>
          <w:tcPr>
            <w:tcW w:w="22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hideMark/>
          </w:tcPr>
          <w:p w14:paraId="2BBE7811" w14:textId="77777777" w:rsidR="00841655" w:rsidRDefault="00841655" w:rsidP="00841655">
            <w:pPr>
              <w:jc w:val="center"/>
              <w:rPr>
                <w:rFonts w:eastAsia="Calibri" w:cs="Arial"/>
                <w:color w:val="00B0F0"/>
                <w:sz w:val="16"/>
                <w:szCs w:val="16"/>
              </w:rPr>
            </w:pPr>
            <w:r>
              <w:rPr>
                <w:rFonts w:eastAsia="Times New Roman" w:cs="Arial"/>
                <w:color w:val="00B0F0"/>
                <w:sz w:val="16"/>
                <w:szCs w:val="16"/>
                <w:lang w:val="en-GB"/>
              </w:rPr>
              <w:object w:dxaOrig="420" w:dyaOrig="420" w14:anchorId="1D08F62D">
                <v:shape id="_x0000_i1027" type="#_x0000_t75" style="width:21pt;height:21pt" o:ole="">
                  <v:imagedata r:id="rId24" o:title=""/>
                </v:shape>
                <o:OLEObject Type="Embed" ProgID="PBrush" ShapeID="_x0000_i1027" DrawAspect="Content" ObjectID="_1673109204" r:id="rId25"/>
              </w:object>
            </w:r>
            <w:hyperlink r:id="rId26" w:history="1">
              <w:proofErr w:type="spellStart"/>
              <w:r>
                <w:rPr>
                  <w:rStyle w:val="Collegamentoipertestuale"/>
                  <w:rFonts w:eastAsia="Calibri" w:cs="Arial"/>
                  <w:color w:val="00B0F0"/>
                  <w:sz w:val="16"/>
                  <w:szCs w:val="16"/>
                  <w:u w:val="single"/>
                </w:rPr>
                <w:t>Stellantis</w:t>
              </w:r>
              <w:proofErr w:type="spellEnd"/>
            </w:hyperlink>
          </w:p>
        </w:tc>
        <w:tc>
          <w:tcPr>
            <w:tcW w:w="22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  <w:hideMark/>
          </w:tcPr>
          <w:p w14:paraId="4510FFD0" w14:textId="77777777" w:rsidR="00841655" w:rsidRDefault="00841655" w:rsidP="00841655">
            <w:pPr>
              <w:jc w:val="center"/>
              <w:rPr>
                <w:rFonts w:eastAsia="Calibri" w:cs="Arial"/>
                <w:color w:val="00B0F0"/>
                <w:sz w:val="16"/>
                <w:szCs w:val="16"/>
              </w:rPr>
            </w:pPr>
            <w:r>
              <w:rPr>
                <w:rFonts w:eastAsia="Times New Roman" w:cs="Arial"/>
                <w:color w:val="00B0F0"/>
                <w:sz w:val="16"/>
                <w:szCs w:val="16"/>
                <w:lang w:val="en-GB"/>
              </w:rPr>
              <w:object w:dxaOrig="465" w:dyaOrig="465" w14:anchorId="7BD8D1D8">
                <v:shape id="_x0000_i1028" type="#_x0000_t75" style="width:23.25pt;height:23.25pt" o:ole="">
                  <v:imagedata r:id="rId27" o:title=""/>
                </v:shape>
                <o:OLEObject Type="Embed" ProgID="PBrush" ShapeID="_x0000_i1028" DrawAspect="Content" ObjectID="_1673109205" r:id="rId28"/>
              </w:object>
            </w:r>
            <w:hyperlink r:id="rId29" w:history="1">
              <w:proofErr w:type="spellStart"/>
              <w:r>
                <w:rPr>
                  <w:rStyle w:val="Collegamentoipertestuale"/>
                  <w:rFonts w:eastAsia="Calibri" w:cs="Arial"/>
                  <w:color w:val="00B0F0"/>
                  <w:sz w:val="16"/>
                  <w:szCs w:val="16"/>
                  <w:u w:val="single"/>
                </w:rPr>
                <w:t>Stellantis</w:t>
              </w:r>
              <w:proofErr w:type="spellEnd"/>
            </w:hyperlink>
          </w:p>
        </w:tc>
      </w:tr>
    </w:tbl>
    <w:p w14:paraId="7E16DE18" w14:textId="77777777" w:rsidR="00990D63" w:rsidRPr="006B04DF" w:rsidRDefault="00990D63" w:rsidP="00841655">
      <w:pPr>
        <w:autoSpaceDE w:val="0"/>
        <w:autoSpaceDN w:val="0"/>
        <w:jc w:val="both"/>
      </w:pPr>
      <w:r>
        <w:rPr>
          <w:i/>
          <w:color w:val="595959"/>
          <w:sz w:val="15"/>
        </w:rPr>
        <w:t> </w:t>
      </w:r>
    </w:p>
    <w:p w14:paraId="4E533149" w14:textId="77777777" w:rsidR="00990D63" w:rsidRPr="006B04DF" w:rsidRDefault="00990D63" w:rsidP="00841655">
      <w:pPr>
        <w:autoSpaceDE w:val="0"/>
        <w:autoSpaceDN w:val="0"/>
        <w:jc w:val="both"/>
        <w:rPr>
          <w:b/>
          <w:color w:val="0EB5F2"/>
          <w:sz w:val="16"/>
        </w:rPr>
      </w:pPr>
      <w:r>
        <w:rPr>
          <w:b/>
          <w:color w:val="0EB5F2"/>
          <w:sz w:val="16"/>
        </w:rPr>
        <w:t xml:space="preserve">CONTATTI                          </w:t>
      </w:r>
    </w:p>
    <w:p w14:paraId="6DD1AD19" w14:textId="067B7806" w:rsidR="00CD6ACE" w:rsidRPr="00954751" w:rsidRDefault="00CD6ACE" w:rsidP="00841655">
      <w:pPr>
        <w:jc w:val="both"/>
      </w:pPr>
      <w:r>
        <w:rPr>
          <w:b/>
          <w:color w:val="6D6D6D"/>
          <w:sz w:val="16"/>
        </w:rPr>
        <w:t>Stellantis Corporate and Institutional Communications:</w:t>
      </w:r>
      <w:r>
        <w:rPr>
          <w:bCs/>
          <w:color w:val="6D6D6D"/>
          <w:sz w:val="16"/>
        </w:rPr>
        <w:t xml:space="preserve"> Claudio D’Amico </w:t>
      </w:r>
      <w:hyperlink r:id="rId30" w:tgtFrame="_blank" w:history="1">
        <w:r>
          <w:rPr>
            <w:bCs/>
            <w:color w:val="6D6D6D"/>
            <w:sz w:val="16"/>
          </w:rPr>
          <w:t>+39 334 7107828</w:t>
        </w:r>
      </w:hyperlink>
      <w:r>
        <w:rPr>
          <w:bCs/>
          <w:color w:val="6D6D6D"/>
          <w:sz w:val="16"/>
        </w:rPr>
        <w:t xml:space="preserve"> – </w:t>
      </w:r>
      <w:r>
        <w:rPr>
          <w:rStyle w:val="Collegamentoipertestuale"/>
          <w:color w:val="00AAFF"/>
          <w:sz w:val="16"/>
          <w:szCs w:val="16"/>
        </w:rPr>
        <w:t>claudio.damico@stellantis.com</w:t>
      </w:r>
      <w:r>
        <w:t xml:space="preserve"> </w:t>
      </w:r>
    </w:p>
    <w:p w14:paraId="5B503D7F" w14:textId="26C8A748" w:rsidR="00990D63" w:rsidRPr="00954751" w:rsidRDefault="005F2A55" w:rsidP="00841655">
      <w:pPr>
        <w:jc w:val="both"/>
      </w:pPr>
      <w:r>
        <w:rPr>
          <w:b/>
          <w:color w:val="6D6D6D"/>
          <w:sz w:val="16"/>
        </w:rPr>
        <w:t>e-Mobility Communications:</w:t>
      </w:r>
      <w:r>
        <w:rPr>
          <w:bCs/>
          <w:color w:val="6D6D6D"/>
          <w:sz w:val="16"/>
        </w:rPr>
        <w:t xml:space="preserve"> Marco Belletti +39 334.6004837 – </w:t>
      </w:r>
      <w:r>
        <w:rPr>
          <w:rStyle w:val="Collegamentoipertestuale"/>
          <w:color w:val="00AAFF"/>
          <w:sz w:val="16"/>
          <w:szCs w:val="16"/>
        </w:rPr>
        <w:t>marco.belletti@stellantis.com</w:t>
      </w:r>
      <w:r>
        <w:t xml:space="preserve"> </w:t>
      </w:r>
    </w:p>
    <w:sectPr w:rsidR="00990D63" w:rsidRPr="00954751" w:rsidSect="00290857">
      <w:headerReference w:type="default" r:id="rId31"/>
      <w:headerReference w:type="first" r:id="rId32"/>
      <w:footerReference w:type="first" r:id="rId33"/>
      <w:pgSz w:w="11906" w:h="16838" w:code="9"/>
      <w:pgMar w:top="1797" w:right="1304" w:bottom="1418" w:left="1310" w:header="709" w:footer="56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B8798D" w16cex:dateUtc="2021-01-24T21:56:00Z"/>
  <w16cex:commentExtensible w16cex:durableId="23B879D6" w16cex:dateUtc="2021-01-24T21:57:00Z"/>
  <w16cex:commentExtensible w16cex:durableId="23B87A7E" w16cex:dateUtc="2021-01-24T22:0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40C1AC4" w16cid:durableId="23B8798D"/>
  <w16cid:commentId w16cid:paraId="086D7E3B" w16cid:durableId="23B879D6"/>
  <w16cid:commentId w16cid:paraId="2115F557" w16cid:durableId="23B87A7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A1A70" w14:textId="77777777" w:rsidR="00451433" w:rsidRDefault="00451433" w:rsidP="004A545D">
      <w:r>
        <w:separator/>
      </w:r>
    </w:p>
    <w:p w14:paraId="42B50F82" w14:textId="77777777" w:rsidR="00451433" w:rsidRDefault="00451433" w:rsidP="004A545D"/>
    <w:p w14:paraId="3720B961" w14:textId="77777777" w:rsidR="00451433" w:rsidRDefault="00451433" w:rsidP="004A545D"/>
    <w:p w14:paraId="7D749F31" w14:textId="77777777" w:rsidR="00451433" w:rsidRDefault="00451433" w:rsidP="004A545D"/>
    <w:p w14:paraId="7E0C1CA6" w14:textId="77777777" w:rsidR="00451433" w:rsidRDefault="00451433" w:rsidP="004A545D"/>
    <w:p w14:paraId="31B40444" w14:textId="77777777" w:rsidR="00451433" w:rsidRDefault="00451433" w:rsidP="004A545D"/>
    <w:p w14:paraId="62147733" w14:textId="77777777" w:rsidR="00451433" w:rsidRDefault="00451433" w:rsidP="004A545D"/>
  </w:endnote>
  <w:endnote w:type="continuationSeparator" w:id="0">
    <w:p w14:paraId="6318FDB9" w14:textId="77777777" w:rsidR="00451433" w:rsidRDefault="00451433" w:rsidP="004A545D">
      <w:r>
        <w:continuationSeparator/>
      </w:r>
    </w:p>
    <w:p w14:paraId="50CA9871" w14:textId="77777777" w:rsidR="00451433" w:rsidRDefault="00451433" w:rsidP="004A545D"/>
    <w:p w14:paraId="07471905" w14:textId="77777777" w:rsidR="00451433" w:rsidRDefault="00451433" w:rsidP="004A545D"/>
    <w:p w14:paraId="4D9792DB" w14:textId="77777777" w:rsidR="00451433" w:rsidRDefault="00451433" w:rsidP="004A545D"/>
    <w:p w14:paraId="4AE9C4AF" w14:textId="77777777" w:rsidR="00451433" w:rsidRDefault="00451433" w:rsidP="004A545D"/>
    <w:p w14:paraId="052B4159" w14:textId="77777777" w:rsidR="00451433" w:rsidRDefault="00451433" w:rsidP="004A545D"/>
    <w:p w14:paraId="6776A9A7" w14:textId="77777777" w:rsidR="00451433" w:rsidRDefault="00451433" w:rsidP="004A54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E0002AFF" w:usb1="C0007843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61FA37" w14:textId="19DE704A" w:rsidR="004A545D" w:rsidRPr="004A545D" w:rsidRDefault="00B5679E" w:rsidP="004A545D">
    <w:pPr>
      <w:rPr>
        <w:noProof/>
        <w:color w:val="808080"/>
        <w:sz w:val="14"/>
        <w:szCs w:val="14"/>
      </w:rPr>
    </w:pPr>
    <w:bookmarkStart w:id="1" w:name="_Hlk13069219"/>
    <w:bookmarkStart w:id="2" w:name="_Hlk13069220"/>
    <w:bookmarkStart w:id="3" w:name="_Hlk13069233"/>
    <w:bookmarkStart w:id="4" w:name="_Hlk13069234"/>
    <w:bookmarkStart w:id="5" w:name="_Hlk13069534"/>
    <w:bookmarkStart w:id="6" w:name="_Hlk13069535"/>
    <w:bookmarkStart w:id="7" w:name="_Hlk13069536"/>
    <w:bookmarkStart w:id="8" w:name="_Hlk13069537"/>
    <w:r>
      <w:rPr>
        <w:noProof/>
        <w:lang w:eastAsia="it-IT"/>
      </w:rPr>
      <w:drawing>
        <wp:anchor distT="0" distB="0" distL="114300" distR="114300" simplePos="0" relativeHeight="251664384" behindDoc="0" locked="0" layoutInCell="1" allowOverlap="1" wp14:anchorId="06E6A58B" wp14:editId="40306F70">
          <wp:simplePos x="0" y="0"/>
          <wp:positionH relativeFrom="margin">
            <wp:posOffset>-1151</wp:posOffset>
          </wp:positionH>
          <wp:positionV relativeFrom="paragraph">
            <wp:posOffset>66660</wp:posOffset>
          </wp:positionV>
          <wp:extent cx="5760000" cy="60533"/>
          <wp:effectExtent l="0" t="0" r="0" b="0"/>
          <wp:wrapSquare wrapText="bothSides"/>
          <wp:docPr id="6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00" cy="605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bookmarkEnd w:id="1"/>
  <w:bookmarkEnd w:id="2"/>
  <w:bookmarkEnd w:id="3"/>
  <w:bookmarkEnd w:id="4"/>
  <w:bookmarkEnd w:id="5"/>
  <w:bookmarkEnd w:id="6"/>
  <w:bookmarkEnd w:id="7"/>
  <w:bookmarkEnd w:id="8"/>
  <w:p w14:paraId="5F4D7442" w14:textId="7CED7D2F" w:rsidR="004A545D" w:rsidRDefault="004A545D" w:rsidP="004A545D">
    <w:pPr>
      <w:tabs>
        <w:tab w:val="left" w:pos="7938"/>
      </w:tabs>
      <w:autoSpaceDE w:val="0"/>
      <w:autoSpaceDN w:val="0"/>
      <w:adjustRightInd w:val="0"/>
      <w:rPr>
        <w:b/>
        <w:bCs/>
        <w:color w:val="808080" w:themeColor="background1" w:themeShade="80"/>
        <w:sz w:val="14"/>
        <w:szCs w:val="14"/>
      </w:rPr>
    </w:pPr>
  </w:p>
  <w:p w14:paraId="3971E08B" w14:textId="3C93C9F8" w:rsidR="004A545D" w:rsidRPr="00B36FD4" w:rsidRDefault="004A545D" w:rsidP="00E56837">
    <w:pPr>
      <w:tabs>
        <w:tab w:val="right" w:pos="8460"/>
      </w:tabs>
      <w:autoSpaceDE w:val="0"/>
      <w:autoSpaceDN w:val="0"/>
      <w:adjustRightInd w:val="0"/>
      <w:rPr>
        <w:color w:val="5FC3EB"/>
        <w:sz w:val="14"/>
        <w:szCs w:val="14"/>
        <w:lang w:val="en-US"/>
      </w:rPr>
    </w:pPr>
    <w:r w:rsidRPr="00B36FD4">
      <w:rPr>
        <w:b/>
        <w:bCs/>
        <w:color w:val="808080" w:themeColor="background1" w:themeShade="80"/>
        <w:sz w:val="14"/>
        <w:szCs w:val="14"/>
        <w:lang w:val="en-US"/>
      </w:rPr>
      <w:t>ENGIE EPS S.A.</w:t>
    </w:r>
    <w:r w:rsidRPr="00B36FD4">
      <w:rPr>
        <w:color w:val="888887"/>
        <w:sz w:val="14"/>
        <w:szCs w:val="14"/>
        <w:lang w:val="en-US"/>
      </w:rPr>
      <w:tab/>
    </w:r>
    <w:r w:rsidRPr="00B36FD4">
      <w:rPr>
        <w:color w:val="00AAFF"/>
        <w:sz w:val="14"/>
        <w:szCs w:val="14"/>
        <w:lang w:val="en-US"/>
      </w:rPr>
      <w:t>engie-eps.com</w:t>
    </w:r>
  </w:p>
  <w:p w14:paraId="60C002CB" w14:textId="77777777" w:rsidR="004A545D" w:rsidRPr="00E154C8" w:rsidRDefault="004A545D" w:rsidP="004A545D">
    <w:pPr>
      <w:tabs>
        <w:tab w:val="left" w:pos="1808"/>
      </w:tabs>
      <w:autoSpaceDE w:val="0"/>
      <w:autoSpaceDN w:val="0"/>
      <w:adjustRightInd w:val="0"/>
      <w:rPr>
        <w:color w:val="808080" w:themeColor="background1" w:themeShade="80"/>
        <w:sz w:val="14"/>
        <w:szCs w:val="14"/>
        <w:lang w:val="en-US"/>
      </w:rPr>
    </w:pPr>
    <w:r w:rsidRPr="00B36FD4">
      <w:rPr>
        <w:color w:val="808080" w:themeColor="background1" w:themeShade="80"/>
        <w:sz w:val="14"/>
        <w:szCs w:val="14"/>
        <w:lang w:val="en-US"/>
      </w:rPr>
      <w:t xml:space="preserve">115, rue Réaumur 75002 Paris, France - Tel. </w:t>
    </w:r>
    <w:r w:rsidRPr="00E154C8">
      <w:rPr>
        <w:color w:val="808080" w:themeColor="background1" w:themeShade="80"/>
        <w:sz w:val="14"/>
        <w:szCs w:val="14"/>
        <w:lang w:val="en-US"/>
      </w:rPr>
      <w:t>+33 (0)9 70 46 71 35</w:t>
    </w:r>
    <w:r w:rsidRPr="00E154C8">
      <w:rPr>
        <w:color w:val="808080" w:themeColor="background1" w:themeShade="80"/>
        <w:sz w:val="14"/>
        <w:szCs w:val="14"/>
        <w:lang w:val="en-US"/>
      </w:rPr>
      <w:tab/>
    </w:r>
  </w:p>
  <w:p w14:paraId="07FF12E8" w14:textId="17336FAC" w:rsidR="00543CF3" w:rsidRPr="00B36FD4" w:rsidRDefault="004A545D" w:rsidP="004A545D">
    <w:pPr>
      <w:pStyle w:val="Pidipagina"/>
      <w:rPr>
        <w:color w:val="808080" w:themeColor="background1" w:themeShade="80"/>
        <w:sz w:val="14"/>
        <w:szCs w:val="14"/>
        <w:lang w:val="en-US"/>
      </w:rPr>
    </w:pPr>
    <w:r w:rsidRPr="00B36FD4">
      <w:rPr>
        <w:color w:val="808080" w:themeColor="background1" w:themeShade="80"/>
        <w:sz w:val="14"/>
        <w:szCs w:val="14"/>
        <w:lang w:val="en-US"/>
      </w:rPr>
      <w:t>Share Capital of EUR 2,553,372 - RCS PARIS 808 631 691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26BF93" w14:textId="77777777" w:rsidR="00451433" w:rsidRPr="009B50D9" w:rsidRDefault="00451433" w:rsidP="004A545D">
      <w:r>
        <w:separator/>
      </w:r>
    </w:p>
  </w:footnote>
  <w:footnote w:type="continuationSeparator" w:id="0">
    <w:p w14:paraId="444FCCFA" w14:textId="77777777" w:rsidR="00451433" w:rsidRDefault="00451433" w:rsidP="004A545D">
      <w:r>
        <w:continuationSeparator/>
      </w:r>
    </w:p>
  </w:footnote>
  <w:footnote w:type="continuationNotice" w:id="1">
    <w:p w14:paraId="374DC183" w14:textId="77777777" w:rsidR="00451433" w:rsidRDefault="00451433" w:rsidP="004A545D"/>
    <w:p w14:paraId="3D058FE3" w14:textId="77777777" w:rsidR="00451433" w:rsidRDefault="00451433" w:rsidP="004A545D"/>
    <w:p w14:paraId="196DD461" w14:textId="77777777" w:rsidR="00451433" w:rsidRDefault="00451433" w:rsidP="004A545D"/>
    <w:p w14:paraId="257949B5" w14:textId="77777777" w:rsidR="00451433" w:rsidRDefault="00451433" w:rsidP="004A545D"/>
  </w:footnote>
  <w:footnote w:id="2">
    <w:p w14:paraId="2D0311D0" w14:textId="2D035E3A" w:rsidR="00801CC7" w:rsidRPr="00801CC7" w:rsidRDefault="00801CC7">
      <w:pPr>
        <w:pStyle w:val="Testonotaapidipagina"/>
        <w:rPr>
          <w:sz w:val="16"/>
          <w:szCs w:val="16"/>
        </w:rPr>
      </w:pPr>
      <w:r>
        <w:rPr>
          <w:rStyle w:val="Rimandonotaapidipagina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color w:val="3B3838" w:themeColor="background2" w:themeShade="40"/>
          <w:sz w:val="16"/>
          <w:szCs w:val="16"/>
        </w:rPr>
        <w:t>Sulla base della struttura di governance concordata, ci si attende che ENGIE EPS consoliderà pienamente la nuova entità.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D6381C" w14:textId="0699EDAD" w:rsidR="00964E3B" w:rsidRDefault="00964E3B" w:rsidP="00810254">
    <w:r>
      <w:rPr>
        <w:noProof/>
        <w:lang w:eastAsia="it-IT"/>
      </w:rPr>
      <w:drawing>
        <wp:anchor distT="0" distB="0" distL="114300" distR="114300" simplePos="0" relativeHeight="251666432" behindDoc="0" locked="0" layoutInCell="1" allowOverlap="1" wp14:anchorId="1800463C" wp14:editId="1F172794">
          <wp:simplePos x="0" y="0"/>
          <wp:positionH relativeFrom="margin">
            <wp:align>right</wp:align>
          </wp:positionH>
          <wp:positionV relativeFrom="paragraph">
            <wp:posOffset>10160</wp:posOffset>
          </wp:positionV>
          <wp:extent cx="1403350" cy="1180465"/>
          <wp:effectExtent l="0" t="0" r="635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07" r="13981"/>
                  <a:stretch/>
                </pic:blipFill>
                <pic:spPr bwMode="auto">
                  <a:xfrm>
                    <a:off x="0" y="0"/>
                    <a:ext cx="1403350" cy="1180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8830D6" w14:textId="4224470B" w:rsidR="00810254" w:rsidRDefault="00810254" w:rsidP="00810254"/>
  <w:p w14:paraId="073973EA" w14:textId="04C6581A" w:rsidR="00810254" w:rsidRDefault="00E154C8" w:rsidP="009E5B15">
    <w:pPr>
      <w:jc w:val="center"/>
      <w:rPr>
        <w:lang w:val="en-US"/>
      </w:rPr>
    </w:pPr>
    <w:r>
      <w:rPr>
        <w:noProof/>
        <w:lang w:eastAsia="it-IT"/>
      </w:rPr>
      <w:drawing>
        <wp:anchor distT="0" distB="0" distL="114300" distR="114300" simplePos="0" relativeHeight="251671552" behindDoc="0" locked="0" layoutInCell="1" allowOverlap="1" wp14:anchorId="5C2D7584" wp14:editId="34ABE5AC">
          <wp:simplePos x="0" y="0"/>
          <wp:positionH relativeFrom="margin">
            <wp:align>left</wp:align>
          </wp:positionH>
          <wp:positionV relativeFrom="paragraph">
            <wp:posOffset>13970</wp:posOffset>
          </wp:positionV>
          <wp:extent cx="2574502" cy="605309"/>
          <wp:effectExtent l="0" t="0" r="0" b="4445"/>
          <wp:wrapNone/>
          <wp:docPr id="9" name="Immagine 9" descr="PSA | GodFatherTransportationInc.com – Information on Car Servicing and  Other Automotive Ti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SA | GodFatherTransportationInc.com – Information on Car Servicing and  Other Automotive Tip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774" b="27812"/>
                  <a:stretch/>
                </pic:blipFill>
                <pic:spPr bwMode="auto">
                  <a:xfrm>
                    <a:off x="0" y="0"/>
                    <a:ext cx="2574502" cy="60530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EE477F" w14:textId="04A7F390" w:rsidR="00023FF6" w:rsidRPr="005F2F5F" w:rsidRDefault="00023FF6" w:rsidP="00912D8D">
    <w:pPr>
      <w:spacing w:after="120" w:line="336" w:lineRule="auto"/>
      <w:jc w:val="center"/>
      <w:rPr>
        <w:rFonts w:cs="Arial"/>
        <w:color w:val="00AAFF"/>
        <w:szCs w:val="20"/>
        <w:lang w:val="en-US"/>
      </w:rPr>
    </w:pPr>
  </w:p>
  <w:p w14:paraId="7F2B424F" w14:textId="03457477" w:rsidR="00023FF6" w:rsidRPr="00E457BD" w:rsidRDefault="00023FF6" w:rsidP="00FC1CCF">
    <w:pPr>
      <w:spacing w:after="120" w:line="336" w:lineRule="auto"/>
      <w:jc w:val="center"/>
      <w:rPr>
        <w:rFonts w:cs="Arial"/>
        <w:b/>
        <w:bCs/>
        <w:color w:val="00AAFF"/>
        <w:szCs w:val="20"/>
        <w:lang w:val="en-US"/>
      </w:rPr>
    </w:pPr>
  </w:p>
  <w:p w14:paraId="5256489D" w14:textId="532C7F35" w:rsidR="00810254" w:rsidRPr="0033348D" w:rsidRDefault="00810254" w:rsidP="00810254">
    <w:pPr>
      <w:rPr>
        <w:rFonts w:cs="Arial"/>
        <w:lang w:val="en-US"/>
      </w:rPr>
    </w:pPr>
  </w:p>
  <w:p w14:paraId="6D18FBBA" w14:textId="77777777" w:rsidR="00810254" w:rsidRPr="00964E3B" w:rsidRDefault="00810254" w:rsidP="00810254">
    <w:pPr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C5C870" w14:textId="22F9FBAC" w:rsidR="007824F5" w:rsidRDefault="00964E3B" w:rsidP="004A545D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2336" behindDoc="0" locked="0" layoutInCell="1" allowOverlap="1" wp14:anchorId="1CA7614F" wp14:editId="7479DAFD">
          <wp:simplePos x="0" y="0"/>
          <wp:positionH relativeFrom="margin">
            <wp:posOffset>43018</wp:posOffset>
          </wp:positionH>
          <wp:positionV relativeFrom="paragraph">
            <wp:posOffset>-635</wp:posOffset>
          </wp:positionV>
          <wp:extent cx="1949785" cy="1181100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978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191EF6" w14:textId="7290884A" w:rsidR="007824F5" w:rsidRDefault="007824F5" w:rsidP="004A545D">
    <w:pPr>
      <w:pStyle w:val="Intestazione"/>
    </w:pPr>
  </w:p>
  <w:p w14:paraId="2DC962EA" w14:textId="3EF39DD0" w:rsidR="007824F5" w:rsidRDefault="007824F5" w:rsidP="004A545D">
    <w:pPr>
      <w:pStyle w:val="Intestazione"/>
    </w:pPr>
  </w:p>
  <w:p w14:paraId="53DDEC21" w14:textId="2CC47D15" w:rsidR="007824F5" w:rsidRDefault="007824F5" w:rsidP="004A545D">
    <w:pPr>
      <w:pStyle w:val="Intestazione"/>
    </w:pPr>
  </w:p>
  <w:p w14:paraId="58C6E71E" w14:textId="61F4AF7E" w:rsidR="007824F5" w:rsidRDefault="007824F5" w:rsidP="004A545D">
    <w:pPr>
      <w:pStyle w:val="Intestazione"/>
    </w:pPr>
  </w:p>
  <w:p w14:paraId="6C1C5A39" w14:textId="21EC990D" w:rsidR="007824F5" w:rsidRDefault="007824F5" w:rsidP="004A545D">
    <w:pPr>
      <w:pStyle w:val="Intestazione"/>
    </w:pPr>
  </w:p>
  <w:p w14:paraId="18426A47" w14:textId="280F9D9A" w:rsidR="007824F5" w:rsidRDefault="007824F5" w:rsidP="004A545D">
    <w:pPr>
      <w:pStyle w:val="Intestazione"/>
    </w:pPr>
  </w:p>
  <w:p w14:paraId="15B1C8EB" w14:textId="6FD803E9" w:rsidR="007824F5" w:rsidRDefault="007824F5" w:rsidP="004A545D">
    <w:pPr>
      <w:pStyle w:val="Intestazione"/>
    </w:pPr>
  </w:p>
  <w:p w14:paraId="1D8BD298" w14:textId="78CB2D43" w:rsidR="007824F5" w:rsidRDefault="007824F5" w:rsidP="004A545D">
    <w:pPr>
      <w:pStyle w:val="Intestazione"/>
    </w:pPr>
  </w:p>
  <w:p w14:paraId="5AE0D9D2" w14:textId="5CF9CD68" w:rsidR="007824F5" w:rsidRDefault="007824F5" w:rsidP="004A545D">
    <w:pPr>
      <w:pStyle w:val="Intestazione"/>
    </w:pPr>
  </w:p>
  <w:p w14:paraId="50590BAF" w14:textId="72FC31CB" w:rsidR="007824F5" w:rsidRDefault="007824F5" w:rsidP="004A545D">
    <w:pPr>
      <w:pStyle w:val="Intestazione"/>
    </w:pPr>
  </w:p>
  <w:p w14:paraId="5025DBC7" w14:textId="5F4277A4" w:rsidR="007824F5" w:rsidRDefault="007824F5" w:rsidP="004A545D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E55D1"/>
    <w:multiLevelType w:val="multilevel"/>
    <w:tmpl w:val="E7683156"/>
    <w:lvl w:ilvl="0">
      <w:start w:val="1"/>
      <w:numFmt w:val="decimal"/>
      <w:pStyle w:val="Level1"/>
      <w:lvlText w:val="%1.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/>
        <w:i w:val="0"/>
        <w:color w:val="0094DC"/>
        <w:sz w:val="20"/>
      </w:rPr>
    </w:lvl>
    <w:lvl w:ilvl="1">
      <w:start w:val="1"/>
      <w:numFmt w:val="decimal"/>
      <w:pStyle w:val="Level2"/>
      <w:lvlText w:val="%1.%2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/>
        <w:i w:val="0"/>
        <w:sz w:val="20"/>
      </w:rPr>
    </w:lvl>
    <w:lvl w:ilvl="2">
      <w:start w:val="1"/>
      <w:numFmt w:val="lowerLetter"/>
      <w:lvlText w:val="(%3)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1361"/>
        </w:tabs>
        <w:ind w:left="1361" w:hanging="737"/>
      </w:pPr>
      <w:rPr>
        <w:rFonts w:ascii="Arial" w:hAnsi="Arial" w:hint="default"/>
        <w:b w:val="0"/>
        <w:i w:val="0"/>
        <w:sz w:val="20"/>
        <w:szCs w:val="20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1361"/>
        </w:tabs>
        <w:ind w:left="1361" w:hanging="737"/>
      </w:pPr>
      <w:rPr>
        <w:rFonts w:ascii="Arial" w:hAnsi="Arial" w:hint="default"/>
        <w:b w:val="0"/>
        <w:i w:val="0"/>
        <w:sz w:val="20"/>
      </w:rPr>
    </w:lvl>
    <w:lvl w:ilvl="5">
      <w:start w:val="1"/>
      <w:numFmt w:val="lowerRoman"/>
      <w:pStyle w:val="Level6"/>
      <w:lvlText w:val="(%6)"/>
      <w:lvlJc w:val="left"/>
      <w:pPr>
        <w:tabs>
          <w:tab w:val="num" w:pos="2041"/>
        </w:tabs>
        <w:ind w:left="2041" w:hanging="680"/>
      </w:pPr>
      <w:rPr>
        <w:rFonts w:ascii="Arial" w:hAnsi="Arial" w:hint="default"/>
        <w:b w:val="0"/>
        <w:i w:val="0"/>
        <w:sz w:val="20"/>
      </w:rPr>
    </w:lvl>
    <w:lvl w:ilvl="6">
      <w:start w:val="1"/>
      <w:numFmt w:val="upperLetter"/>
      <w:pStyle w:val="Level7"/>
      <w:lvlText w:val="(%7)"/>
      <w:lvlJc w:val="left"/>
      <w:pPr>
        <w:tabs>
          <w:tab w:val="num" w:pos="2041"/>
        </w:tabs>
        <w:ind w:left="2041" w:hanging="680"/>
      </w:pPr>
      <w:rPr>
        <w:rFonts w:ascii="Arial" w:hAnsi="Arial" w:hint="default"/>
        <w:b w:val="0"/>
        <w:i w:val="0"/>
        <w:sz w:val="20"/>
      </w:rPr>
    </w:lvl>
    <w:lvl w:ilvl="7">
      <w:start w:val="1"/>
      <w:numFmt w:val="upperLetter"/>
      <w:lvlText w:val="(%8)"/>
      <w:lvlJc w:val="left"/>
      <w:pPr>
        <w:tabs>
          <w:tab w:val="num" w:pos="2722"/>
        </w:tabs>
        <w:ind w:left="2722" w:hanging="681"/>
      </w:pPr>
      <w:rPr>
        <w:rFonts w:ascii="Arial" w:hAnsi="Arial" w:hint="default"/>
        <w:b w:val="0"/>
        <w:i w:val="0"/>
        <w:sz w:val="20"/>
      </w:rPr>
    </w:lvl>
    <w:lvl w:ilvl="8">
      <w:start w:val="1"/>
      <w:numFmt w:val="none"/>
      <w:lvlText w:val="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" w15:restartNumberingAfterBreak="0">
    <w:nsid w:val="05F11494"/>
    <w:multiLevelType w:val="singleLevel"/>
    <w:tmpl w:val="1264CDD8"/>
    <w:lvl w:ilvl="0">
      <w:start w:val="1"/>
      <w:numFmt w:val="decimal"/>
      <w:pStyle w:val="Numeric4"/>
      <w:lvlText w:val="%1."/>
      <w:lvlJc w:val="left"/>
      <w:pPr>
        <w:tabs>
          <w:tab w:val="num" w:pos="2722"/>
        </w:tabs>
        <w:ind w:left="2722" w:hanging="681"/>
      </w:pPr>
      <w:rPr>
        <w:rFonts w:ascii="Arial" w:hAnsi="Arial" w:hint="default"/>
        <w:b w:val="0"/>
        <w:i w:val="0"/>
        <w:sz w:val="20"/>
      </w:rPr>
    </w:lvl>
  </w:abstractNum>
  <w:abstractNum w:abstractNumId="2" w15:restartNumberingAfterBreak="0">
    <w:nsid w:val="0C967AE6"/>
    <w:multiLevelType w:val="hybridMultilevel"/>
    <w:tmpl w:val="91A87C08"/>
    <w:lvl w:ilvl="0" w:tplc="D7DEF246">
      <w:start w:val="1"/>
      <w:numFmt w:val="lowerLetter"/>
      <w:pStyle w:val="sbulletsmall2"/>
      <w:lvlText w:val="(%1)"/>
      <w:lvlJc w:val="left"/>
      <w:pPr>
        <w:tabs>
          <w:tab w:val="num" w:pos="1361"/>
        </w:tabs>
        <w:ind w:left="1361" w:hanging="737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9D1BBE"/>
    <w:multiLevelType w:val="singleLevel"/>
    <w:tmpl w:val="D6C8452A"/>
    <w:lvl w:ilvl="0">
      <w:start w:val="1"/>
      <w:numFmt w:val="upperLetter"/>
      <w:pStyle w:val="sbulletcaps3"/>
      <w:lvlText w:val="(%1)"/>
      <w:lvlJc w:val="left"/>
      <w:pPr>
        <w:tabs>
          <w:tab w:val="num" w:pos="2041"/>
        </w:tabs>
        <w:ind w:left="2041" w:hanging="680"/>
      </w:pPr>
      <w:rPr>
        <w:rFonts w:ascii="Arial" w:hAnsi="Arial" w:hint="default"/>
        <w:b w:val="0"/>
        <w:i w:val="0"/>
        <w:sz w:val="20"/>
      </w:rPr>
    </w:lvl>
  </w:abstractNum>
  <w:abstractNum w:abstractNumId="4" w15:restartNumberingAfterBreak="0">
    <w:nsid w:val="16FC0573"/>
    <w:multiLevelType w:val="multilevel"/>
    <w:tmpl w:val="DEEE094A"/>
    <w:lvl w:ilvl="0">
      <w:start w:val="1"/>
      <w:numFmt w:val="decimal"/>
      <w:pStyle w:val="Table1"/>
      <w:lvlText w:val="%1."/>
      <w:lvlJc w:val="left"/>
      <w:pPr>
        <w:tabs>
          <w:tab w:val="num" w:pos="624"/>
        </w:tabs>
        <w:ind w:left="624" w:hanging="624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decimal"/>
      <w:pStyle w:val="Table2"/>
      <w:lvlText w:val="%1.%2"/>
      <w:lvlJc w:val="left"/>
      <w:pPr>
        <w:tabs>
          <w:tab w:val="num" w:pos="624"/>
        </w:tabs>
        <w:ind w:left="624" w:hanging="624"/>
      </w:pPr>
      <w:rPr>
        <w:rFonts w:ascii="Helvetica" w:hAnsi="Helvetica" w:hint="default"/>
        <w:b w:val="0"/>
        <w:i w:val="0"/>
        <w:sz w:val="20"/>
      </w:rPr>
    </w:lvl>
    <w:lvl w:ilvl="2">
      <w:start w:val="1"/>
      <w:numFmt w:val="lowerLetter"/>
      <w:pStyle w:val="Table3"/>
      <w:lvlText w:val="(%3)"/>
      <w:lvlJc w:val="left"/>
      <w:pPr>
        <w:tabs>
          <w:tab w:val="num" w:pos="624"/>
        </w:tabs>
        <w:ind w:left="624" w:hanging="624"/>
      </w:pPr>
      <w:rPr>
        <w:rFonts w:ascii="Helvetica" w:hAnsi="Helvetica" w:hint="default"/>
        <w:b w:val="0"/>
        <w:i w:val="0"/>
        <w:sz w:val="20"/>
      </w:rPr>
    </w:lvl>
    <w:lvl w:ilvl="3">
      <w:start w:val="1"/>
      <w:numFmt w:val="lowerRoman"/>
      <w:pStyle w:val="Table4"/>
      <w:lvlText w:val="(%4)"/>
      <w:lvlJc w:val="left"/>
      <w:pPr>
        <w:tabs>
          <w:tab w:val="num" w:pos="1344"/>
        </w:tabs>
        <w:ind w:left="737" w:hanging="113"/>
      </w:pPr>
      <w:rPr>
        <w:rFonts w:ascii="Arial" w:hAnsi="Arial" w:hint="default"/>
        <w:b w:val="0"/>
        <w:i w:val="0"/>
        <w:sz w:val="20"/>
      </w:rPr>
    </w:lvl>
    <w:lvl w:ilvl="4">
      <w:start w:val="1"/>
      <w:numFmt w:val="lowerLetter"/>
      <w:pStyle w:val="Table5"/>
      <w:lvlText w:val="(%5)"/>
      <w:lvlJc w:val="left"/>
      <w:pPr>
        <w:tabs>
          <w:tab w:val="num" w:pos="1361"/>
        </w:tabs>
        <w:ind w:left="1361" w:hanging="737"/>
      </w:pPr>
      <w:rPr>
        <w:rFonts w:ascii="Arial" w:hAnsi="Arial" w:hint="default"/>
        <w:b w:val="0"/>
        <w:i w:val="0"/>
        <w:sz w:val="20"/>
      </w:rPr>
    </w:lvl>
    <w:lvl w:ilvl="5">
      <w:start w:val="1"/>
      <w:numFmt w:val="lowerRoman"/>
      <w:pStyle w:val="Table6"/>
      <w:lvlText w:val="(%6)"/>
      <w:lvlJc w:val="left"/>
      <w:pPr>
        <w:tabs>
          <w:tab w:val="num" w:pos="2041"/>
        </w:tabs>
        <w:ind w:left="2041" w:hanging="680"/>
      </w:pPr>
      <w:rPr>
        <w:rFonts w:ascii="Arial" w:hAnsi="Arial" w:hint="default"/>
        <w:b w:val="0"/>
        <w:i w:val="0"/>
        <w:sz w:val="20"/>
      </w:rPr>
    </w:lvl>
    <w:lvl w:ilvl="6">
      <w:start w:val="1"/>
      <w:numFmt w:val="upperLetter"/>
      <w:pStyle w:val="Table7"/>
      <w:lvlText w:val="(%7)"/>
      <w:lvlJc w:val="left"/>
      <w:pPr>
        <w:tabs>
          <w:tab w:val="num" w:pos="2041"/>
        </w:tabs>
        <w:ind w:left="2041" w:hanging="680"/>
      </w:pPr>
      <w:rPr>
        <w:rFonts w:hint="default"/>
      </w:rPr>
    </w:lvl>
    <w:lvl w:ilvl="7">
      <w:start w:val="1"/>
      <w:numFmt w:val="upperLetter"/>
      <w:lvlText w:val="(%8)"/>
      <w:lvlJc w:val="left"/>
      <w:pPr>
        <w:tabs>
          <w:tab w:val="num" w:pos="2722"/>
        </w:tabs>
        <w:ind w:left="2722" w:hanging="681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5" w15:restartNumberingAfterBreak="0">
    <w:nsid w:val="23023C32"/>
    <w:multiLevelType w:val="multilevel"/>
    <w:tmpl w:val="A86497A0"/>
    <w:lvl w:ilvl="0">
      <w:start w:val="1"/>
      <w:numFmt w:val="decimal"/>
      <w:pStyle w:val="Parties"/>
      <w:lvlText w:val="(%1)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 w:val="0"/>
        <w:i w:val="0"/>
        <w:sz w:val="20"/>
      </w:rPr>
    </w:lvl>
    <w:lvl w:ilvl="1">
      <w:start w:val="1"/>
      <w:numFmt w:val="upperLetter"/>
      <w:lvlRestart w:val="0"/>
      <w:pStyle w:val="Recitals"/>
      <w:lvlText w:val="(%2)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6" w15:restartNumberingAfterBreak="0">
    <w:nsid w:val="24AD41A2"/>
    <w:multiLevelType w:val="hybridMultilevel"/>
    <w:tmpl w:val="392842D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625AD1"/>
    <w:multiLevelType w:val="singleLevel"/>
    <w:tmpl w:val="F29604B4"/>
    <w:lvl w:ilvl="0">
      <w:start w:val="1"/>
      <w:numFmt w:val="upperLetter"/>
      <w:pStyle w:val="sbulletcaps1"/>
      <w:lvlText w:val="(%1)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 w:val="0"/>
        <w:i w:val="0"/>
        <w:sz w:val="20"/>
      </w:rPr>
    </w:lvl>
  </w:abstractNum>
  <w:abstractNum w:abstractNumId="8" w15:restartNumberingAfterBreak="0">
    <w:nsid w:val="30A26439"/>
    <w:multiLevelType w:val="hybridMultilevel"/>
    <w:tmpl w:val="793EAA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12252F"/>
    <w:multiLevelType w:val="hybridMultilevel"/>
    <w:tmpl w:val="84485C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F127BD"/>
    <w:multiLevelType w:val="singleLevel"/>
    <w:tmpl w:val="9698EC54"/>
    <w:lvl w:ilvl="0">
      <w:start w:val="1"/>
      <w:numFmt w:val="decimal"/>
      <w:pStyle w:val="Numeric2"/>
      <w:lvlText w:val="%1."/>
      <w:lvlJc w:val="left"/>
      <w:pPr>
        <w:tabs>
          <w:tab w:val="num" w:pos="1361"/>
        </w:tabs>
        <w:ind w:left="1361" w:hanging="73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46A9F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11" w15:restartNumberingAfterBreak="0">
    <w:nsid w:val="43845334"/>
    <w:multiLevelType w:val="hybridMultilevel"/>
    <w:tmpl w:val="57FCF9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BD71A1"/>
    <w:multiLevelType w:val="hybridMultilevel"/>
    <w:tmpl w:val="242C2CAA"/>
    <w:lvl w:ilvl="0" w:tplc="FFAC25EC">
      <w:start w:val="1"/>
      <w:numFmt w:val="lowerLetter"/>
      <w:pStyle w:val="sbulletsmall1"/>
      <w:lvlText w:val="(%1)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B1E744F"/>
    <w:multiLevelType w:val="hybridMultilevel"/>
    <w:tmpl w:val="4F1448DC"/>
    <w:lvl w:ilvl="0" w:tplc="D4601F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6A9F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C22AA7"/>
    <w:multiLevelType w:val="singleLevel"/>
    <w:tmpl w:val="450C42E0"/>
    <w:lvl w:ilvl="0">
      <w:start w:val="1"/>
      <w:numFmt w:val="decimal"/>
      <w:pStyle w:val="Numeric3"/>
      <w:lvlText w:val="%1."/>
      <w:lvlJc w:val="left"/>
      <w:pPr>
        <w:tabs>
          <w:tab w:val="num" w:pos="2041"/>
        </w:tabs>
        <w:ind w:left="2041" w:hanging="680"/>
      </w:pPr>
      <w:rPr>
        <w:rFonts w:ascii="Arial" w:hAnsi="Arial" w:hint="default"/>
        <w:b w:val="0"/>
        <w:i w:val="0"/>
        <w:sz w:val="20"/>
      </w:rPr>
    </w:lvl>
  </w:abstractNum>
  <w:abstractNum w:abstractNumId="15" w15:restartNumberingAfterBreak="0">
    <w:nsid w:val="57EA79C4"/>
    <w:multiLevelType w:val="multilevel"/>
    <w:tmpl w:val="BF20BD5C"/>
    <w:lvl w:ilvl="0">
      <w:start w:val="1"/>
      <w:numFmt w:val="decimal"/>
      <w:lvlText w:val="(%1)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 w:val="0"/>
        <w:i w:val="0"/>
        <w:sz w:val="20"/>
      </w:rPr>
    </w:lvl>
    <w:lvl w:ilvl="1">
      <w:start w:val="1"/>
      <w:numFmt w:val="upperLetter"/>
      <w:lvlRestart w:val="0"/>
      <w:lvlText w:val="(%2)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pStyle w:val="Titolo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Titolo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Titolo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Titolo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Titolo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Titolo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Titolo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6" w15:restartNumberingAfterBreak="0">
    <w:nsid w:val="5D194207"/>
    <w:multiLevelType w:val="multilevel"/>
    <w:tmpl w:val="1BCE0C96"/>
    <w:lvl w:ilvl="0">
      <w:start w:val="1"/>
      <w:numFmt w:val="decimal"/>
      <w:pStyle w:val="ScheduleHeading"/>
      <w:suff w:val="nothing"/>
      <w:lvlText w:val="Schedule %1"/>
      <w:lvlJc w:val="left"/>
      <w:pPr>
        <w:ind w:left="0" w:firstLine="0"/>
      </w:pPr>
      <w:rPr>
        <w:rFonts w:ascii="Arial Bold" w:hAnsi="Arial Bold" w:hint="default"/>
        <w:b/>
        <w:i w:val="0"/>
        <w:caps/>
        <w:sz w:val="20"/>
        <w:lang w:val="it-IT"/>
      </w:rPr>
    </w:lvl>
    <w:lvl w:ilvl="1">
      <w:start w:val="1"/>
      <w:numFmt w:val="upperRoman"/>
      <w:pStyle w:val="SchedulePart"/>
      <w:suff w:val="nothing"/>
      <w:lvlText w:val="Part %2"/>
      <w:lvlJc w:val="left"/>
      <w:pPr>
        <w:ind w:left="7020" w:firstLine="0"/>
      </w:pPr>
      <w:rPr>
        <w:rFonts w:ascii="Arial Bold" w:hAnsi="Arial Bold" w:hint="default"/>
        <w:b/>
        <w:i w:val="0"/>
        <w:caps/>
        <w:sz w:val="20"/>
      </w:rPr>
    </w:lvl>
    <w:lvl w:ilvl="2">
      <w:start w:val="1"/>
      <w:numFmt w:val="decimal"/>
      <w:lvlText w:val="%3."/>
      <w:lvlJc w:val="left"/>
      <w:pPr>
        <w:tabs>
          <w:tab w:val="num" w:pos="624"/>
        </w:tabs>
        <w:ind w:left="624" w:hanging="624"/>
      </w:pPr>
      <w:rPr>
        <w:rFonts w:ascii="Helvetica" w:hAnsi="Helvetica" w:hint="default"/>
        <w:b w:val="0"/>
        <w:i w:val="0"/>
        <w:sz w:val="20"/>
      </w:rPr>
    </w:lvl>
    <w:lvl w:ilvl="3">
      <w:start w:val="1"/>
      <w:numFmt w:val="decimal"/>
      <w:pStyle w:val="Schedule2"/>
      <w:lvlText w:val="%3.%4"/>
      <w:lvlJc w:val="left"/>
      <w:pPr>
        <w:tabs>
          <w:tab w:val="num" w:pos="624"/>
        </w:tabs>
        <w:ind w:left="624" w:hanging="624"/>
      </w:pPr>
      <w:rPr>
        <w:rFonts w:ascii="Helvetica" w:hAnsi="Helvetica" w:hint="default"/>
        <w:b w:val="0"/>
        <w:i w:val="0"/>
        <w:sz w:val="20"/>
      </w:rPr>
    </w:lvl>
    <w:lvl w:ilvl="4">
      <w:start w:val="1"/>
      <w:numFmt w:val="lowerLetter"/>
      <w:pStyle w:val="Schedule3"/>
      <w:lvlText w:val="(%5)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 w:val="0"/>
        <w:i w:val="0"/>
        <w:sz w:val="20"/>
      </w:rPr>
    </w:lvl>
    <w:lvl w:ilvl="5">
      <w:start w:val="1"/>
      <w:numFmt w:val="lowerRoman"/>
      <w:pStyle w:val="Schedule4"/>
      <w:lvlText w:val="(%6)"/>
      <w:lvlJc w:val="left"/>
      <w:pPr>
        <w:tabs>
          <w:tab w:val="num" w:pos="1361"/>
        </w:tabs>
        <w:ind w:left="1361" w:hanging="737"/>
      </w:pPr>
      <w:rPr>
        <w:rFonts w:ascii="Arial" w:hAnsi="Arial" w:hint="default"/>
        <w:b w:val="0"/>
        <w:i w:val="0"/>
        <w:sz w:val="20"/>
      </w:rPr>
    </w:lvl>
    <w:lvl w:ilvl="6">
      <w:start w:val="1"/>
      <w:numFmt w:val="lowerLetter"/>
      <w:pStyle w:val="Schedule5"/>
      <w:lvlText w:val="(%7)"/>
      <w:lvlJc w:val="left"/>
      <w:pPr>
        <w:tabs>
          <w:tab w:val="num" w:pos="1361"/>
        </w:tabs>
        <w:ind w:left="1361" w:hanging="737"/>
      </w:pPr>
      <w:rPr>
        <w:rFonts w:ascii="Arial" w:hAnsi="Arial" w:hint="default"/>
        <w:b w:val="0"/>
        <w:i w:val="0"/>
        <w:sz w:val="20"/>
      </w:rPr>
    </w:lvl>
    <w:lvl w:ilvl="7">
      <w:start w:val="1"/>
      <w:numFmt w:val="lowerRoman"/>
      <w:pStyle w:val="Schedule6"/>
      <w:lvlText w:val="(%8)"/>
      <w:lvlJc w:val="left"/>
      <w:pPr>
        <w:tabs>
          <w:tab w:val="num" w:pos="2041"/>
        </w:tabs>
        <w:ind w:left="2041" w:hanging="680"/>
      </w:pPr>
      <w:rPr>
        <w:rFonts w:ascii="Arial" w:hAnsi="Arial" w:hint="default"/>
        <w:b w:val="0"/>
        <w:i w:val="0"/>
        <w:sz w:val="20"/>
      </w:rPr>
    </w:lvl>
    <w:lvl w:ilvl="8">
      <w:start w:val="1"/>
      <w:numFmt w:val="upperLetter"/>
      <w:pStyle w:val="Schedule7"/>
      <w:lvlText w:val="(%9)"/>
      <w:lvlJc w:val="left"/>
      <w:pPr>
        <w:tabs>
          <w:tab w:val="num" w:pos="2041"/>
        </w:tabs>
        <w:ind w:left="2041" w:hanging="680"/>
      </w:pPr>
      <w:rPr>
        <w:rFonts w:ascii="Arial" w:hAnsi="Arial" w:hint="default"/>
        <w:b w:val="0"/>
        <w:i w:val="0"/>
        <w:sz w:val="20"/>
      </w:rPr>
    </w:lvl>
  </w:abstractNum>
  <w:abstractNum w:abstractNumId="17" w15:restartNumberingAfterBreak="0">
    <w:nsid w:val="625365A1"/>
    <w:multiLevelType w:val="singleLevel"/>
    <w:tmpl w:val="3070A056"/>
    <w:lvl w:ilvl="0">
      <w:start w:val="1"/>
      <w:numFmt w:val="bullet"/>
      <w:pStyle w:val="Table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sz w:val="20"/>
      </w:rPr>
    </w:lvl>
  </w:abstractNum>
  <w:abstractNum w:abstractNumId="18" w15:restartNumberingAfterBreak="0">
    <w:nsid w:val="64C47EA1"/>
    <w:multiLevelType w:val="singleLevel"/>
    <w:tmpl w:val="A0CC5D12"/>
    <w:lvl w:ilvl="0">
      <w:start w:val="1"/>
      <w:numFmt w:val="lowerRoman"/>
      <w:pStyle w:val="Tableroman"/>
      <w:lvlText w:val="(%1)"/>
      <w:lvlJc w:val="left"/>
      <w:pPr>
        <w:tabs>
          <w:tab w:val="num" w:pos="720"/>
        </w:tabs>
        <w:ind w:left="567" w:hanging="567"/>
      </w:pPr>
      <w:rPr>
        <w:rFonts w:ascii="Arial" w:hAnsi="Arial" w:hint="default"/>
        <w:b w:val="0"/>
        <w:i w:val="0"/>
        <w:sz w:val="20"/>
      </w:rPr>
    </w:lvl>
  </w:abstractNum>
  <w:abstractNum w:abstractNumId="19" w15:restartNumberingAfterBreak="0">
    <w:nsid w:val="65861C16"/>
    <w:multiLevelType w:val="singleLevel"/>
    <w:tmpl w:val="75DC0A4A"/>
    <w:lvl w:ilvl="0">
      <w:start w:val="1"/>
      <w:numFmt w:val="upperLetter"/>
      <w:pStyle w:val="sbulletcaps2"/>
      <w:lvlText w:val="(%1)"/>
      <w:lvlJc w:val="left"/>
      <w:pPr>
        <w:tabs>
          <w:tab w:val="num" w:pos="1361"/>
        </w:tabs>
        <w:ind w:left="1361" w:hanging="737"/>
      </w:pPr>
      <w:rPr>
        <w:rFonts w:ascii="Arial" w:hAnsi="Arial" w:hint="default"/>
        <w:b w:val="0"/>
        <w:i w:val="0"/>
        <w:sz w:val="20"/>
      </w:rPr>
    </w:lvl>
  </w:abstractNum>
  <w:abstractNum w:abstractNumId="20" w15:restartNumberingAfterBreak="0">
    <w:nsid w:val="7B955480"/>
    <w:multiLevelType w:val="hybridMultilevel"/>
    <w:tmpl w:val="198422B0"/>
    <w:lvl w:ilvl="0" w:tplc="F6D85D68">
      <w:start w:val="1"/>
      <w:numFmt w:val="lowerLetter"/>
      <w:pStyle w:val="sbulletsmall3"/>
      <w:lvlText w:val="(%1)"/>
      <w:lvlJc w:val="left"/>
      <w:pPr>
        <w:tabs>
          <w:tab w:val="num" w:pos="2041"/>
        </w:tabs>
        <w:ind w:left="2041" w:hanging="68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9"/>
  </w:num>
  <w:num w:numId="3">
    <w:abstractNumId w:val="3"/>
  </w:num>
  <w:num w:numId="4">
    <w:abstractNumId w:val="15"/>
  </w:num>
  <w:num w:numId="5">
    <w:abstractNumId w:val="15"/>
  </w:num>
  <w:num w:numId="6">
    <w:abstractNumId w:val="15"/>
  </w:num>
  <w:num w:numId="7">
    <w:abstractNumId w:val="15"/>
  </w:num>
  <w:num w:numId="8">
    <w:abstractNumId w:val="15"/>
  </w:num>
  <w:num w:numId="9">
    <w:abstractNumId w:val="15"/>
  </w:num>
  <w:num w:numId="10">
    <w:abstractNumId w:val="15"/>
  </w:num>
  <w:num w:numId="11">
    <w:abstractNumId w:val="10"/>
  </w:num>
  <w:num w:numId="12">
    <w:abstractNumId w:val="14"/>
  </w:num>
  <w:num w:numId="13">
    <w:abstractNumId w:val="1"/>
  </w:num>
  <w:num w:numId="14">
    <w:abstractNumId w:val="17"/>
  </w:num>
  <w:num w:numId="15">
    <w:abstractNumId w:val="18"/>
  </w:num>
  <w:num w:numId="16">
    <w:abstractNumId w:val="16"/>
  </w:num>
  <w:num w:numId="17">
    <w:abstractNumId w:val="12"/>
  </w:num>
  <w:num w:numId="18">
    <w:abstractNumId w:val="2"/>
  </w:num>
  <w:num w:numId="19">
    <w:abstractNumId w:val="20"/>
  </w:num>
  <w:num w:numId="20">
    <w:abstractNumId w:val="5"/>
  </w:num>
  <w:num w:numId="21">
    <w:abstractNumId w:val="0"/>
  </w:num>
  <w:num w:numId="22">
    <w:abstractNumId w:val="4"/>
  </w:num>
  <w:num w:numId="23">
    <w:abstractNumId w:val="13"/>
  </w:num>
  <w:num w:numId="24">
    <w:abstractNumId w:val="6"/>
  </w:num>
  <w:num w:numId="25">
    <w:abstractNumId w:val="11"/>
  </w:num>
  <w:num w:numId="26">
    <w:abstractNumId w:val="9"/>
  </w:num>
  <w:num w:numId="27">
    <w:abstractNumId w:val="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NotTrackFormatting/>
  <w:defaultTabStop w:val="510"/>
  <w:hyphenationZone w:val="283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CF3"/>
    <w:rsid w:val="00001EA4"/>
    <w:rsid w:val="0000202C"/>
    <w:rsid w:val="000037BC"/>
    <w:rsid w:val="00003AA6"/>
    <w:rsid w:val="000050EB"/>
    <w:rsid w:val="000102B7"/>
    <w:rsid w:val="000173E9"/>
    <w:rsid w:val="0002076A"/>
    <w:rsid w:val="0002166A"/>
    <w:rsid w:val="00021E5B"/>
    <w:rsid w:val="0002251F"/>
    <w:rsid w:val="000230F6"/>
    <w:rsid w:val="00023FF6"/>
    <w:rsid w:val="00026115"/>
    <w:rsid w:val="00027712"/>
    <w:rsid w:val="00036DD1"/>
    <w:rsid w:val="00037DAD"/>
    <w:rsid w:val="000445BD"/>
    <w:rsid w:val="00044DFC"/>
    <w:rsid w:val="00046783"/>
    <w:rsid w:val="0004707D"/>
    <w:rsid w:val="00047B80"/>
    <w:rsid w:val="00051935"/>
    <w:rsid w:val="00053793"/>
    <w:rsid w:val="00055555"/>
    <w:rsid w:val="00057395"/>
    <w:rsid w:val="0006058D"/>
    <w:rsid w:val="00060B0B"/>
    <w:rsid w:val="00067BDB"/>
    <w:rsid w:val="0007078B"/>
    <w:rsid w:val="0007557D"/>
    <w:rsid w:val="00081EA4"/>
    <w:rsid w:val="00081FA0"/>
    <w:rsid w:val="00084757"/>
    <w:rsid w:val="0008664F"/>
    <w:rsid w:val="0009130E"/>
    <w:rsid w:val="0009253D"/>
    <w:rsid w:val="000A0B1F"/>
    <w:rsid w:val="000A13F9"/>
    <w:rsid w:val="000A2570"/>
    <w:rsid w:val="000A4D1E"/>
    <w:rsid w:val="000B18F6"/>
    <w:rsid w:val="000B2AF9"/>
    <w:rsid w:val="000B73A0"/>
    <w:rsid w:val="000C1D43"/>
    <w:rsid w:val="000C1F37"/>
    <w:rsid w:val="000C2EC3"/>
    <w:rsid w:val="000C3826"/>
    <w:rsid w:val="000C3BD7"/>
    <w:rsid w:val="000D0051"/>
    <w:rsid w:val="000D4F7E"/>
    <w:rsid w:val="000D71D7"/>
    <w:rsid w:val="000E038A"/>
    <w:rsid w:val="000E0511"/>
    <w:rsid w:val="000E3070"/>
    <w:rsid w:val="000E322E"/>
    <w:rsid w:val="000E6FAD"/>
    <w:rsid w:val="000E7165"/>
    <w:rsid w:val="000E79D5"/>
    <w:rsid w:val="000F55BD"/>
    <w:rsid w:val="000F782B"/>
    <w:rsid w:val="00100231"/>
    <w:rsid w:val="00101C98"/>
    <w:rsid w:val="00103BC5"/>
    <w:rsid w:val="00103DE6"/>
    <w:rsid w:val="0010570A"/>
    <w:rsid w:val="00107DBE"/>
    <w:rsid w:val="0011170E"/>
    <w:rsid w:val="0011232F"/>
    <w:rsid w:val="001136AE"/>
    <w:rsid w:val="00114CF3"/>
    <w:rsid w:val="001179DC"/>
    <w:rsid w:val="0012225C"/>
    <w:rsid w:val="00124F16"/>
    <w:rsid w:val="00130096"/>
    <w:rsid w:val="00131A70"/>
    <w:rsid w:val="00132CA9"/>
    <w:rsid w:val="00134BAD"/>
    <w:rsid w:val="00137863"/>
    <w:rsid w:val="00140D89"/>
    <w:rsid w:val="00145D0B"/>
    <w:rsid w:val="0015057E"/>
    <w:rsid w:val="00150CE5"/>
    <w:rsid w:val="00151E25"/>
    <w:rsid w:val="001531E1"/>
    <w:rsid w:val="00153EF3"/>
    <w:rsid w:val="00157C4D"/>
    <w:rsid w:val="001605CB"/>
    <w:rsid w:val="001607B8"/>
    <w:rsid w:val="00161FFE"/>
    <w:rsid w:val="00172094"/>
    <w:rsid w:val="00173A27"/>
    <w:rsid w:val="0017517E"/>
    <w:rsid w:val="00176F25"/>
    <w:rsid w:val="0017725D"/>
    <w:rsid w:val="001836B4"/>
    <w:rsid w:val="00184081"/>
    <w:rsid w:val="00185345"/>
    <w:rsid w:val="001862A1"/>
    <w:rsid w:val="00186BC0"/>
    <w:rsid w:val="00187F19"/>
    <w:rsid w:val="0019289E"/>
    <w:rsid w:val="00192DEF"/>
    <w:rsid w:val="00192E1F"/>
    <w:rsid w:val="0019392C"/>
    <w:rsid w:val="001943A8"/>
    <w:rsid w:val="00196135"/>
    <w:rsid w:val="001971CF"/>
    <w:rsid w:val="001A23B5"/>
    <w:rsid w:val="001A5348"/>
    <w:rsid w:val="001A560E"/>
    <w:rsid w:val="001A5D06"/>
    <w:rsid w:val="001A6C1A"/>
    <w:rsid w:val="001A6F8B"/>
    <w:rsid w:val="001B1000"/>
    <w:rsid w:val="001B1502"/>
    <w:rsid w:val="001B3F49"/>
    <w:rsid w:val="001B6688"/>
    <w:rsid w:val="001B6B91"/>
    <w:rsid w:val="001B73F7"/>
    <w:rsid w:val="001B78B5"/>
    <w:rsid w:val="001C05EC"/>
    <w:rsid w:val="001C3825"/>
    <w:rsid w:val="001C4957"/>
    <w:rsid w:val="001C537A"/>
    <w:rsid w:val="001C5A98"/>
    <w:rsid w:val="001C7FD0"/>
    <w:rsid w:val="001D4ABF"/>
    <w:rsid w:val="001D58BC"/>
    <w:rsid w:val="001D6645"/>
    <w:rsid w:val="001D69EF"/>
    <w:rsid w:val="001E13DD"/>
    <w:rsid w:val="001E1500"/>
    <w:rsid w:val="001E2DFE"/>
    <w:rsid w:val="001E39A0"/>
    <w:rsid w:val="001E5FD6"/>
    <w:rsid w:val="001E63C9"/>
    <w:rsid w:val="001F17DD"/>
    <w:rsid w:val="001F45B0"/>
    <w:rsid w:val="001F6502"/>
    <w:rsid w:val="002003D3"/>
    <w:rsid w:val="0020311F"/>
    <w:rsid w:val="002034BB"/>
    <w:rsid w:val="0021004D"/>
    <w:rsid w:val="00210DAF"/>
    <w:rsid w:val="00212E57"/>
    <w:rsid w:val="002138AF"/>
    <w:rsid w:val="00214514"/>
    <w:rsid w:val="00215644"/>
    <w:rsid w:val="00217483"/>
    <w:rsid w:val="002176D1"/>
    <w:rsid w:val="00221763"/>
    <w:rsid w:val="00223775"/>
    <w:rsid w:val="00224CB1"/>
    <w:rsid w:val="00225BB8"/>
    <w:rsid w:val="00226281"/>
    <w:rsid w:val="002264D9"/>
    <w:rsid w:val="00235C26"/>
    <w:rsid w:val="0024083A"/>
    <w:rsid w:val="00240C1D"/>
    <w:rsid w:val="00241C95"/>
    <w:rsid w:val="002443EA"/>
    <w:rsid w:val="00244F4A"/>
    <w:rsid w:val="002457ED"/>
    <w:rsid w:val="00246CDD"/>
    <w:rsid w:val="002500E5"/>
    <w:rsid w:val="00251106"/>
    <w:rsid w:val="00253B00"/>
    <w:rsid w:val="00253E1E"/>
    <w:rsid w:val="00254AA2"/>
    <w:rsid w:val="00255B01"/>
    <w:rsid w:val="00261C6F"/>
    <w:rsid w:val="002626B3"/>
    <w:rsid w:val="002636A8"/>
    <w:rsid w:val="002667BD"/>
    <w:rsid w:val="002673B8"/>
    <w:rsid w:val="0027017C"/>
    <w:rsid w:val="0027207A"/>
    <w:rsid w:val="00272B13"/>
    <w:rsid w:val="0027350C"/>
    <w:rsid w:val="00273739"/>
    <w:rsid w:val="00274A0A"/>
    <w:rsid w:val="00276A75"/>
    <w:rsid w:val="00277AF2"/>
    <w:rsid w:val="00280079"/>
    <w:rsid w:val="00280A2E"/>
    <w:rsid w:val="00282B73"/>
    <w:rsid w:val="00282FD6"/>
    <w:rsid w:val="0028370A"/>
    <w:rsid w:val="002867A5"/>
    <w:rsid w:val="002878EE"/>
    <w:rsid w:val="00290857"/>
    <w:rsid w:val="00291A9B"/>
    <w:rsid w:val="002938F7"/>
    <w:rsid w:val="00293EB4"/>
    <w:rsid w:val="00294892"/>
    <w:rsid w:val="002955A0"/>
    <w:rsid w:val="0029674F"/>
    <w:rsid w:val="00297889"/>
    <w:rsid w:val="002A0965"/>
    <w:rsid w:val="002A4797"/>
    <w:rsid w:val="002A5A4B"/>
    <w:rsid w:val="002A67A6"/>
    <w:rsid w:val="002B0BEF"/>
    <w:rsid w:val="002B0D47"/>
    <w:rsid w:val="002B2722"/>
    <w:rsid w:val="002B73E7"/>
    <w:rsid w:val="002B7BCB"/>
    <w:rsid w:val="002C3CE5"/>
    <w:rsid w:val="002C5EC5"/>
    <w:rsid w:val="002C70E7"/>
    <w:rsid w:val="002D03E6"/>
    <w:rsid w:val="002D4465"/>
    <w:rsid w:val="002D666A"/>
    <w:rsid w:val="002D6DAB"/>
    <w:rsid w:val="002E2933"/>
    <w:rsid w:val="002E44EF"/>
    <w:rsid w:val="002E5073"/>
    <w:rsid w:val="002E556E"/>
    <w:rsid w:val="002E5D5C"/>
    <w:rsid w:val="002E795D"/>
    <w:rsid w:val="002F2ACA"/>
    <w:rsid w:val="002F2E40"/>
    <w:rsid w:val="002F3B1B"/>
    <w:rsid w:val="002F3D19"/>
    <w:rsid w:val="00300E49"/>
    <w:rsid w:val="00303653"/>
    <w:rsid w:val="00304FBA"/>
    <w:rsid w:val="003058D3"/>
    <w:rsid w:val="00306BBB"/>
    <w:rsid w:val="00310F02"/>
    <w:rsid w:val="00311CB8"/>
    <w:rsid w:val="00311F16"/>
    <w:rsid w:val="003150A1"/>
    <w:rsid w:val="003156A2"/>
    <w:rsid w:val="00320FCB"/>
    <w:rsid w:val="00324AFA"/>
    <w:rsid w:val="00327E70"/>
    <w:rsid w:val="00331BD9"/>
    <w:rsid w:val="0033348D"/>
    <w:rsid w:val="003355A7"/>
    <w:rsid w:val="00336F61"/>
    <w:rsid w:val="0033781C"/>
    <w:rsid w:val="003401A6"/>
    <w:rsid w:val="0034175B"/>
    <w:rsid w:val="00341E30"/>
    <w:rsid w:val="00344119"/>
    <w:rsid w:val="0035281E"/>
    <w:rsid w:val="00353CBF"/>
    <w:rsid w:val="00356B1B"/>
    <w:rsid w:val="00360C60"/>
    <w:rsid w:val="00363559"/>
    <w:rsid w:val="003653B4"/>
    <w:rsid w:val="00373FC9"/>
    <w:rsid w:val="0038040C"/>
    <w:rsid w:val="00380CAE"/>
    <w:rsid w:val="0038129F"/>
    <w:rsid w:val="003819ED"/>
    <w:rsid w:val="0038536F"/>
    <w:rsid w:val="00386E8A"/>
    <w:rsid w:val="00386E9F"/>
    <w:rsid w:val="00391CAE"/>
    <w:rsid w:val="0039471B"/>
    <w:rsid w:val="003A30B8"/>
    <w:rsid w:val="003A371B"/>
    <w:rsid w:val="003A3E57"/>
    <w:rsid w:val="003B0C8E"/>
    <w:rsid w:val="003B13AD"/>
    <w:rsid w:val="003B1AFA"/>
    <w:rsid w:val="003B53BF"/>
    <w:rsid w:val="003B79EA"/>
    <w:rsid w:val="003C60A7"/>
    <w:rsid w:val="003C65CE"/>
    <w:rsid w:val="003C7ADD"/>
    <w:rsid w:val="003C7EEE"/>
    <w:rsid w:val="003D11C1"/>
    <w:rsid w:val="003D1642"/>
    <w:rsid w:val="003D2C54"/>
    <w:rsid w:val="003D67C0"/>
    <w:rsid w:val="003E0094"/>
    <w:rsid w:val="003E01DD"/>
    <w:rsid w:val="003E0FE6"/>
    <w:rsid w:val="003E43B0"/>
    <w:rsid w:val="003E59F9"/>
    <w:rsid w:val="003E72D9"/>
    <w:rsid w:val="003E7889"/>
    <w:rsid w:val="003E7A16"/>
    <w:rsid w:val="003F03C5"/>
    <w:rsid w:val="003F23C7"/>
    <w:rsid w:val="003F311F"/>
    <w:rsid w:val="003F5653"/>
    <w:rsid w:val="003F77B6"/>
    <w:rsid w:val="00401169"/>
    <w:rsid w:val="00402BD2"/>
    <w:rsid w:val="00404396"/>
    <w:rsid w:val="0040540C"/>
    <w:rsid w:val="00405476"/>
    <w:rsid w:val="004062DA"/>
    <w:rsid w:val="0040735B"/>
    <w:rsid w:val="004141CA"/>
    <w:rsid w:val="00415903"/>
    <w:rsid w:val="0041666D"/>
    <w:rsid w:val="0042177E"/>
    <w:rsid w:val="0042402B"/>
    <w:rsid w:val="004266DD"/>
    <w:rsid w:val="00430403"/>
    <w:rsid w:val="0043195A"/>
    <w:rsid w:val="00435CDE"/>
    <w:rsid w:val="004363D6"/>
    <w:rsid w:val="00436518"/>
    <w:rsid w:val="00437B0E"/>
    <w:rsid w:val="0044024F"/>
    <w:rsid w:val="00441EF8"/>
    <w:rsid w:val="00445BEA"/>
    <w:rsid w:val="00446A4D"/>
    <w:rsid w:val="00450614"/>
    <w:rsid w:val="00451433"/>
    <w:rsid w:val="00452F5D"/>
    <w:rsid w:val="00454CE5"/>
    <w:rsid w:val="00457B62"/>
    <w:rsid w:val="004615B9"/>
    <w:rsid w:val="004629C3"/>
    <w:rsid w:val="00464311"/>
    <w:rsid w:val="004676E4"/>
    <w:rsid w:val="004731AE"/>
    <w:rsid w:val="00475F0C"/>
    <w:rsid w:val="0047771A"/>
    <w:rsid w:val="00477B41"/>
    <w:rsid w:val="00477BF8"/>
    <w:rsid w:val="0048000D"/>
    <w:rsid w:val="00482AF8"/>
    <w:rsid w:val="00482B1A"/>
    <w:rsid w:val="00482FF9"/>
    <w:rsid w:val="00484A91"/>
    <w:rsid w:val="00484B6B"/>
    <w:rsid w:val="00484E98"/>
    <w:rsid w:val="0048649C"/>
    <w:rsid w:val="004873C9"/>
    <w:rsid w:val="0049002C"/>
    <w:rsid w:val="004901FB"/>
    <w:rsid w:val="00490C45"/>
    <w:rsid w:val="004953FE"/>
    <w:rsid w:val="00497265"/>
    <w:rsid w:val="004A0205"/>
    <w:rsid w:val="004A3646"/>
    <w:rsid w:val="004A545D"/>
    <w:rsid w:val="004A5CC7"/>
    <w:rsid w:val="004A69AC"/>
    <w:rsid w:val="004A7802"/>
    <w:rsid w:val="004B1D4B"/>
    <w:rsid w:val="004B1E42"/>
    <w:rsid w:val="004B422E"/>
    <w:rsid w:val="004B4B06"/>
    <w:rsid w:val="004B5B34"/>
    <w:rsid w:val="004B72B1"/>
    <w:rsid w:val="004B7FC4"/>
    <w:rsid w:val="004C6483"/>
    <w:rsid w:val="004D270C"/>
    <w:rsid w:val="004D2F9D"/>
    <w:rsid w:val="004D5099"/>
    <w:rsid w:val="004D5D4D"/>
    <w:rsid w:val="004D7064"/>
    <w:rsid w:val="004D74B4"/>
    <w:rsid w:val="004E0142"/>
    <w:rsid w:val="004E0EC7"/>
    <w:rsid w:val="004E2417"/>
    <w:rsid w:val="004E44F1"/>
    <w:rsid w:val="004E55DB"/>
    <w:rsid w:val="004E7DFB"/>
    <w:rsid w:val="004F04FE"/>
    <w:rsid w:val="004F0C04"/>
    <w:rsid w:val="004F3D43"/>
    <w:rsid w:val="004F7082"/>
    <w:rsid w:val="004F7976"/>
    <w:rsid w:val="00501BB2"/>
    <w:rsid w:val="00503FE9"/>
    <w:rsid w:val="00504EA6"/>
    <w:rsid w:val="00506D49"/>
    <w:rsid w:val="00506EF7"/>
    <w:rsid w:val="00511A20"/>
    <w:rsid w:val="00512FCD"/>
    <w:rsid w:val="00516651"/>
    <w:rsid w:val="00516740"/>
    <w:rsid w:val="0052454A"/>
    <w:rsid w:val="00524F39"/>
    <w:rsid w:val="00526E77"/>
    <w:rsid w:val="00526F08"/>
    <w:rsid w:val="00535CCE"/>
    <w:rsid w:val="00537C1D"/>
    <w:rsid w:val="00537D47"/>
    <w:rsid w:val="005423EB"/>
    <w:rsid w:val="00543CF3"/>
    <w:rsid w:val="005447A5"/>
    <w:rsid w:val="005504B8"/>
    <w:rsid w:val="00552AE2"/>
    <w:rsid w:val="00553EC2"/>
    <w:rsid w:val="005570A0"/>
    <w:rsid w:val="005612B0"/>
    <w:rsid w:val="00561344"/>
    <w:rsid w:val="005635E5"/>
    <w:rsid w:val="00564B70"/>
    <w:rsid w:val="005658DC"/>
    <w:rsid w:val="00576ACB"/>
    <w:rsid w:val="00577BBA"/>
    <w:rsid w:val="00580A95"/>
    <w:rsid w:val="00581FB7"/>
    <w:rsid w:val="00582C8C"/>
    <w:rsid w:val="0058504A"/>
    <w:rsid w:val="00585778"/>
    <w:rsid w:val="0058698C"/>
    <w:rsid w:val="00587129"/>
    <w:rsid w:val="00592665"/>
    <w:rsid w:val="0059355D"/>
    <w:rsid w:val="00594C15"/>
    <w:rsid w:val="00594CD3"/>
    <w:rsid w:val="00595962"/>
    <w:rsid w:val="0059689E"/>
    <w:rsid w:val="005A2AA9"/>
    <w:rsid w:val="005A68D4"/>
    <w:rsid w:val="005B045B"/>
    <w:rsid w:val="005B2075"/>
    <w:rsid w:val="005B2C7A"/>
    <w:rsid w:val="005B3CAB"/>
    <w:rsid w:val="005B3DA2"/>
    <w:rsid w:val="005B3FE8"/>
    <w:rsid w:val="005B44E4"/>
    <w:rsid w:val="005B5C5E"/>
    <w:rsid w:val="005B6606"/>
    <w:rsid w:val="005B6A35"/>
    <w:rsid w:val="005B6D0A"/>
    <w:rsid w:val="005C1DBC"/>
    <w:rsid w:val="005C2F43"/>
    <w:rsid w:val="005D11E3"/>
    <w:rsid w:val="005D39A1"/>
    <w:rsid w:val="005D4A76"/>
    <w:rsid w:val="005D4E6E"/>
    <w:rsid w:val="005D6E9B"/>
    <w:rsid w:val="005D7626"/>
    <w:rsid w:val="005E3B1B"/>
    <w:rsid w:val="005E4201"/>
    <w:rsid w:val="005E4E10"/>
    <w:rsid w:val="005E6090"/>
    <w:rsid w:val="005E63F7"/>
    <w:rsid w:val="005F1E56"/>
    <w:rsid w:val="005F2A55"/>
    <w:rsid w:val="005F2EE3"/>
    <w:rsid w:val="005F2F5F"/>
    <w:rsid w:val="005F4A40"/>
    <w:rsid w:val="005F5F73"/>
    <w:rsid w:val="005F6A4F"/>
    <w:rsid w:val="005F6DBA"/>
    <w:rsid w:val="005F7AF1"/>
    <w:rsid w:val="005F7E15"/>
    <w:rsid w:val="006000AE"/>
    <w:rsid w:val="006056BB"/>
    <w:rsid w:val="006117EA"/>
    <w:rsid w:val="0061473F"/>
    <w:rsid w:val="0061678A"/>
    <w:rsid w:val="00621B48"/>
    <w:rsid w:val="00621B59"/>
    <w:rsid w:val="00623668"/>
    <w:rsid w:val="00623EC9"/>
    <w:rsid w:val="00625E38"/>
    <w:rsid w:val="00632EAC"/>
    <w:rsid w:val="006338EC"/>
    <w:rsid w:val="00634EE6"/>
    <w:rsid w:val="00640E57"/>
    <w:rsid w:val="00641F6E"/>
    <w:rsid w:val="006426CF"/>
    <w:rsid w:val="00645051"/>
    <w:rsid w:val="006508DD"/>
    <w:rsid w:val="00654A84"/>
    <w:rsid w:val="00654F17"/>
    <w:rsid w:val="006555FC"/>
    <w:rsid w:val="006565A0"/>
    <w:rsid w:val="00661920"/>
    <w:rsid w:val="00662017"/>
    <w:rsid w:val="00664A70"/>
    <w:rsid w:val="00664E70"/>
    <w:rsid w:val="006660C7"/>
    <w:rsid w:val="0066654E"/>
    <w:rsid w:val="00672217"/>
    <w:rsid w:val="00673005"/>
    <w:rsid w:val="00674A49"/>
    <w:rsid w:val="006761EC"/>
    <w:rsid w:val="00682DA4"/>
    <w:rsid w:val="00682F29"/>
    <w:rsid w:val="00683714"/>
    <w:rsid w:val="0068444D"/>
    <w:rsid w:val="006849EE"/>
    <w:rsid w:val="0068528E"/>
    <w:rsid w:val="006857B5"/>
    <w:rsid w:val="006876DC"/>
    <w:rsid w:val="00690960"/>
    <w:rsid w:val="0069127A"/>
    <w:rsid w:val="006950EC"/>
    <w:rsid w:val="00695892"/>
    <w:rsid w:val="006958B0"/>
    <w:rsid w:val="006958D3"/>
    <w:rsid w:val="006A06FC"/>
    <w:rsid w:val="006A36D1"/>
    <w:rsid w:val="006A41BA"/>
    <w:rsid w:val="006A61AC"/>
    <w:rsid w:val="006A6965"/>
    <w:rsid w:val="006B107D"/>
    <w:rsid w:val="006B4AF4"/>
    <w:rsid w:val="006C372E"/>
    <w:rsid w:val="006C38B4"/>
    <w:rsid w:val="006C47E1"/>
    <w:rsid w:val="006D0712"/>
    <w:rsid w:val="006D20CE"/>
    <w:rsid w:val="006D5711"/>
    <w:rsid w:val="006D7D09"/>
    <w:rsid w:val="006E140A"/>
    <w:rsid w:val="006E194B"/>
    <w:rsid w:val="006F163C"/>
    <w:rsid w:val="006F5D37"/>
    <w:rsid w:val="006F6ED2"/>
    <w:rsid w:val="007017D5"/>
    <w:rsid w:val="0070180B"/>
    <w:rsid w:val="0070271B"/>
    <w:rsid w:val="00702CCB"/>
    <w:rsid w:val="00703ED9"/>
    <w:rsid w:val="00705364"/>
    <w:rsid w:val="007060C0"/>
    <w:rsid w:val="00706165"/>
    <w:rsid w:val="007124A2"/>
    <w:rsid w:val="00712AD9"/>
    <w:rsid w:val="00712D95"/>
    <w:rsid w:val="00715673"/>
    <w:rsid w:val="0071581D"/>
    <w:rsid w:val="007170DF"/>
    <w:rsid w:val="00721F6E"/>
    <w:rsid w:val="00731044"/>
    <w:rsid w:val="00735AF3"/>
    <w:rsid w:val="00735B43"/>
    <w:rsid w:val="007366BD"/>
    <w:rsid w:val="0073696C"/>
    <w:rsid w:val="00737949"/>
    <w:rsid w:val="007423A6"/>
    <w:rsid w:val="007474DE"/>
    <w:rsid w:val="007515AF"/>
    <w:rsid w:val="007519D4"/>
    <w:rsid w:val="00751CE6"/>
    <w:rsid w:val="00753644"/>
    <w:rsid w:val="00754B02"/>
    <w:rsid w:val="00756CF7"/>
    <w:rsid w:val="00757C4C"/>
    <w:rsid w:val="007602A0"/>
    <w:rsid w:val="00760DB8"/>
    <w:rsid w:val="00763CA8"/>
    <w:rsid w:val="00764AD8"/>
    <w:rsid w:val="00766B15"/>
    <w:rsid w:val="00770FD5"/>
    <w:rsid w:val="0077489D"/>
    <w:rsid w:val="0077657D"/>
    <w:rsid w:val="0078133B"/>
    <w:rsid w:val="007824F5"/>
    <w:rsid w:val="00782E59"/>
    <w:rsid w:val="007838B7"/>
    <w:rsid w:val="00783A7E"/>
    <w:rsid w:val="00783E26"/>
    <w:rsid w:val="0078425B"/>
    <w:rsid w:val="00784F4A"/>
    <w:rsid w:val="00785D2A"/>
    <w:rsid w:val="007872A2"/>
    <w:rsid w:val="00791D6B"/>
    <w:rsid w:val="00792A29"/>
    <w:rsid w:val="00793CD7"/>
    <w:rsid w:val="00795FE1"/>
    <w:rsid w:val="007A45DB"/>
    <w:rsid w:val="007A4E3A"/>
    <w:rsid w:val="007B3CBE"/>
    <w:rsid w:val="007B3EFE"/>
    <w:rsid w:val="007B609D"/>
    <w:rsid w:val="007C1D5E"/>
    <w:rsid w:val="007C4405"/>
    <w:rsid w:val="007C5B48"/>
    <w:rsid w:val="007C715B"/>
    <w:rsid w:val="007D442B"/>
    <w:rsid w:val="007D57A4"/>
    <w:rsid w:val="007D766E"/>
    <w:rsid w:val="007D7D1F"/>
    <w:rsid w:val="007E0F24"/>
    <w:rsid w:val="007E1EC8"/>
    <w:rsid w:val="007E29B1"/>
    <w:rsid w:val="007E2EB5"/>
    <w:rsid w:val="007E447E"/>
    <w:rsid w:val="007E45A0"/>
    <w:rsid w:val="007E5A80"/>
    <w:rsid w:val="007E5CCB"/>
    <w:rsid w:val="007E688A"/>
    <w:rsid w:val="007E73EB"/>
    <w:rsid w:val="007F0823"/>
    <w:rsid w:val="007F1FF7"/>
    <w:rsid w:val="007F29E5"/>
    <w:rsid w:val="007F29FF"/>
    <w:rsid w:val="007F37E9"/>
    <w:rsid w:val="007F5A0D"/>
    <w:rsid w:val="007F5CFD"/>
    <w:rsid w:val="007F6A73"/>
    <w:rsid w:val="007F6CB5"/>
    <w:rsid w:val="007F7570"/>
    <w:rsid w:val="007F7594"/>
    <w:rsid w:val="00800275"/>
    <w:rsid w:val="00801CC7"/>
    <w:rsid w:val="00802202"/>
    <w:rsid w:val="00803F10"/>
    <w:rsid w:val="00805775"/>
    <w:rsid w:val="00805CE9"/>
    <w:rsid w:val="00807E25"/>
    <w:rsid w:val="00810254"/>
    <w:rsid w:val="0081292A"/>
    <w:rsid w:val="00814B01"/>
    <w:rsid w:val="008151E2"/>
    <w:rsid w:val="00815412"/>
    <w:rsid w:val="00815480"/>
    <w:rsid w:val="008202F3"/>
    <w:rsid w:val="008216E6"/>
    <w:rsid w:val="00822F8B"/>
    <w:rsid w:val="0082344B"/>
    <w:rsid w:val="00824180"/>
    <w:rsid w:val="00824238"/>
    <w:rsid w:val="00825F51"/>
    <w:rsid w:val="0082735C"/>
    <w:rsid w:val="00830A1E"/>
    <w:rsid w:val="008365B2"/>
    <w:rsid w:val="00837CD7"/>
    <w:rsid w:val="00841655"/>
    <w:rsid w:val="00843138"/>
    <w:rsid w:val="0084345E"/>
    <w:rsid w:val="008435FF"/>
    <w:rsid w:val="00844079"/>
    <w:rsid w:val="00844DC8"/>
    <w:rsid w:val="00850DFB"/>
    <w:rsid w:val="00851A85"/>
    <w:rsid w:val="00853065"/>
    <w:rsid w:val="0085367B"/>
    <w:rsid w:val="00856D71"/>
    <w:rsid w:val="0086019D"/>
    <w:rsid w:val="00863E2D"/>
    <w:rsid w:val="00871629"/>
    <w:rsid w:val="00872DBB"/>
    <w:rsid w:val="0087596D"/>
    <w:rsid w:val="0088010E"/>
    <w:rsid w:val="00883CD5"/>
    <w:rsid w:val="00884B52"/>
    <w:rsid w:val="00885732"/>
    <w:rsid w:val="00886587"/>
    <w:rsid w:val="0089017D"/>
    <w:rsid w:val="00892C36"/>
    <w:rsid w:val="00892FE4"/>
    <w:rsid w:val="00893E1D"/>
    <w:rsid w:val="00895196"/>
    <w:rsid w:val="00895636"/>
    <w:rsid w:val="00896795"/>
    <w:rsid w:val="008967F9"/>
    <w:rsid w:val="008A3688"/>
    <w:rsid w:val="008A3E0D"/>
    <w:rsid w:val="008A3FAA"/>
    <w:rsid w:val="008A42E8"/>
    <w:rsid w:val="008A5C28"/>
    <w:rsid w:val="008B2103"/>
    <w:rsid w:val="008B3D9B"/>
    <w:rsid w:val="008B7DE2"/>
    <w:rsid w:val="008C2FD2"/>
    <w:rsid w:val="008C35F3"/>
    <w:rsid w:val="008C3CF2"/>
    <w:rsid w:val="008C52FB"/>
    <w:rsid w:val="008C69A6"/>
    <w:rsid w:val="008C6E49"/>
    <w:rsid w:val="008C758A"/>
    <w:rsid w:val="008D2030"/>
    <w:rsid w:val="008D320E"/>
    <w:rsid w:val="008D34DF"/>
    <w:rsid w:val="008D3FFD"/>
    <w:rsid w:val="008D4EF0"/>
    <w:rsid w:val="008D5BE0"/>
    <w:rsid w:val="008D5EBC"/>
    <w:rsid w:val="008D619A"/>
    <w:rsid w:val="008D68AC"/>
    <w:rsid w:val="008E14CA"/>
    <w:rsid w:val="008E456A"/>
    <w:rsid w:val="008E4ED3"/>
    <w:rsid w:val="008E55A2"/>
    <w:rsid w:val="008F18F7"/>
    <w:rsid w:val="008F21D5"/>
    <w:rsid w:val="008F311A"/>
    <w:rsid w:val="008F3F8B"/>
    <w:rsid w:val="008F7D45"/>
    <w:rsid w:val="0090382F"/>
    <w:rsid w:val="009104F7"/>
    <w:rsid w:val="00912D8D"/>
    <w:rsid w:val="00913F3D"/>
    <w:rsid w:val="009159B7"/>
    <w:rsid w:val="009162BB"/>
    <w:rsid w:val="00916B9A"/>
    <w:rsid w:val="00917C31"/>
    <w:rsid w:val="00922680"/>
    <w:rsid w:val="00923C64"/>
    <w:rsid w:val="00924C74"/>
    <w:rsid w:val="00925D35"/>
    <w:rsid w:val="00926424"/>
    <w:rsid w:val="00926CA3"/>
    <w:rsid w:val="00926D48"/>
    <w:rsid w:val="009319D9"/>
    <w:rsid w:val="00931BD2"/>
    <w:rsid w:val="009337D0"/>
    <w:rsid w:val="009357AF"/>
    <w:rsid w:val="009406FE"/>
    <w:rsid w:val="00942B97"/>
    <w:rsid w:val="00952AC7"/>
    <w:rsid w:val="00953E5E"/>
    <w:rsid w:val="009541A0"/>
    <w:rsid w:val="00954751"/>
    <w:rsid w:val="0095500D"/>
    <w:rsid w:val="00961BDE"/>
    <w:rsid w:val="00961BE3"/>
    <w:rsid w:val="009624BE"/>
    <w:rsid w:val="00964E3B"/>
    <w:rsid w:val="00965A2E"/>
    <w:rsid w:val="00966503"/>
    <w:rsid w:val="00967031"/>
    <w:rsid w:val="00970062"/>
    <w:rsid w:val="009728DA"/>
    <w:rsid w:val="00973C0A"/>
    <w:rsid w:val="009745E2"/>
    <w:rsid w:val="00977299"/>
    <w:rsid w:val="0097738C"/>
    <w:rsid w:val="00977D3E"/>
    <w:rsid w:val="00983031"/>
    <w:rsid w:val="00983561"/>
    <w:rsid w:val="0098478D"/>
    <w:rsid w:val="0098575C"/>
    <w:rsid w:val="009870F2"/>
    <w:rsid w:val="00990D63"/>
    <w:rsid w:val="009954C9"/>
    <w:rsid w:val="00997E23"/>
    <w:rsid w:val="009A2A92"/>
    <w:rsid w:val="009A4CC9"/>
    <w:rsid w:val="009A5CDB"/>
    <w:rsid w:val="009A7C6C"/>
    <w:rsid w:val="009B159E"/>
    <w:rsid w:val="009B3B39"/>
    <w:rsid w:val="009B41F0"/>
    <w:rsid w:val="009B50D9"/>
    <w:rsid w:val="009C0F50"/>
    <w:rsid w:val="009C3D58"/>
    <w:rsid w:val="009C448F"/>
    <w:rsid w:val="009D0617"/>
    <w:rsid w:val="009D18A7"/>
    <w:rsid w:val="009D6398"/>
    <w:rsid w:val="009E379D"/>
    <w:rsid w:val="009E47E2"/>
    <w:rsid w:val="009E4CBA"/>
    <w:rsid w:val="009E54D9"/>
    <w:rsid w:val="009E5B15"/>
    <w:rsid w:val="009E73AF"/>
    <w:rsid w:val="009F35E2"/>
    <w:rsid w:val="009F49B8"/>
    <w:rsid w:val="009F5ECF"/>
    <w:rsid w:val="009F63B5"/>
    <w:rsid w:val="009F66A2"/>
    <w:rsid w:val="009F7040"/>
    <w:rsid w:val="009F7802"/>
    <w:rsid w:val="00A00181"/>
    <w:rsid w:val="00A0030E"/>
    <w:rsid w:val="00A00D70"/>
    <w:rsid w:val="00A02855"/>
    <w:rsid w:val="00A0295B"/>
    <w:rsid w:val="00A02D07"/>
    <w:rsid w:val="00A06820"/>
    <w:rsid w:val="00A07561"/>
    <w:rsid w:val="00A13B29"/>
    <w:rsid w:val="00A16985"/>
    <w:rsid w:val="00A17E89"/>
    <w:rsid w:val="00A226D3"/>
    <w:rsid w:val="00A22710"/>
    <w:rsid w:val="00A228B2"/>
    <w:rsid w:val="00A24251"/>
    <w:rsid w:val="00A25262"/>
    <w:rsid w:val="00A25DF9"/>
    <w:rsid w:val="00A26687"/>
    <w:rsid w:val="00A2792D"/>
    <w:rsid w:val="00A306D9"/>
    <w:rsid w:val="00A319A2"/>
    <w:rsid w:val="00A3243C"/>
    <w:rsid w:val="00A3365D"/>
    <w:rsid w:val="00A41CBB"/>
    <w:rsid w:val="00A424CE"/>
    <w:rsid w:val="00A53C27"/>
    <w:rsid w:val="00A5441D"/>
    <w:rsid w:val="00A544F6"/>
    <w:rsid w:val="00A57F3F"/>
    <w:rsid w:val="00A6155C"/>
    <w:rsid w:val="00A65749"/>
    <w:rsid w:val="00A66FBE"/>
    <w:rsid w:val="00A7007D"/>
    <w:rsid w:val="00A73A8E"/>
    <w:rsid w:val="00A73D68"/>
    <w:rsid w:val="00A7418E"/>
    <w:rsid w:val="00A810EC"/>
    <w:rsid w:val="00A81736"/>
    <w:rsid w:val="00A81EEF"/>
    <w:rsid w:val="00A825ED"/>
    <w:rsid w:val="00A84DC1"/>
    <w:rsid w:val="00A904A6"/>
    <w:rsid w:val="00A90E66"/>
    <w:rsid w:val="00A913C6"/>
    <w:rsid w:val="00A95222"/>
    <w:rsid w:val="00A95D01"/>
    <w:rsid w:val="00A9680B"/>
    <w:rsid w:val="00AA05B8"/>
    <w:rsid w:val="00AA2523"/>
    <w:rsid w:val="00AA30DE"/>
    <w:rsid w:val="00AA39E8"/>
    <w:rsid w:val="00AA4431"/>
    <w:rsid w:val="00AA4716"/>
    <w:rsid w:val="00AA5138"/>
    <w:rsid w:val="00AA77D6"/>
    <w:rsid w:val="00AB03A5"/>
    <w:rsid w:val="00AB06C6"/>
    <w:rsid w:val="00AB0ADE"/>
    <w:rsid w:val="00AB177C"/>
    <w:rsid w:val="00AB3415"/>
    <w:rsid w:val="00AB6886"/>
    <w:rsid w:val="00AB75F3"/>
    <w:rsid w:val="00AC068D"/>
    <w:rsid w:val="00AC1AAC"/>
    <w:rsid w:val="00AD099D"/>
    <w:rsid w:val="00AD26A4"/>
    <w:rsid w:val="00AD339F"/>
    <w:rsid w:val="00AD4A46"/>
    <w:rsid w:val="00AD616F"/>
    <w:rsid w:val="00AE4CFA"/>
    <w:rsid w:val="00AE5ADB"/>
    <w:rsid w:val="00AE6EF4"/>
    <w:rsid w:val="00AF095E"/>
    <w:rsid w:val="00AF12E3"/>
    <w:rsid w:val="00AF1629"/>
    <w:rsid w:val="00AF2A4E"/>
    <w:rsid w:val="00AF2ACB"/>
    <w:rsid w:val="00AF4728"/>
    <w:rsid w:val="00B018D5"/>
    <w:rsid w:val="00B02E40"/>
    <w:rsid w:val="00B0465E"/>
    <w:rsid w:val="00B0768A"/>
    <w:rsid w:val="00B10C49"/>
    <w:rsid w:val="00B1224C"/>
    <w:rsid w:val="00B12A76"/>
    <w:rsid w:val="00B12F75"/>
    <w:rsid w:val="00B15049"/>
    <w:rsid w:val="00B15DB3"/>
    <w:rsid w:val="00B21071"/>
    <w:rsid w:val="00B23717"/>
    <w:rsid w:val="00B23BF8"/>
    <w:rsid w:val="00B272C2"/>
    <w:rsid w:val="00B3069A"/>
    <w:rsid w:val="00B31BB2"/>
    <w:rsid w:val="00B3226E"/>
    <w:rsid w:val="00B32C3E"/>
    <w:rsid w:val="00B36FD4"/>
    <w:rsid w:val="00B40C97"/>
    <w:rsid w:val="00B41C27"/>
    <w:rsid w:val="00B440E9"/>
    <w:rsid w:val="00B4544B"/>
    <w:rsid w:val="00B46130"/>
    <w:rsid w:val="00B526F7"/>
    <w:rsid w:val="00B533FE"/>
    <w:rsid w:val="00B559AB"/>
    <w:rsid w:val="00B5679E"/>
    <w:rsid w:val="00B56AB9"/>
    <w:rsid w:val="00B61CDD"/>
    <w:rsid w:val="00B62D29"/>
    <w:rsid w:val="00B667D0"/>
    <w:rsid w:val="00B67FE4"/>
    <w:rsid w:val="00B7438A"/>
    <w:rsid w:val="00B766F9"/>
    <w:rsid w:val="00B76E7E"/>
    <w:rsid w:val="00B77183"/>
    <w:rsid w:val="00B7731B"/>
    <w:rsid w:val="00B7794E"/>
    <w:rsid w:val="00B8126D"/>
    <w:rsid w:val="00B81718"/>
    <w:rsid w:val="00B82057"/>
    <w:rsid w:val="00B82B2B"/>
    <w:rsid w:val="00B836D4"/>
    <w:rsid w:val="00B840D9"/>
    <w:rsid w:val="00B8410E"/>
    <w:rsid w:val="00B84687"/>
    <w:rsid w:val="00B859D7"/>
    <w:rsid w:val="00B97032"/>
    <w:rsid w:val="00BA0A95"/>
    <w:rsid w:val="00BA176C"/>
    <w:rsid w:val="00BA6488"/>
    <w:rsid w:val="00BA67DF"/>
    <w:rsid w:val="00BA7C86"/>
    <w:rsid w:val="00BB01D3"/>
    <w:rsid w:val="00BB093F"/>
    <w:rsid w:val="00BB3F16"/>
    <w:rsid w:val="00BB5825"/>
    <w:rsid w:val="00BB6A23"/>
    <w:rsid w:val="00BB79BE"/>
    <w:rsid w:val="00BC307B"/>
    <w:rsid w:val="00BC3E8E"/>
    <w:rsid w:val="00BC49D3"/>
    <w:rsid w:val="00BC7B89"/>
    <w:rsid w:val="00BC7D44"/>
    <w:rsid w:val="00BD197F"/>
    <w:rsid w:val="00BD2281"/>
    <w:rsid w:val="00BD2842"/>
    <w:rsid w:val="00BD4DC0"/>
    <w:rsid w:val="00BD705F"/>
    <w:rsid w:val="00BD7CD4"/>
    <w:rsid w:val="00BE22BA"/>
    <w:rsid w:val="00BE38E8"/>
    <w:rsid w:val="00BE3944"/>
    <w:rsid w:val="00BE666F"/>
    <w:rsid w:val="00BE6E71"/>
    <w:rsid w:val="00BE7390"/>
    <w:rsid w:val="00BF44EE"/>
    <w:rsid w:val="00BF4AF2"/>
    <w:rsid w:val="00C00FAF"/>
    <w:rsid w:val="00C041FB"/>
    <w:rsid w:val="00C063E7"/>
    <w:rsid w:val="00C067E7"/>
    <w:rsid w:val="00C07A29"/>
    <w:rsid w:val="00C10992"/>
    <w:rsid w:val="00C11408"/>
    <w:rsid w:val="00C154E3"/>
    <w:rsid w:val="00C1609D"/>
    <w:rsid w:val="00C16B10"/>
    <w:rsid w:val="00C20587"/>
    <w:rsid w:val="00C26DE3"/>
    <w:rsid w:val="00C313DE"/>
    <w:rsid w:val="00C32AD7"/>
    <w:rsid w:val="00C34A5E"/>
    <w:rsid w:val="00C34B70"/>
    <w:rsid w:val="00C350AB"/>
    <w:rsid w:val="00C35463"/>
    <w:rsid w:val="00C4159C"/>
    <w:rsid w:val="00C438E7"/>
    <w:rsid w:val="00C4763B"/>
    <w:rsid w:val="00C477C4"/>
    <w:rsid w:val="00C5415D"/>
    <w:rsid w:val="00C606EA"/>
    <w:rsid w:val="00C6127D"/>
    <w:rsid w:val="00C637FD"/>
    <w:rsid w:val="00C63E47"/>
    <w:rsid w:val="00C66DC7"/>
    <w:rsid w:val="00C71B70"/>
    <w:rsid w:val="00C73BE9"/>
    <w:rsid w:val="00C74D4C"/>
    <w:rsid w:val="00C75638"/>
    <w:rsid w:val="00C77692"/>
    <w:rsid w:val="00C811CE"/>
    <w:rsid w:val="00C86131"/>
    <w:rsid w:val="00C86E6B"/>
    <w:rsid w:val="00C87F84"/>
    <w:rsid w:val="00C9022C"/>
    <w:rsid w:val="00C9123F"/>
    <w:rsid w:val="00C92E71"/>
    <w:rsid w:val="00C943CC"/>
    <w:rsid w:val="00C952E0"/>
    <w:rsid w:val="00C96098"/>
    <w:rsid w:val="00CA0B69"/>
    <w:rsid w:val="00CA13C5"/>
    <w:rsid w:val="00CA3127"/>
    <w:rsid w:val="00CA7BA9"/>
    <w:rsid w:val="00CB0443"/>
    <w:rsid w:val="00CB1DF8"/>
    <w:rsid w:val="00CB430B"/>
    <w:rsid w:val="00CB54C7"/>
    <w:rsid w:val="00CB5604"/>
    <w:rsid w:val="00CB5D51"/>
    <w:rsid w:val="00CB7917"/>
    <w:rsid w:val="00CB794F"/>
    <w:rsid w:val="00CC195B"/>
    <w:rsid w:val="00CC45B0"/>
    <w:rsid w:val="00CC4841"/>
    <w:rsid w:val="00CC53F8"/>
    <w:rsid w:val="00CC5DC4"/>
    <w:rsid w:val="00CC6381"/>
    <w:rsid w:val="00CC6EE3"/>
    <w:rsid w:val="00CC7092"/>
    <w:rsid w:val="00CC7203"/>
    <w:rsid w:val="00CD0DA7"/>
    <w:rsid w:val="00CD45BC"/>
    <w:rsid w:val="00CD58C4"/>
    <w:rsid w:val="00CD6443"/>
    <w:rsid w:val="00CD6ACE"/>
    <w:rsid w:val="00CD79EE"/>
    <w:rsid w:val="00CE060F"/>
    <w:rsid w:val="00CE1FFA"/>
    <w:rsid w:val="00CE3503"/>
    <w:rsid w:val="00CE3CE1"/>
    <w:rsid w:val="00CE76F4"/>
    <w:rsid w:val="00CF05C3"/>
    <w:rsid w:val="00CF4872"/>
    <w:rsid w:val="00CF4980"/>
    <w:rsid w:val="00D06387"/>
    <w:rsid w:val="00D0726D"/>
    <w:rsid w:val="00D07772"/>
    <w:rsid w:val="00D077A6"/>
    <w:rsid w:val="00D11A8F"/>
    <w:rsid w:val="00D13ADA"/>
    <w:rsid w:val="00D150BD"/>
    <w:rsid w:val="00D22C0C"/>
    <w:rsid w:val="00D3132C"/>
    <w:rsid w:val="00D33B70"/>
    <w:rsid w:val="00D34D4D"/>
    <w:rsid w:val="00D418A2"/>
    <w:rsid w:val="00D41D7B"/>
    <w:rsid w:val="00D47E86"/>
    <w:rsid w:val="00D5266D"/>
    <w:rsid w:val="00D52A82"/>
    <w:rsid w:val="00D601AC"/>
    <w:rsid w:val="00D6497E"/>
    <w:rsid w:val="00D6606C"/>
    <w:rsid w:val="00D661D4"/>
    <w:rsid w:val="00D718CB"/>
    <w:rsid w:val="00D73194"/>
    <w:rsid w:val="00D80E49"/>
    <w:rsid w:val="00D829B1"/>
    <w:rsid w:val="00D837EF"/>
    <w:rsid w:val="00D838FA"/>
    <w:rsid w:val="00D8424B"/>
    <w:rsid w:val="00D8664D"/>
    <w:rsid w:val="00D94F1E"/>
    <w:rsid w:val="00D97605"/>
    <w:rsid w:val="00DA0449"/>
    <w:rsid w:val="00DA553D"/>
    <w:rsid w:val="00DA6B4A"/>
    <w:rsid w:val="00DA7C9B"/>
    <w:rsid w:val="00DB1394"/>
    <w:rsid w:val="00DB37FA"/>
    <w:rsid w:val="00DB4CA0"/>
    <w:rsid w:val="00DC421D"/>
    <w:rsid w:val="00DC47D1"/>
    <w:rsid w:val="00DD0451"/>
    <w:rsid w:val="00DD11DD"/>
    <w:rsid w:val="00DD1D60"/>
    <w:rsid w:val="00DD2F7D"/>
    <w:rsid w:val="00DD7051"/>
    <w:rsid w:val="00DE1042"/>
    <w:rsid w:val="00DE21B2"/>
    <w:rsid w:val="00DE2EBD"/>
    <w:rsid w:val="00DE5B90"/>
    <w:rsid w:val="00DE698C"/>
    <w:rsid w:val="00DF13AA"/>
    <w:rsid w:val="00DF3490"/>
    <w:rsid w:val="00DF7125"/>
    <w:rsid w:val="00E00A3D"/>
    <w:rsid w:val="00E00C9F"/>
    <w:rsid w:val="00E00FBD"/>
    <w:rsid w:val="00E018EC"/>
    <w:rsid w:val="00E04B7A"/>
    <w:rsid w:val="00E10104"/>
    <w:rsid w:val="00E10D86"/>
    <w:rsid w:val="00E1372F"/>
    <w:rsid w:val="00E13A3E"/>
    <w:rsid w:val="00E13C66"/>
    <w:rsid w:val="00E154C8"/>
    <w:rsid w:val="00E16FF1"/>
    <w:rsid w:val="00E17531"/>
    <w:rsid w:val="00E2138D"/>
    <w:rsid w:val="00E24E8A"/>
    <w:rsid w:val="00E25837"/>
    <w:rsid w:val="00E31BD4"/>
    <w:rsid w:val="00E36E51"/>
    <w:rsid w:val="00E37023"/>
    <w:rsid w:val="00E37E32"/>
    <w:rsid w:val="00E408AA"/>
    <w:rsid w:val="00E409E3"/>
    <w:rsid w:val="00E40ECD"/>
    <w:rsid w:val="00E44416"/>
    <w:rsid w:val="00E457BD"/>
    <w:rsid w:val="00E517AB"/>
    <w:rsid w:val="00E53BA0"/>
    <w:rsid w:val="00E56837"/>
    <w:rsid w:val="00E56ED3"/>
    <w:rsid w:val="00E62DFF"/>
    <w:rsid w:val="00E63C74"/>
    <w:rsid w:val="00E66067"/>
    <w:rsid w:val="00E6778F"/>
    <w:rsid w:val="00E67B67"/>
    <w:rsid w:val="00E707B5"/>
    <w:rsid w:val="00E70BE3"/>
    <w:rsid w:val="00E74F60"/>
    <w:rsid w:val="00E7506E"/>
    <w:rsid w:val="00E7620A"/>
    <w:rsid w:val="00E770BF"/>
    <w:rsid w:val="00E81F7B"/>
    <w:rsid w:val="00E827AB"/>
    <w:rsid w:val="00E8410F"/>
    <w:rsid w:val="00E84517"/>
    <w:rsid w:val="00E921DA"/>
    <w:rsid w:val="00E922B5"/>
    <w:rsid w:val="00E94652"/>
    <w:rsid w:val="00E96FC8"/>
    <w:rsid w:val="00EA00B8"/>
    <w:rsid w:val="00EA1879"/>
    <w:rsid w:val="00EA29CE"/>
    <w:rsid w:val="00EA5429"/>
    <w:rsid w:val="00EA5D02"/>
    <w:rsid w:val="00EA6FCC"/>
    <w:rsid w:val="00EB1C0C"/>
    <w:rsid w:val="00EB253D"/>
    <w:rsid w:val="00EB2EDD"/>
    <w:rsid w:val="00EB3D3C"/>
    <w:rsid w:val="00EB41A4"/>
    <w:rsid w:val="00EB5E9B"/>
    <w:rsid w:val="00EB7931"/>
    <w:rsid w:val="00EC0B5D"/>
    <w:rsid w:val="00EC10DF"/>
    <w:rsid w:val="00EC46E4"/>
    <w:rsid w:val="00ED3185"/>
    <w:rsid w:val="00ED3DBB"/>
    <w:rsid w:val="00ED6E82"/>
    <w:rsid w:val="00ED7AD0"/>
    <w:rsid w:val="00EE0EAC"/>
    <w:rsid w:val="00EE0FE3"/>
    <w:rsid w:val="00EE122C"/>
    <w:rsid w:val="00EE1E10"/>
    <w:rsid w:val="00EE23F8"/>
    <w:rsid w:val="00EE3FF1"/>
    <w:rsid w:val="00EE4F39"/>
    <w:rsid w:val="00EE7C53"/>
    <w:rsid w:val="00EF52C8"/>
    <w:rsid w:val="00EF68AC"/>
    <w:rsid w:val="00F069A7"/>
    <w:rsid w:val="00F06A49"/>
    <w:rsid w:val="00F10D01"/>
    <w:rsid w:val="00F11774"/>
    <w:rsid w:val="00F13C10"/>
    <w:rsid w:val="00F148D1"/>
    <w:rsid w:val="00F171E9"/>
    <w:rsid w:val="00F17C93"/>
    <w:rsid w:val="00F21466"/>
    <w:rsid w:val="00F2418F"/>
    <w:rsid w:val="00F25CE5"/>
    <w:rsid w:val="00F30CE4"/>
    <w:rsid w:val="00F30D7D"/>
    <w:rsid w:val="00F312D5"/>
    <w:rsid w:val="00F348FD"/>
    <w:rsid w:val="00F357EC"/>
    <w:rsid w:val="00F37ADF"/>
    <w:rsid w:val="00F41CCB"/>
    <w:rsid w:val="00F44FDD"/>
    <w:rsid w:val="00F46F69"/>
    <w:rsid w:val="00F5426C"/>
    <w:rsid w:val="00F5480D"/>
    <w:rsid w:val="00F60000"/>
    <w:rsid w:val="00F614B9"/>
    <w:rsid w:val="00F61E17"/>
    <w:rsid w:val="00F63852"/>
    <w:rsid w:val="00F65BBA"/>
    <w:rsid w:val="00F66092"/>
    <w:rsid w:val="00F705E1"/>
    <w:rsid w:val="00F70DEC"/>
    <w:rsid w:val="00F71D0C"/>
    <w:rsid w:val="00F71F17"/>
    <w:rsid w:val="00F74DDF"/>
    <w:rsid w:val="00F811D8"/>
    <w:rsid w:val="00F8167C"/>
    <w:rsid w:val="00F81F71"/>
    <w:rsid w:val="00F823CA"/>
    <w:rsid w:val="00F8299C"/>
    <w:rsid w:val="00F82E49"/>
    <w:rsid w:val="00F83C03"/>
    <w:rsid w:val="00F85BAE"/>
    <w:rsid w:val="00F861AC"/>
    <w:rsid w:val="00F8640E"/>
    <w:rsid w:val="00F86BC3"/>
    <w:rsid w:val="00F86CC9"/>
    <w:rsid w:val="00F86EE7"/>
    <w:rsid w:val="00F913C2"/>
    <w:rsid w:val="00F92652"/>
    <w:rsid w:val="00F927A2"/>
    <w:rsid w:val="00FA08A5"/>
    <w:rsid w:val="00FA2840"/>
    <w:rsid w:val="00FA3B5A"/>
    <w:rsid w:val="00FA3E0A"/>
    <w:rsid w:val="00FA7D8A"/>
    <w:rsid w:val="00FB08E9"/>
    <w:rsid w:val="00FB2C42"/>
    <w:rsid w:val="00FC1CCF"/>
    <w:rsid w:val="00FC309D"/>
    <w:rsid w:val="00FD0016"/>
    <w:rsid w:val="00FD0422"/>
    <w:rsid w:val="00FD14E0"/>
    <w:rsid w:val="00FD6DE4"/>
    <w:rsid w:val="00FE04B4"/>
    <w:rsid w:val="00FE2B49"/>
    <w:rsid w:val="00FE2CEE"/>
    <w:rsid w:val="00FF02B3"/>
    <w:rsid w:val="00FF07FB"/>
    <w:rsid w:val="00FF0801"/>
    <w:rsid w:val="00FF086B"/>
    <w:rsid w:val="00FF5B26"/>
    <w:rsid w:val="00FF7495"/>
    <w:rsid w:val="14259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D1D176A"/>
  <w14:defaultImageDpi w14:val="32767"/>
  <w15:chartTrackingRefBased/>
  <w15:docId w15:val="{3AB0A78D-CECF-4058-89FF-1DAB610F4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header" w:uiPriority="99"/>
    <w:lsdException w:name="footer" w:uiPriority="99"/>
    <w:lsdException w:name="caption" w:uiPriority="35" w:qFormat="1"/>
    <w:lsdException w:name="Title" w:qFormat="1"/>
    <w:lsdException w:name="Body Text" w:uiPriority="1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 w:qFormat="1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1" w:qFormat="1"/>
    <w:lsdException w:name="Medium Grid 3 Accent 1" w:uiPriority="60"/>
    <w:lsdException w:name="Dark List Accent 1" w:uiPriority="61"/>
    <w:lsdException w:name="Colorful Shading Accent 1" w:uiPriority="62"/>
    <w:lsdException w:name="Colorful List Accent 1" w:uiPriority="63" w:qFormat="1"/>
    <w:lsdException w:name="Colorful Grid Accent 1" w:uiPriority="64" w:qFormat="1"/>
    <w:lsdException w:name="Light Shading Accent 2" w:uiPriority="65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 w:qFormat="1"/>
    <w:lsdException w:name="Medium Grid 2 Accent 2" w:uiPriority="73" w:qFormat="1"/>
    <w:lsdException w:name="Medium Grid 3 Accent 2" w:uiPriority="60" w:qFormat="1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99"/>
    <w:lsdException w:name="Light Grid Accent 3" w:uiPriority="34" w:qFormat="1"/>
    <w:lsdException w:name="Medium Shading 1 Accent 3" w:uiPriority="29" w:qFormat="1"/>
    <w:lsdException w:name="Medium Shading 2 Accent 3" w:uiPriority="30" w:qFormat="1"/>
    <w:lsdException w:name="Medium List 1 Accent 3" w:uiPriority="66"/>
    <w:lsdException w:name="Medium List 2 Accent 3" w:uiPriority="67"/>
    <w:lsdException w:name="Medium Grid 1 Accent 3" w:uiPriority="68"/>
    <w:lsdException w:name="Medium Grid 2 Accent 3" w:uiPriority="69"/>
    <w:lsdException w:name="Medium Grid 3 Accent 3" w:uiPriority="70"/>
    <w:lsdException w:name="Dark List Accent 3" w:uiPriority="71"/>
    <w:lsdException w:name="Colorful Shading Accent 3" w:uiPriority="72"/>
    <w:lsdException w:name="Colorful List Accent 3" w:uiPriority="73"/>
    <w:lsdException w:name="Colorful Grid Accent 3" w:uiPriority="60"/>
    <w:lsdException w:name="Light Shading Accent 4" w:uiPriority="61"/>
    <w:lsdException w:name="Light List Accent 4" w:uiPriority="62"/>
    <w:lsdException w:name="Light Grid Accent 4" w:uiPriority="63"/>
    <w:lsdException w:name="Medium Shading 1 Accent 4" w:uiPriority="64"/>
    <w:lsdException w:name="Medium Shading 2 Accent 4" w:uiPriority="65"/>
    <w:lsdException w:name="Medium List 1 Accent 4" w:uiPriority="66"/>
    <w:lsdException w:name="Medium List 2 Accent 4" w:uiPriority="67"/>
    <w:lsdException w:name="Medium Grid 1 Accent 4" w:uiPriority="68"/>
    <w:lsdException w:name="Medium Grid 2 Accent 4" w:uiPriority="69"/>
    <w:lsdException w:name="Medium Grid 3 Accent 4" w:uiPriority="70"/>
    <w:lsdException w:name="Dark List Accent 4" w:uiPriority="71"/>
    <w:lsdException w:name="Colorful Shading Accent 4" w:uiPriority="72"/>
    <w:lsdException w:name="Colorful List Accent 4" w:uiPriority="73"/>
    <w:lsdException w:name="Colorful Grid Accent 4" w:uiPriority="60"/>
    <w:lsdException w:name="Light Shading Accent 5" w:uiPriority="61"/>
    <w:lsdException w:name="Light List Accent 5" w:uiPriority="62"/>
    <w:lsdException w:name="Light Grid Accent 5" w:uiPriority="63"/>
    <w:lsdException w:name="Medium Shading 1 Accent 5" w:uiPriority="64"/>
    <w:lsdException w:name="Medium Shading 2 Accent 5" w:uiPriority="65"/>
    <w:lsdException w:name="Medium List 1 Accent 5" w:uiPriority="66"/>
    <w:lsdException w:name="Medium List 2 Accent 5" w:uiPriority="67"/>
    <w:lsdException w:name="Medium Grid 1 Accent 5" w:uiPriority="68"/>
    <w:lsdException w:name="Medium Grid 2 Accent 5" w:uiPriority="69"/>
    <w:lsdException w:name="Medium Grid 3 Accent 5" w:uiPriority="70"/>
    <w:lsdException w:name="Dark List Accent 5" w:uiPriority="71"/>
    <w:lsdException w:name="Colorful Shading Accent 5" w:uiPriority="72"/>
    <w:lsdException w:name="Colorful List Accent 5" w:uiPriority="73"/>
    <w:lsdException w:name="Colorful Grid Accent 5" w:uiPriority="60"/>
    <w:lsdException w:name="Light Shading Accent 6" w:uiPriority="61"/>
    <w:lsdException w:name="Light List Accent 6" w:uiPriority="62"/>
    <w:lsdException w:name="Light Grid Accent 6" w:uiPriority="63"/>
    <w:lsdException w:name="Medium Shading 1 Accent 6" w:uiPriority="64"/>
    <w:lsdException w:name="Medium Shading 2 Accent 6" w:uiPriority="65"/>
    <w:lsdException w:name="Medium List 1 Accent 6" w:uiPriority="66"/>
    <w:lsdException w:name="Medium List 2 Accent 6" w:uiPriority="67"/>
    <w:lsdException w:name="Medium Grid 1 Accent 6" w:uiPriority="68"/>
    <w:lsdException w:name="Medium Grid 2 Accent 6" w:uiPriority="69"/>
    <w:lsdException w:name="Medium Grid 3 Accent 6" w:uiPriority="70"/>
    <w:lsdException w:name="Dark List Accent 6" w:uiPriority="71"/>
    <w:lsdException w:name="Colorful Shading Accent 6" w:uiPriority="72"/>
    <w:lsdException w:name="Colorful List Accent 6" w:uiPriority="73"/>
    <w:lsdException w:name="Colorful Grid Accent 6" w:uiPriority="60"/>
    <w:lsdException w:name="Subtle Emphasis" w:uiPriority="61" w:qFormat="1"/>
    <w:lsdException w:name="Intense Emphasis" w:uiPriority="62" w:qFormat="1"/>
    <w:lsdException w:name="Subtle Reference" w:uiPriority="63" w:qFormat="1"/>
    <w:lsdException w:name="Intense Reference" w:uiPriority="64" w:qFormat="1"/>
    <w:lsdException w:name="Book Title" w:uiPriority="65" w:qFormat="1"/>
    <w:lsdException w:name="Bibliography" w:semiHidden="1" w:uiPriority="66" w:unhideWhenUsed="1"/>
    <w:lsdException w:name="TOC Heading" w:semiHidden="1" w:uiPriority="67" w:unhideWhenUsed="1" w:qFormat="1"/>
    <w:lsdException w:name="Plain Table 1" w:uiPriority="68"/>
    <w:lsdException w:name="Plain Table 2" w:uiPriority="69"/>
    <w:lsdException w:name="Plain Table 3" w:uiPriority="70" w:qFormat="1"/>
    <w:lsdException w:name="Plain Table 4" w:uiPriority="71" w:qFormat="1"/>
    <w:lsdException w:name="Plain Table 5" w:uiPriority="72" w:qFormat="1"/>
    <w:lsdException w:name="Grid Table Light" w:uiPriority="73" w:qFormat="1"/>
    <w:lsdException w:name="Grid Table 1 Light" w:uiPriority="60" w:qFormat="1"/>
    <w:lsdException w:name="Grid Table 2" w:uiPriority="61"/>
    <w:lsdException w:name="Grid Table 3" w:uiPriority="62" w:qFormat="1"/>
    <w:lsdException w:name="Grid Table 4" w:uiPriority="63"/>
    <w:lsdException w:name="Grid Table 5 Dark" w:uiPriority="64"/>
    <w:lsdException w:name="Grid Table 6 Colorful" w:uiPriority="65" w:qFormat="1"/>
    <w:lsdException w:name="Grid Table 7 Colorful" w:uiPriority="66" w:qFormat="1"/>
    <w:lsdException w:name="Grid Table 1 Light Accent 1" w:uiPriority="67" w:qFormat="1"/>
    <w:lsdException w:name="Grid Table 2 Accent 1" w:uiPriority="68" w:qFormat="1"/>
    <w:lsdException w:name="Grid Table 3 Accent 1" w:uiPriority="69" w:qFormat="1"/>
    <w:lsdException w:name="Grid Table 4 Accent 1" w:uiPriority="70"/>
    <w:lsdException w:name="Grid Table 5 Dark Accent 1" w:uiPriority="71" w:qFormat="1"/>
    <w:lsdException w:name="Grid Table 6 Colorful Accent 1" w:uiPriority="72"/>
    <w:lsdException w:name="Grid Table 7 Colorful Accent 1" w:uiPriority="73"/>
    <w:lsdException w:name="Grid Table 1 Light Accent 2" w:uiPriority="19" w:qFormat="1"/>
    <w:lsdException w:name="Grid Table 2 Accent 2" w:uiPriority="21" w:qFormat="1"/>
    <w:lsdException w:name="Grid Table 3 Accent 2" w:uiPriority="31" w:qFormat="1"/>
    <w:lsdException w:name="Grid Table 4 Accent 2" w:uiPriority="32" w:qFormat="1"/>
    <w:lsdException w:name="Grid Table 5 Dark Accent 2" w:uiPriority="33" w:qFormat="1"/>
    <w:lsdException w:name="Grid Table 6 Colorful Accent 2" w:uiPriority="37"/>
    <w:lsdException w:name="Grid Table 7 Colorful Accent 2" w:uiPriority="39" w:qFormat="1"/>
    <w:lsdException w:name="Grid Table 1 Light Accent 3" w:uiPriority="41"/>
    <w:lsdException w:name="Grid Table 2 Accent 3" w:uiPriority="42"/>
    <w:lsdException w:name="Grid Table 3 Accent 3" w:uiPriority="43"/>
    <w:lsdException w:name="Grid Table 4 Accent 3" w:uiPriority="44"/>
    <w:lsdException w:name="Grid Table 5 Dark Accent 3" w:uiPriority="45"/>
    <w:lsdException w:name="Grid Table 6 Colorful Accent 3" w:uiPriority="40"/>
    <w:lsdException w:name="Grid Table 7 Colorful Accent 3" w:uiPriority="46"/>
    <w:lsdException w:name="Grid Table 1 Light Accent 4" w:uiPriority="47"/>
    <w:lsdException w:name="Grid Table 2 Accent 4" w:uiPriority="48"/>
    <w:lsdException w:name="Grid Table 3 Accent 4" w:uiPriority="49"/>
    <w:lsdException w:name="Grid Table 4 Accent 4" w:uiPriority="50"/>
    <w:lsdException w:name="Grid Table 5 Dark Accent 4" w:uiPriority="51"/>
    <w:lsdException w:name="Grid Table 6 Colorful Accent 4" w:uiPriority="52"/>
    <w:lsdException w:name="Grid Table 7 Colorful Accent 4" w:uiPriority="46"/>
    <w:lsdException w:name="Grid Table 1 Light Accent 5" w:uiPriority="47"/>
    <w:lsdException w:name="Grid Table 2 Accent 5" w:uiPriority="48"/>
    <w:lsdException w:name="Grid Table 3 Accent 5" w:uiPriority="49"/>
    <w:lsdException w:name="Grid Table 4 Accent 5" w:uiPriority="50"/>
    <w:lsdException w:name="Grid Table 5 Dark Accent 5" w:uiPriority="51"/>
    <w:lsdException w:name="Grid Table 6 Colorful Accent 5" w:uiPriority="52"/>
    <w:lsdException w:name="Grid Table 7 Colorful Accent 5" w:uiPriority="46"/>
    <w:lsdException w:name="Grid Table 1 Light Accent 6" w:uiPriority="47"/>
    <w:lsdException w:name="Grid Table 2 Accent 6" w:uiPriority="48"/>
    <w:lsdException w:name="Grid Table 3 Accent 6" w:uiPriority="49"/>
    <w:lsdException w:name="Grid Table 4 Accent 6" w:uiPriority="50"/>
    <w:lsdException w:name="Grid Table 5 Dark Accent 6" w:uiPriority="51"/>
    <w:lsdException w:name="Grid Table 6 Colorful Accent 6" w:uiPriority="52"/>
    <w:lsdException w:name="Grid Table 7 Colorful Accent 6" w:uiPriority="46"/>
    <w:lsdException w:name="List Table 1 Light" w:uiPriority="47"/>
    <w:lsdException w:name="List Table 2" w:uiPriority="48"/>
    <w:lsdException w:name="List Table 3" w:uiPriority="49"/>
    <w:lsdException w:name="List Table 4" w:uiPriority="50"/>
    <w:lsdException w:name="List Table 5 Dark" w:uiPriority="51"/>
    <w:lsdException w:name="List Table 6 Colorful" w:uiPriority="52"/>
    <w:lsdException w:name="List Table 7 Colorful" w:uiPriority="46"/>
    <w:lsdException w:name="List Table 1 Light Accent 1" w:uiPriority="47"/>
    <w:lsdException w:name="List Table 2 Accent 1" w:uiPriority="48"/>
    <w:lsdException w:name="List Table 3 Accent 1" w:uiPriority="49"/>
    <w:lsdException w:name="List Table 4 Accent 1" w:uiPriority="50"/>
    <w:lsdException w:name="List Table 5 Dark Accent 1" w:uiPriority="51"/>
    <w:lsdException w:name="List Table 6 Colorful Accent 1" w:uiPriority="52"/>
    <w:lsdException w:name="List Table 7 Colorful Accent 1" w:uiPriority="46"/>
    <w:lsdException w:name="List Table 1 Light Accent 2" w:uiPriority="47"/>
    <w:lsdException w:name="List Table 2 Accent 2" w:uiPriority="48"/>
    <w:lsdException w:name="List Table 3 Accent 2" w:uiPriority="49"/>
    <w:lsdException w:name="List Table 4 Accent 2" w:uiPriority="50"/>
    <w:lsdException w:name="List Table 5 Dark Accent 2" w:uiPriority="51"/>
    <w:lsdException w:name="List Table 6 Colorful Accent 2" w:uiPriority="52"/>
    <w:lsdException w:name="List Table 7 Colorful Accent 2" w:uiPriority="46"/>
    <w:lsdException w:name="List Table 1 Light Accent 3" w:uiPriority="47"/>
    <w:lsdException w:name="List Table 2 Accent 3" w:uiPriority="48"/>
    <w:lsdException w:name="List Table 3 Accent 3" w:uiPriority="49"/>
    <w:lsdException w:name="List Table 4 Accent 3" w:uiPriority="50"/>
    <w:lsdException w:name="List Table 5 Dark Accent 3" w:uiPriority="51"/>
    <w:lsdException w:name="List Table 6 Colorful Accent 3" w:uiPriority="52"/>
    <w:lsdException w:name="List Table 7 Colorful Accent 3" w:uiPriority="46"/>
    <w:lsdException w:name="List Table 1 Light Accent 4" w:uiPriority="47"/>
    <w:lsdException w:name="List Table 2 Accent 4" w:uiPriority="48"/>
    <w:lsdException w:name="List Table 3 Accent 4" w:uiPriority="49"/>
    <w:lsdException w:name="List Table 4 Accent 4" w:uiPriority="50"/>
    <w:lsdException w:name="List Table 5 Dark Accent 4" w:uiPriority="51"/>
    <w:lsdException w:name="List Table 6 Colorful Accent 4" w:uiPriority="52"/>
    <w:lsdException w:name="List Table 7 Colorful Accent 4" w:uiPriority="46"/>
    <w:lsdException w:name="List Table 1 Light Accent 5" w:uiPriority="47"/>
    <w:lsdException w:name="List Table 2 Accent 5" w:uiPriority="48"/>
    <w:lsdException w:name="List Table 3 Accent 5" w:uiPriority="49"/>
    <w:lsdException w:name="List Table 4 Accent 5" w:uiPriority="50"/>
    <w:lsdException w:name="List Table 5 Dark Accent 5" w:uiPriority="51"/>
    <w:lsdException w:name="List Table 6 Colorful Accent 5" w:uiPriority="52"/>
    <w:lsdException w:name="List Table 7 Colorful Accent 5" w:uiPriority="46"/>
    <w:lsdException w:name="List Table 1 Light Accent 6" w:uiPriority="47"/>
    <w:lsdException w:name="List Table 2 Accent 6" w:uiPriority="48"/>
    <w:lsdException w:name="List Table 3 Accent 6" w:uiPriority="49"/>
    <w:lsdException w:name="List Table 4 Accent 6" w:uiPriority="50"/>
    <w:lsdException w:name="List Table 5 Dark Accent 6" w:uiPriority="51"/>
    <w:lsdException w:name="List Table 6 Colorful Accent 6" w:uiPriority="52"/>
    <w:lsdException w:name="List Table 7 Colorful Accent 6" w:uiPriority="46"/>
  </w:latentStyles>
  <w:style w:type="paragraph" w:default="1" w:styleId="Normale">
    <w:name w:val="Normal"/>
    <w:qFormat/>
    <w:rsid w:val="004A545D"/>
    <w:rPr>
      <w:rFonts w:ascii="Arial" w:hAnsi="Arial"/>
      <w:szCs w:val="24"/>
      <w:lang w:eastAsia="en-US"/>
    </w:rPr>
  </w:style>
  <w:style w:type="paragraph" w:styleId="Titolo1">
    <w:name w:val="heading 1"/>
    <w:aliases w:val="Not in use"/>
    <w:basedOn w:val="Normale"/>
    <w:next w:val="Normale"/>
    <w:qFormat/>
    <w:pPr>
      <w:outlineLvl w:val="0"/>
    </w:pPr>
    <w:rPr>
      <w:w w:val="105"/>
      <w:kern w:val="20"/>
      <w:szCs w:val="20"/>
    </w:rPr>
  </w:style>
  <w:style w:type="paragraph" w:styleId="Titolo2">
    <w:name w:val="heading 2"/>
    <w:basedOn w:val="Normale"/>
    <w:next w:val="Normale"/>
    <w:qFormat/>
    <w:pPr>
      <w:outlineLvl w:val="1"/>
    </w:pPr>
    <w:rPr>
      <w:w w:val="105"/>
      <w:kern w:val="20"/>
      <w:szCs w:val="20"/>
    </w:rPr>
  </w:style>
  <w:style w:type="paragraph" w:styleId="Titolo3">
    <w:name w:val="heading 3"/>
    <w:basedOn w:val="Normale"/>
    <w:next w:val="Normale"/>
    <w:qFormat/>
    <w:pPr>
      <w:numPr>
        <w:ilvl w:val="2"/>
        <w:numId w:val="4"/>
      </w:numPr>
      <w:outlineLvl w:val="2"/>
    </w:pPr>
    <w:rPr>
      <w:w w:val="105"/>
      <w:kern w:val="20"/>
      <w:szCs w:val="20"/>
    </w:rPr>
  </w:style>
  <w:style w:type="paragraph" w:styleId="Titolo4">
    <w:name w:val="heading 4"/>
    <w:basedOn w:val="Normale"/>
    <w:next w:val="Normale"/>
    <w:qFormat/>
    <w:pPr>
      <w:numPr>
        <w:ilvl w:val="3"/>
        <w:numId w:val="5"/>
      </w:numPr>
      <w:outlineLvl w:val="3"/>
    </w:pPr>
    <w:rPr>
      <w:w w:val="105"/>
      <w:kern w:val="20"/>
      <w:szCs w:val="20"/>
    </w:rPr>
  </w:style>
  <w:style w:type="paragraph" w:styleId="Titolo5">
    <w:name w:val="heading 5"/>
    <w:basedOn w:val="Normale"/>
    <w:next w:val="Normale"/>
    <w:qFormat/>
    <w:pPr>
      <w:numPr>
        <w:ilvl w:val="4"/>
        <w:numId w:val="6"/>
      </w:numPr>
      <w:outlineLvl w:val="4"/>
    </w:pPr>
    <w:rPr>
      <w:w w:val="105"/>
      <w:kern w:val="20"/>
      <w:szCs w:val="20"/>
    </w:rPr>
  </w:style>
  <w:style w:type="paragraph" w:styleId="Titolo6">
    <w:name w:val="heading 6"/>
    <w:basedOn w:val="Normale"/>
    <w:next w:val="Normale"/>
    <w:qFormat/>
    <w:pPr>
      <w:numPr>
        <w:ilvl w:val="5"/>
        <w:numId w:val="7"/>
      </w:numPr>
      <w:outlineLvl w:val="5"/>
    </w:pPr>
    <w:rPr>
      <w:w w:val="105"/>
      <w:kern w:val="20"/>
      <w:szCs w:val="20"/>
    </w:rPr>
  </w:style>
  <w:style w:type="paragraph" w:styleId="Titolo7">
    <w:name w:val="heading 7"/>
    <w:basedOn w:val="Normale"/>
    <w:next w:val="Normale"/>
    <w:qFormat/>
    <w:pPr>
      <w:numPr>
        <w:ilvl w:val="6"/>
        <w:numId w:val="8"/>
      </w:numPr>
      <w:outlineLvl w:val="6"/>
    </w:pPr>
    <w:rPr>
      <w:w w:val="105"/>
      <w:kern w:val="20"/>
      <w:szCs w:val="20"/>
    </w:rPr>
  </w:style>
  <w:style w:type="paragraph" w:styleId="Titolo8">
    <w:name w:val="heading 8"/>
    <w:basedOn w:val="Normale"/>
    <w:next w:val="Normale"/>
    <w:qFormat/>
    <w:pPr>
      <w:numPr>
        <w:ilvl w:val="7"/>
        <w:numId w:val="9"/>
      </w:numPr>
      <w:outlineLvl w:val="7"/>
    </w:pPr>
    <w:rPr>
      <w:w w:val="105"/>
      <w:kern w:val="20"/>
      <w:szCs w:val="20"/>
    </w:rPr>
  </w:style>
  <w:style w:type="paragraph" w:styleId="Titolo9">
    <w:name w:val="heading 9"/>
    <w:basedOn w:val="Normale"/>
    <w:next w:val="Normale"/>
    <w:qFormat/>
    <w:pPr>
      <w:numPr>
        <w:ilvl w:val="8"/>
        <w:numId w:val="10"/>
      </w:numPr>
      <w:outlineLvl w:val="8"/>
    </w:pPr>
    <w:rPr>
      <w:w w:val="105"/>
      <w:kern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mmario3">
    <w:name w:val="toc 3"/>
    <w:aliases w:val="Summary Schedule"/>
    <w:basedOn w:val="Normale"/>
    <w:next w:val="Normale"/>
    <w:autoRedefine/>
    <w:uiPriority w:val="39"/>
    <w:rsid w:val="009E4CBA"/>
    <w:pPr>
      <w:spacing w:before="360"/>
      <w:contextualSpacing/>
    </w:pPr>
  </w:style>
  <w:style w:type="paragraph" w:styleId="Sommario1">
    <w:name w:val="toc 1"/>
    <w:aliases w:val="Summary Level 1"/>
    <w:basedOn w:val="Normale"/>
    <w:next w:val="Normale"/>
    <w:autoRedefine/>
    <w:uiPriority w:val="39"/>
    <w:rsid w:val="00587129"/>
    <w:pPr>
      <w:spacing w:before="60" w:line="336" w:lineRule="auto"/>
    </w:pPr>
    <w:rPr>
      <w:caps/>
    </w:rPr>
  </w:style>
  <w:style w:type="paragraph" w:styleId="Sommario2">
    <w:name w:val="toc 2"/>
    <w:aliases w:val="Summary Level 2"/>
    <w:basedOn w:val="Normale"/>
    <w:next w:val="Normale"/>
    <w:autoRedefine/>
    <w:uiPriority w:val="39"/>
    <w:rsid w:val="00587129"/>
    <w:pPr>
      <w:ind w:left="624" w:right="113" w:hanging="624"/>
    </w:pPr>
  </w:style>
  <w:style w:type="paragraph" w:customStyle="1" w:styleId="sbulletcaps1">
    <w:name w:val="sbullet caps 1"/>
    <w:basedOn w:val="Normale"/>
    <w:rsid w:val="00BD2281"/>
    <w:pPr>
      <w:numPr>
        <w:numId w:val="1"/>
      </w:numPr>
      <w:tabs>
        <w:tab w:val="clear" w:pos="624"/>
      </w:tabs>
      <w:spacing w:after="120" w:line="336" w:lineRule="auto"/>
      <w:jc w:val="both"/>
    </w:pPr>
    <w:rPr>
      <w:w w:val="105"/>
      <w:kern w:val="20"/>
      <w:szCs w:val="20"/>
    </w:rPr>
  </w:style>
  <w:style w:type="paragraph" w:customStyle="1" w:styleId="sbulletcaps2">
    <w:name w:val="sbullet caps 2"/>
    <w:basedOn w:val="Normale"/>
    <w:pPr>
      <w:numPr>
        <w:numId w:val="2"/>
      </w:numPr>
      <w:spacing w:after="120" w:line="336" w:lineRule="auto"/>
      <w:jc w:val="both"/>
    </w:pPr>
    <w:rPr>
      <w:w w:val="105"/>
      <w:kern w:val="20"/>
      <w:szCs w:val="20"/>
    </w:rPr>
  </w:style>
  <w:style w:type="paragraph" w:customStyle="1" w:styleId="sbulletcaps3">
    <w:name w:val="sbullet caps 3"/>
    <w:basedOn w:val="Normale"/>
    <w:pPr>
      <w:numPr>
        <w:numId w:val="3"/>
      </w:numPr>
      <w:spacing w:after="120" w:line="336" w:lineRule="auto"/>
      <w:jc w:val="both"/>
    </w:pPr>
    <w:rPr>
      <w:w w:val="105"/>
      <w:kern w:val="20"/>
      <w:szCs w:val="20"/>
    </w:rPr>
  </w:style>
  <w:style w:type="paragraph" w:customStyle="1" w:styleId="Body">
    <w:name w:val="Body"/>
    <w:link w:val="BodyChar"/>
    <w:qFormat/>
    <w:pPr>
      <w:spacing w:after="120" w:line="336" w:lineRule="auto"/>
      <w:jc w:val="both"/>
    </w:pPr>
    <w:rPr>
      <w:rFonts w:ascii="Arial" w:hAnsi="Arial"/>
      <w:w w:val="105"/>
      <w:kern w:val="20"/>
      <w:lang w:eastAsia="en-US"/>
    </w:rPr>
  </w:style>
  <w:style w:type="character" w:customStyle="1" w:styleId="BodyChar">
    <w:name w:val="Body Char"/>
    <w:link w:val="Body"/>
    <w:rPr>
      <w:rFonts w:ascii="Arial" w:hAnsi="Arial"/>
      <w:w w:val="105"/>
      <w:kern w:val="20"/>
      <w:lang w:val="it-IT" w:eastAsia="en-US" w:bidi="ar-SA"/>
    </w:rPr>
  </w:style>
  <w:style w:type="paragraph" w:customStyle="1" w:styleId="Body1">
    <w:name w:val="Body 1"/>
    <w:basedOn w:val="Body"/>
    <w:link w:val="Body1Char"/>
    <w:pPr>
      <w:ind w:left="624"/>
    </w:pPr>
  </w:style>
  <w:style w:type="character" w:customStyle="1" w:styleId="Body1Char">
    <w:name w:val="Body 1 Char"/>
    <w:link w:val="Body1"/>
    <w:rPr>
      <w:rFonts w:ascii="Arial" w:hAnsi="Arial"/>
      <w:w w:val="105"/>
      <w:kern w:val="20"/>
      <w:lang w:val="it-IT" w:eastAsia="en-US" w:bidi="ar-SA"/>
    </w:rPr>
  </w:style>
  <w:style w:type="paragraph" w:customStyle="1" w:styleId="Body2">
    <w:name w:val="Body 2"/>
    <w:basedOn w:val="Body"/>
    <w:pPr>
      <w:ind w:left="1361"/>
    </w:pPr>
  </w:style>
  <w:style w:type="paragraph" w:customStyle="1" w:styleId="Body3">
    <w:name w:val="Body 3"/>
    <w:basedOn w:val="Body"/>
    <w:pPr>
      <w:ind w:left="2041"/>
    </w:pPr>
  </w:style>
  <w:style w:type="paragraph" w:customStyle="1" w:styleId="TableCellBody">
    <w:name w:val="Table CellBody"/>
    <w:basedOn w:val="Normale"/>
    <w:pPr>
      <w:spacing w:before="60" w:after="60" w:line="336" w:lineRule="auto"/>
    </w:pPr>
    <w:rPr>
      <w:w w:val="105"/>
      <w:kern w:val="20"/>
      <w:szCs w:val="20"/>
    </w:rPr>
  </w:style>
  <w:style w:type="paragraph" w:customStyle="1" w:styleId="TableCellHead">
    <w:name w:val="Table CellHead"/>
    <w:basedOn w:val="Normale"/>
    <w:pPr>
      <w:keepNext/>
      <w:spacing w:before="60" w:after="60" w:line="259" w:lineRule="auto"/>
    </w:pPr>
    <w:rPr>
      <w:b/>
      <w:w w:val="105"/>
      <w:kern w:val="20"/>
      <w:szCs w:val="20"/>
    </w:rPr>
  </w:style>
  <w:style w:type="paragraph" w:customStyle="1" w:styleId="TitoloCAPS">
    <w:name w:val="TitoloCAPS"/>
    <w:basedOn w:val="Normale"/>
    <w:next w:val="Body"/>
    <w:pPr>
      <w:keepNext/>
      <w:keepLines/>
      <w:spacing w:before="20" w:after="200" w:line="360" w:lineRule="auto"/>
      <w:jc w:val="center"/>
    </w:pPr>
    <w:rPr>
      <w:rFonts w:ascii="Arial Bold" w:hAnsi="Arial Bold"/>
      <w:b/>
      <w:caps/>
      <w:w w:val="105"/>
      <w:kern w:val="20"/>
      <w:szCs w:val="20"/>
    </w:rPr>
  </w:style>
  <w:style w:type="character" w:styleId="Rimandonotadichiusura">
    <w:name w:val="endnote reference"/>
    <w:semiHidden/>
    <w:rPr>
      <w:rFonts w:ascii="Arial" w:hAnsi="Arial"/>
      <w:vertAlign w:val="superscript"/>
    </w:rPr>
  </w:style>
  <w:style w:type="paragraph" w:styleId="Testonotadichiusura">
    <w:name w:val="endnote text"/>
    <w:basedOn w:val="Normale"/>
    <w:semiHidden/>
    <w:pPr>
      <w:tabs>
        <w:tab w:val="left" w:pos="284"/>
      </w:tabs>
      <w:spacing w:line="336" w:lineRule="auto"/>
      <w:ind w:left="284" w:hanging="284"/>
    </w:pPr>
    <w:rPr>
      <w:w w:val="105"/>
      <w:kern w:val="20"/>
      <w:szCs w:val="20"/>
    </w:rPr>
  </w:style>
  <w:style w:type="character" w:styleId="Rimandonotaapidipagina">
    <w:name w:val="footnote reference"/>
    <w:semiHidden/>
    <w:rPr>
      <w:vertAlign w:val="superscript"/>
    </w:rPr>
  </w:style>
  <w:style w:type="paragraph" w:styleId="Testonotaapidipagina">
    <w:name w:val="footnote text"/>
    <w:basedOn w:val="Normale"/>
    <w:link w:val="TestonotaapidipaginaCarattere"/>
    <w:semiHidden/>
    <w:rsid w:val="009B50D9"/>
    <w:pPr>
      <w:keepLines/>
      <w:tabs>
        <w:tab w:val="left" w:pos="284"/>
      </w:tabs>
      <w:spacing w:before="40" w:after="100" w:line="227" w:lineRule="atLeast"/>
      <w:ind w:left="170" w:right="567" w:hanging="170"/>
      <w:jc w:val="both"/>
    </w:pPr>
    <w:rPr>
      <w:w w:val="105"/>
      <w:kern w:val="20"/>
      <w:sz w:val="18"/>
      <w:szCs w:val="20"/>
    </w:rPr>
  </w:style>
  <w:style w:type="paragraph" w:customStyle="1" w:styleId="Level1">
    <w:name w:val="Level 1"/>
    <w:basedOn w:val="Normale"/>
    <w:next w:val="Body1"/>
    <w:rsid w:val="00C6127D"/>
    <w:pPr>
      <w:keepNext/>
      <w:numPr>
        <w:numId w:val="21"/>
      </w:numPr>
      <w:spacing w:before="140" w:after="140" w:line="336" w:lineRule="auto"/>
      <w:jc w:val="both"/>
      <w:outlineLvl w:val="0"/>
    </w:pPr>
    <w:rPr>
      <w:b/>
      <w:caps/>
      <w:color w:val="0094DC"/>
      <w:w w:val="105"/>
      <w:kern w:val="20"/>
      <w:szCs w:val="20"/>
    </w:rPr>
  </w:style>
  <w:style w:type="paragraph" w:customStyle="1" w:styleId="Level2">
    <w:name w:val="Level 2"/>
    <w:basedOn w:val="Normale"/>
    <w:next w:val="Normale"/>
    <w:link w:val="Level2Char"/>
    <w:rsid w:val="0034175B"/>
    <w:pPr>
      <w:keepNext/>
      <w:numPr>
        <w:ilvl w:val="1"/>
        <w:numId w:val="21"/>
      </w:numPr>
      <w:spacing w:before="120" w:after="120" w:line="336" w:lineRule="auto"/>
      <w:jc w:val="both"/>
      <w:outlineLvl w:val="1"/>
    </w:pPr>
    <w:rPr>
      <w:b/>
      <w:color w:val="46A9F7"/>
      <w:w w:val="105"/>
      <w:kern w:val="20"/>
      <w:szCs w:val="20"/>
    </w:rPr>
  </w:style>
  <w:style w:type="character" w:customStyle="1" w:styleId="Level2Char">
    <w:name w:val="Level 2 Char"/>
    <w:link w:val="Level2"/>
    <w:rsid w:val="0034175B"/>
    <w:rPr>
      <w:rFonts w:ascii="Arial" w:hAnsi="Arial"/>
      <w:b/>
      <w:color w:val="46A9F7"/>
      <w:w w:val="105"/>
      <w:kern w:val="20"/>
      <w:lang w:eastAsia="en-US"/>
    </w:rPr>
  </w:style>
  <w:style w:type="paragraph" w:customStyle="1" w:styleId="Level3">
    <w:name w:val="Level 3"/>
    <w:basedOn w:val="Body1"/>
    <w:link w:val="Level3Char"/>
    <w:rsid w:val="002F2ACA"/>
  </w:style>
  <w:style w:type="character" w:customStyle="1" w:styleId="Level3Char">
    <w:name w:val="Level 3 Char"/>
    <w:link w:val="Level3"/>
    <w:rsid w:val="002F2ACA"/>
    <w:rPr>
      <w:rFonts w:ascii="Arial" w:hAnsi="Arial"/>
      <w:w w:val="105"/>
      <w:kern w:val="20"/>
      <w:lang w:val="it-IT" w:eastAsia="en-US"/>
    </w:rPr>
  </w:style>
  <w:style w:type="paragraph" w:customStyle="1" w:styleId="Level4">
    <w:name w:val="Level 4"/>
    <w:basedOn w:val="Normale"/>
    <w:pPr>
      <w:numPr>
        <w:ilvl w:val="3"/>
        <w:numId w:val="21"/>
      </w:numPr>
      <w:spacing w:after="120" w:line="336" w:lineRule="auto"/>
      <w:jc w:val="both"/>
      <w:outlineLvl w:val="3"/>
    </w:pPr>
    <w:rPr>
      <w:w w:val="105"/>
      <w:kern w:val="20"/>
      <w:szCs w:val="20"/>
    </w:rPr>
  </w:style>
  <w:style w:type="paragraph" w:customStyle="1" w:styleId="Level5">
    <w:name w:val="Level 5"/>
    <w:basedOn w:val="Level4"/>
    <w:pPr>
      <w:numPr>
        <w:ilvl w:val="4"/>
      </w:numPr>
      <w:outlineLvl w:val="4"/>
    </w:pPr>
  </w:style>
  <w:style w:type="paragraph" w:customStyle="1" w:styleId="Level6">
    <w:name w:val="Level 6"/>
    <w:basedOn w:val="Level5"/>
    <w:pPr>
      <w:numPr>
        <w:ilvl w:val="5"/>
      </w:numPr>
      <w:outlineLvl w:val="5"/>
    </w:pPr>
  </w:style>
  <w:style w:type="paragraph" w:customStyle="1" w:styleId="Level7">
    <w:name w:val="Level 7"/>
    <w:basedOn w:val="Normale"/>
    <w:pPr>
      <w:numPr>
        <w:ilvl w:val="6"/>
        <w:numId w:val="21"/>
      </w:numPr>
      <w:spacing w:after="120" w:line="336" w:lineRule="auto"/>
      <w:jc w:val="both"/>
      <w:outlineLvl w:val="6"/>
    </w:pPr>
    <w:rPr>
      <w:w w:val="105"/>
      <w:kern w:val="20"/>
      <w:szCs w:val="20"/>
    </w:rPr>
  </w:style>
  <w:style w:type="paragraph" w:styleId="Sommario4">
    <w:name w:val="toc 4"/>
    <w:aliases w:val="Summary Schedule Part"/>
    <w:basedOn w:val="Normale"/>
    <w:next w:val="Normale"/>
    <w:autoRedefine/>
    <w:uiPriority w:val="39"/>
    <w:rsid w:val="002A0965"/>
    <w:pPr>
      <w:ind w:left="600"/>
    </w:pPr>
  </w:style>
  <w:style w:type="paragraph" w:customStyle="1" w:styleId="Numeric2">
    <w:name w:val="Numeric 2"/>
    <w:basedOn w:val="Normale"/>
    <w:rsid w:val="00051935"/>
    <w:pPr>
      <w:numPr>
        <w:numId w:val="11"/>
      </w:numPr>
      <w:spacing w:after="120" w:line="336" w:lineRule="auto"/>
    </w:pPr>
    <w:rPr>
      <w:w w:val="105"/>
      <w:kern w:val="20"/>
      <w:szCs w:val="20"/>
    </w:rPr>
  </w:style>
  <w:style w:type="paragraph" w:customStyle="1" w:styleId="Numeric3">
    <w:name w:val="Numeric 3"/>
    <w:basedOn w:val="Numeric2"/>
    <w:pPr>
      <w:numPr>
        <w:numId w:val="12"/>
      </w:numPr>
    </w:pPr>
  </w:style>
  <w:style w:type="paragraph" w:customStyle="1" w:styleId="Numeric4">
    <w:name w:val="Numeric 4"/>
    <w:basedOn w:val="Numeric3"/>
    <w:pPr>
      <w:numPr>
        <w:numId w:val="13"/>
      </w:numPr>
    </w:pPr>
  </w:style>
  <w:style w:type="paragraph" w:customStyle="1" w:styleId="Parties">
    <w:name w:val="Parties"/>
    <w:basedOn w:val="Body"/>
    <w:pPr>
      <w:numPr>
        <w:numId w:val="20"/>
      </w:numPr>
      <w:spacing w:before="80" w:after="100" w:line="312" w:lineRule="auto"/>
    </w:pPr>
  </w:style>
  <w:style w:type="paragraph" w:styleId="Testonormale">
    <w:name w:val="Plain Text"/>
    <w:basedOn w:val="Normale"/>
    <w:pPr>
      <w:spacing w:line="336" w:lineRule="auto"/>
    </w:pPr>
    <w:rPr>
      <w:w w:val="105"/>
      <w:kern w:val="20"/>
      <w:szCs w:val="20"/>
    </w:rPr>
  </w:style>
  <w:style w:type="paragraph" w:customStyle="1" w:styleId="Recitals">
    <w:name w:val="Recitals"/>
    <w:basedOn w:val="Body"/>
    <w:pPr>
      <w:numPr>
        <w:ilvl w:val="1"/>
        <w:numId w:val="20"/>
      </w:numPr>
      <w:spacing w:before="80" w:after="100" w:line="312" w:lineRule="auto"/>
    </w:pPr>
  </w:style>
  <w:style w:type="paragraph" w:customStyle="1" w:styleId="Schedule1">
    <w:name w:val="Schedule 1"/>
    <w:basedOn w:val="ScheduleHeading"/>
    <w:next w:val="Body1"/>
    <w:rsid w:val="00C6127D"/>
    <w:rPr>
      <w:color w:val="0094DC"/>
    </w:rPr>
  </w:style>
  <w:style w:type="paragraph" w:customStyle="1" w:styleId="Schedule2">
    <w:name w:val="Schedule 2"/>
    <w:basedOn w:val="Normale"/>
    <w:next w:val="Normale"/>
    <w:pPr>
      <w:numPr>
        <w:ilvl w:val="3"/>
        <w:numId w:val="16"/>
      </w:numPr>
      <w:spacing w:after="120" w:line="336" w:lineRule="auto"/>
      <w:jc w:val="both"/>
      <w:outlineLvl w:val="3"/>
    </w:pPr>
    <w:rPr>
      <w:w w:val="105"/>
      <w:kern w:val="20"/>
      <w:szCs w:val="20"/>
    </w:rPr>
  </w:style>
  <w:style w:type="paragraph" w:customStyle="1" w:styleId="Schedule3">
    <w:name w:val="Schedule 3"/>
    <w:basedOn w:val="Normale"/>
    <w:pPr>
      <w:numPr>
        <w:ilvl w:val="4"/>
        <w:numId w:val="16"/>
      </w:numPr>
      <w:spacing w:after="120" w:line="336" w:lineRule="auto"/>
      <w:jc w:val="both"/>
      <w:outlineLvl w:val="4"/>
    </w:pPr>
    <w:rPr>
      <w:w w:val="105"/>
      <w:kern w:val="20"/>
      <w:szCs w:val="20"/>
    </w:rPr>
  </w:style>
  <w:style w:type="paragraph" w:customStyle="1" w:styleId="Schedule4">
    <w:name w:val="Schedule 4"/>
    <w:basedOn w:val="Normale"/>
    <w:pPr>
      <w:numPr>
        <w:ilvl w:val="5"/>
        <w:numId w:val="16"/>
      </w:numPr>
      <w:spacing w:after="120" w:line="336" w:lineRule="auto"/>
      <w:jc w:val="both"/>
      <w:outlineLvl w:val="5"/>
    </w:pPr>
    <w:rPr>
      <w:w w:val="105"/>
      <w:kern w:val="20"/>
      <w:szCs w:val="20"/>
    </w:rPr>
  </w:style>
  <w:style w:type="paragraph" w:customStyle="1" w:styleId="Schedule5">
    <w:name w:val="Schedule 5"/>
    <w:basedOn w:val="Schedule4"/>
    <w:pPr>
      <w:numPr>
        <w:ilvl w:val="6"/>
      </w:numPr>
      <w:outlineLvl w:val="6"/>
    </w:pPr>
  </w:style>
  <w:style w:type="paragraph" w:customStyle="1" w:styleId="Schedule6">
    <w:name w:val="Schedule 6"/>
    <w:basedOn w:val="Level5"/>
    <w:pPr>
      <w:numPr>
        <w:ilvl w:val="7"/>
        <w:numId w:val="16"/>
      </w:numPr>
      <w:outlineLvl w:val="7"/>
    </w:pPr>
  </w:style>
  <w:style w:type="paragraph" w:customStyle="1" w:styleId="Schedule7">
    <w:name w:val="Schedule 7"/>
    <w:basedOn w:val="Normale"/>
    <w:pPr>
      <w:numPr>
        <w:ilvl w:val="8"/>
        <w:numId w:val="16"/>
      </w:numPr>
      <w:spacing w:after="120" w:line="336" w:lineRule="auto"/>
      <w:jc w:val="both"/>
      <w:outlineLvl w:val="8"/>
    </w:pPr>
    <w:rPr>
      <w:w w:val="105"/>
      <w:kern w:val="20"/>
      <w:szCs w:val="20"/>
    </w:rPr>
  </w:style>
  <w:style w:type="paragraph" w:customStyle="1" w:styleId="ScheduleHeading">
    <w:name w:val="Schedule Heading"/>
    <w:basedOn w:val="Body"/>
    <w:next w:val="Body"/>
    <w:pPr>
      <w:numPr>
        <w:numId w:val="16"/>
      </w:numPr>
      <w:spacing w:after="0" w:line="360" w:lineRule="auto"/>
      <w:jc w:val="center"/>
      <w:outlineLvl w:val="0"/>
    </w:pPr>
    <w:rPr>
      <w:b/>
      <w:smallCaps/>
    </w:rPr>
  </w:style>
  <w:style w:type="paragraph" w:customStyle="1" w:styleId="SchedulePart">
    <w:name w:val="Schedule Part"/>
    <w:basedOn w:val="Normale"/>
    <w:next w:val="Body"/>
    <w:rsid w:val="00AB177C"/>
    <w:pPr>
      <w:numPr>
        <w:ilvl w:val="1"/>
        <w:numId w:val="16"/>
      </w:numPr>
      <w:spacing w:before="40" w:line="360" w:lineRule="auto"/>
      <w:ind w:left="0"/>
      <w:jc w:val="center"/>
      <w:outlineLvl w:val="1"/>
    </w:pPr>
    <w:rPr>
      <w:b/>
      <w:smallCaps/>
      <w:w w:val="105"/>
      <w:kern w:val="20"/>
      <w:szCs w:val="20"/>
    </w:rPr>
  </w:style>
  <w:style w:type="paragraph" w:styleId="Indicefonti">
    <w:name w:val="table of authorities"/>
    <w:basedOn w:val="Normale"/>
    <w:next w:val="Normale"/>
    <w:semiHidden/>
    <w:pPr>
      <w:spacing w:line="336" w:lineRule="auto"/>
      <w:ind w:left="200" w:hanging="200"/>
    </w:pPr>
    <w:rPr>
      <w:w w:val="105"/>
      <w:kern w:val="20"/>
      <w:szCs w:val="20"/>
    </w:rPr>
  </w:style>
  <w:style w:type="paragraph" w:styleId="Titolo">
    <w:name w:val="Title"/>
    <w:basedOn w:val="Normale"/>
    <w:next w:val="Body"/>
    <w:qFormat/>
    <w:pPr>
      <w:keepNext/>
      <w:keepLines/>
      <w:spacing w:after="240" w:line="336" w:lineRule="auto"/>
      <w:jc w:val="both"/>
    </w:pPr>
    <w:rPr>
      <w:b/>
      <w:w w:val="105"/>
      <w:kern w:val="20"/>
      <w:sz w:val="25"/>
      <w:szCs w:val="20"/>
    </w:rPr>
  </w:style>
  <w:style w:type="paragraph" w:styleId="Sommario5">
    <w:name w:val="toc 5"/>
    <w:basedOn w:val="Normale"/>
    <w:next w:val="Normale"/>
    <w:semiHidden/>
    <w:pPr>
      <w:spacing w:line="336" w:lineRule="auto"/>
    </w:pPr>
    <w:rPr>
      <w:w w:val="105"/>
      <w:kern w:val="20"/>
      <w:szCs w:val="20"/>
    </w:rPr>
  </w:style>
  <w:style w:type="paragraph" w:styleId="Sommario6">
    <w:name w:val="toc 6"/>
    <w:basedOn w:val="Normale"/>
    <w:next w:val="Normale"/>
    <w:semiHidden/>
    <w:pPr>
      <w:spacing w:line="336" w:lineRule="auto"/>
    </w:pPr>
    <w:rPr>
      <w:w w:val="105"/>
      <w:kern w:val="20"/>
      <w:szCs w:val="20"/>
    </w:rPr>
  </w:style>
  <w:style w:type="paragraph" w:styleId="Sommario7">
    <w:name w:val="toc 7"/>
    <w:basedOn w:val="Normale"/>
    <w:next w:val="Normale"/>
    <w:semiHidden/>
    <w:pPr>
      <w:spacing w:line="336" w:lineRule="auto"/>
    </w:pPr>
    <w:rPr>
      <w:w w:val="105"/>
      <w:kern w:val="20"/>
      <w:szCs w:val="20"/>
    </w:rPr>
  </w:style>
  <w:style w:type="paragraph" w:styleId="Sommario8">
    <w:name w:val="toc 8"/>
    <w:basedOn w:val="Normale"/>
    <w:next w:val="Normale"/>
    <w:semiHidden/>
    <w:pPr>
      <w:spacing w:line="336" w:lineRule="auto"/>
    </w:pPr>
    <w:rPr>
      <w:w w:val="105"/>
      <w:kern w:val="20"/>
      <w:szCs w:val="20"/>
    </w:rPr>
  </w:style>
  <w:style w:type="paragraph" w:styleId="Sommario9">
    <w:name w:val="toc 9"/>
    <w:basedOn w:val="Normale"/>
    <w:next w:val="Normale"/>
    <w:semiHidden/>
    <w:pPr>
      <w:spacing w:line="336" w:lineRule="auto"/>
    </w:pPr>
    <w:rPr>
      <w:w w:val="105"/>
      <w:kern w:val="20"/>
      <w:szCs w:val="20"/>
    </w:rPr>
  </w:style>
  <w:style w:type="paragraph" w:customStyle="1" w:styleId="Table1">
    <w:name w:val="Table 1"/>
    <w:basedOn w:val="TableCellBody"/>
    <w:pPr>
      <w:numPr>
        <w:numId w:val="22"/>
      </w:numPr>
    </w:pPr>
    <w:rPr>
      <w:w w:val="100"/>
    </w:rPr>
  </w:style>
  <w:style w:type="paragraph" w:customStyle="1" w:styleId="Table2">
    <w:name w:val="Table 2"/>
    <w:basedOn w:val="TableCellBody"/>
    <w:pPr>
      <w:numPr>
        <w:ilvl w:val="1"/>
        <w:numId w:val="22"/>
      </w:numPr>
    </w:pPr>
    <w:rPr>
      <w:w w:val="100"/>
    </w:rPr>
  </w:style>
  <w:style w:type="paragraph" w:customStyle="1" w:styleId="Table3">
    <w:name w:val="Table 3"/>
    <w:basedOn w:val="TableCellBody"/>
    <w:pPr>
      <w:numPr>
        <w:ilvl w:val="2"/>
        <w:numId w:val="22"/>
      </w:numPr>
    </w:pPr>
    <w:rPr>
      <w:w w:val="100"/>
    </w:rPr>
  </w:style>
  <w:style w:type="paragraph" w:customStyle="1" w:styleId="Table4">
    <w:name w:val="Table 4"/>
    <w:basedOn w:val="TableCellBody"/>
    <w:pPr>
      <w:numPr>
        <w:ilvl w:val="3"/>
        <w:numId w:val="22"/>
      </w:numPr>
    </w:pPr>
    <w:rPr>
      <w:w w:val="100"/>
    </w:rPr>
  </w:style>
  <w:style w:type="paragraph" w:customStyle="1" w:styleId="Table5">
    <w:name w:val="Table 5"/>
    <w:basedOn w:val="TableCellBody"/>
    <w:pPr>
      <w:numPr>
        <w:ilvl w:val="4"/>
        <w:numId w:val="22"/>
      </w:numPr>
    </w:pPr>
    <w:rPr>
      <w:w w:val="100"/>
    </w:rPr>
  </w:style>
  <w:style w:type="paragraph" w:customStyle="1" w:styleId="Table6">
    <w:name w:val="Table 6"/>
    <w:basedOn w:val="TableCellBody"/>
    <w:pPr>
      <w:numPr>
        <w:ilvl w:val="5"/>
        <w:numId w:val="22"/>
      </w:numPr>
    </w:pPr>
    <w:rPr>
      <w:w w:val="100"/>
    </w:rPr>
  </w:style>
  <w:style w:type="paragraph" w:customStyle="1" w:styleId="Tablebullet">
    <w:name w:val="Table bullet"/>
    <w:basedOn w:val="TableCellBody"/>
    <w:pPr>
      <w:numPr>
        <w:numId w:val="14"/>
      </w:numPr>
    </w:pPr>
    <w:rPr>
      <w:w w:val="100"/>
    </w:rPr>
  </w:style>
  <w:style w:type="paragraph" w:customStyle="1" w:styleId="Tableroman">
    <w:name w:val="Table roman"/>
    <w:basedOn w:val="TableCellBody"/>
    <w:pPr>
      <w:numPr>
        <w:numId w:val="15"/>
      </w:numPr>
      <w:tabs>
        <w:tab w:val="clear" w:pos="720"/>
        <w:tab w:val="left" w:pos="567"/>
      </w:tabs>
    </w:pPr>
    <w:rPr>
      <w:w w:val="100"/>
    </w:rPr>
  </w:style>
  <w:style w:type="character" w:styleId="Collegamentoipertestuale">
    <w:name w:val="Hyperlink"/>
    <w:uiPriority w:val="99"/>
    <w:rsid w:val="00BD705F"/>
    <w:rPr>
      <w:color w:val="70AD47"/>
    </w:rPr>
  </w:style>
  <w:style w:type="paragraph" w:customStyle="1" w:styleId="Table7">
    <w:name w:val="Table 7"/>
    <w:basedOn w:val="TableCellBody"/>
    <w:pPr>
      <w:numPr>
        <w:ilvl w:val="6"/>
        <w:numId w:val="22"/>
      </w:numPr>
    </w:pPr>
  </w:style>
  <w:style w:type="character" w:styleId="Collegamentovisitato">
    <w:name w:val="FollowedHyperlink"/>
    <w:rsid w:val="006F5D37"/>
    <w:rPr>
      <w:color w:val="538135"/>
      <w:u w:val="none"/>
    </w:rPr>
  </w:style>
  <w:style w:type="table" w:styleId="Grigliatabella">
    <w:name w:val="Table Grid"/>
    <w:basedOn w:val="Tabellanorma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bulletsmall1">
    <w:name w:val="sbullet small 1"/>
    <w:basedOn w:val="Normale"/>
    <w:rsid w:val="005F1E56"/>
    <w:pPr>
      <w:numPr>
        <w:numId w:val="17"/>
      </w:numPr>
      <w:spacing w:after="120" w:line="336" w:lineRule="auto"/>
      <w:jc w:val="both"/>
    </w:pPr>
    <w:rPr>
      <w:w w:val="105"/>
      <w:kern w:val="20"/>
    </w:rPr>
  </w:style>
  <w:style w:type="paragraph" w:customStyle="1" w:styleId="sbulletsmall2">
    <w:name w:val="sbullet small 2"/>
    <w:basedOn w:val="Normale"/>
    <w:pPr>
      <w:numPr>
        <w:numId w:val="18"/>
      </w:numPr>
      <w:spacing w:after="120" w:line="336" w:lineRule="auto"/>
      <w:jc w:val="both"/>
    </w:pPr>
    <w:rPr>
      <w:w w:val="105"/>
      <w:kern w:val="20"/>
    </w:rPr>
  </w:style>
  <w:style w:type="paragraph" w:customStyle="1" w:styleId="sbulletsmall3">
    <w:name w:val="sbullet small 3"/>
    <w:basedOn w:val="Normale"/>
    <w:pPr>
      <w:numPr>
        <w:numId w:val="19"/>
      </w:numPr>
      <w:spacing w:after="120" w:line="336" w:lineRule="auto"/>
      <w:jc w:val="both"/>
    </w:pPr>
    <w:rPr>
      <w:w w:val="105"/>
      <w:kern w:val="20"/>
    </w:rPr>
  </w:style>
  <w:style w:type="paragraph" w:styleId="Didascalia">
    <w:name w:val="caption"/>
    <w:basedOn w:val="Normale"/>
    <w:next w:val="Normale"/>
    <w:autoRedefine/>
    <w:uiPriority w:val="35"/>
    <w:qFormat/>
    <w:rsid w:val="00C477C4"/>
    <w:pPr>
      <w:spacing w:after="200"/>
      <w:ind w:left="624"/>
      <w:jc w:val="center"/>
    </w:pPr>
    <w:rPr>
      <w:rFonts w:eastAsia="DengXian" w:cs="Arial"/>
      <w:i/>
      <w:iCs/>
      <w:sz w:val="18"/>
      <w:szCs w:val="18"/>
      <w:lang w:eastAsia="it-IT"/>
    </w:rPr>
  </w:style>
  <w:style w:type="paragraph" w:styleId="Intestazione">
    <w:name w:val="header"/>
    <w:basedOn w:val="Normale"/>
    <w:link w:val="IntestazioneCarattere"/>
    <w:uiPriority w:val="99"/>
    <w:rsid w:val="00291A9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291A9B"/>
    <w:rPr>
      <w:rFonts w:ascii="Arial" w:hAnsi="Arial"/>
      <w:szCs w:val="24"/>
      <w:lang w:val="it-IT" w:eastAsia="en-US"/>
    </w:rPr>
  </w:style>
  <w:style w:type="character" w:styleId="Rimandocommento">
    <w:name w:val="annotation reference"/>
    <w:rsid w:val="00C067E7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C067E7"/>
    <w:rPr>
      <w:szCs w:val="20"/>
    </w:rPr>
  </w:style>
  <w:style w:type="character" w:customStyle="1" w:styleId="TestocommentoCarattere">
    <w:name w:val="Testo commento Carattere"/>
    <w:link w:val="Testocommento"/>
    <w:rsid w:val="00C067E7"/>
    <w:rPr>
      <w:rFonts w:ascii="Arial" w:hAnsi="Arial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rsid w:val="00C067E7"/>
    <w:rPr>
      <w:b/>
      <w:bCs/>
    </w:rPr>
  </w:style>
  <w:style w:type="character" w:customStyle="1" w:styleId="SoggettocommentoCarattere">
    <w:name w:val="Soggetto commento Carattere"/>
    <w:link w:val="Soggettocommento"/>
    <w:rsid w:val="00C067E7"/>
    <w:rPr>
      <w:rFonts w:ascii="Arial" w:hAnsi="Arial"/>
      <w:b/>
      <w:bCs/>
      <w:lang w:eastAsia="en-US"/>
    </w:rPr>
  </w:style>
  <w:style w:type="paragraph" w:styleId="Testofumetto">
    <w:name w:val="Balloon Text"/>
    <w:basedOn w:val="Normale"/>
    <w:link w:val="TestofumettoCarattere"/>
    <w:rsid w:val="00C067E7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rsid w:val="00C067E7"/>
    <w:rPr>
      <w:rFonts w:ascii="Segoe UI" w:hAnsi="Segoe UI" w:cs="Segoe UI"/>
      <w:sz w:val="18"/>
      <w:szCs w:val="18"/>
      <w:lang w:eastAsia="en-US"/>
    </w:rPr>
  </w:style>
  <w:style w:type="character" w:customStyle="1" w:styleId="TestonotaapidipaginaCarattere">
    <w:name w:val="Testo nota a piè di pagina Carattere"/>
    <w:link w:val="Testonotaapidipagina"/>
    <w:semiHidden/>
    <w:rsid w:val="00CA13C5"/>
    <w:rPr>
      <w:rFonts w:ascii="Arial" w:hAnsi="Arial"/>
      <w:w w:val="105"/>
      <w:kern w:val="20"/>
      <w:sz w:val="18"/>
      <w:lang w:val="it-IT" w:eastAsia="en-US"/>
    </w:rPr>
  </w:style>
  <w:style w:type="paragraph" w:styleId="Pidipagina">
    <w:name w:val="footer"/>
    <w:basedOn w:val="Normale"/>
    <w:link w:val="PidipaginaCarattere"/>
    <w:uiPriority w:val="99"/>
    <w:rsid w:val="0059355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355D"/>
    <w:rPr>
      <w:rFonts w:ascii="Arial" w:hAnsi="Arial"/>
      <w:szCs w:val="24"/>
      <w:lang w:val="it-IT" w:eastAsia="en-US"/>
    </w:rPr>
  </w:style>
  <w:style w:type="paragraph" w:styleId="Corpotesto">
    <w:name w:val="Body Text"/>
    <w:basedOn w:val="Normale"/>
    <w:link w:val="CorpotestoCarattere"/>
    <w:uiPriority w:val="1"/>
    <w:qFormat/>
    <w:rsid w:val="009D18A7"/>
    <w:pPr>
      <w:widowControl w:val="0"/>
      <w:autoSpaceDE w:val="0"/>
      <w:autoSpaceDN w:val="0"/>
    </w:pPr>
    <w:rPr>
      <w:rFonts w:eastAsia="Arial" w:cs="Arial"/>
      <w:sz w:val="19"/>
      <w:szCs w:val="19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9D18A7"/>
    <w:rPr>
      <w:rFonts w:ascii="Arial" w:eastAsia="Arial" w:hAnsi="Arial" w:cs="Arial"/>
      <w:sz w:val="19"/>
      <w:szCs w:val="19"/>
      <w:lang w:val="it-IT" w:eastAsia="en-US"/>
    </w:rPr>
  </w:style>
  <w:style w:type="paragraph" w:styleId="Paragrafoelenco">
    <w:name w:val="List Paragraph"/>
    <w:basedOn w:val="Normale"/>
    <w:uiPriority w:val="99"/>
    <w:qFormat/>
    <w:rsid w:val="004A3646"/>
    <w:pPr>
      <w:ind w:left="720"/>
      <w:contextualSpacing/>
    </w:pPr>
  </w:style>
  <w:style w:type="table" w:customStyle="1" w:styleId="Grigliatabella9">
    <w:name w:val="Griglia tabella9"/>
    <w:basedOn w:val="Tabellanormale"/>
    <w:next w:val="Grigliatabella"/>
    <w:rsid w:val="0033348D"/>
    <w:rPr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">
    <w:name w:val="Menzione non risolta1"/>
    <w:basedOn w:val="Carpredefinitoparagrafo"/>
    <w:uiPriority w:val="50"/>
    <w:rsid w:val="00DE698C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4266DD"/>
    <w:rPr>
      <w:color w:val="605E5C"/>
      <w:shd w:val="clear" w:color="auto" w:fill="E1DFDD"/>
    </w:rPr>
  </w:style>
  <w:style w:type="paragraph" w:customStyle="1" w:styleId="Default">
    <w:name w:val="Default"/>
    <w:rsid w:val="00B840D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evisione">
    <w:name w:val="Revision"/>
    <w:hidden/>
    <w:uiPriority w:val="99"/>
    <w:unhideWhenUsed/>
    <w:rsid w:val="00954751"/>
    <w:rPr>
      <w:rFonts w:ascii="Arial" w:hAnsi="Arial"/>
      <w:szCs w:val="24"/>
      <w:lang w:eastAsia="en-US"/>
    </w:rPr>
  </w:style>
  <w:style w:type="table" w:customStyle="1" w:styleId="Grilledutableau2">
    <w:name w:val="Grille du tableau2"/>
    <w:basedOn w:val="Tabellanormale"/>
    <w:uiPriority w:val="39"/>
    <w:rsid w:val="00841655"/>
    <w:rPr>
      <w:rFonts w:asciiTheme="minorHAnsi" w:eastAsiaTheme="minorHAnsi" w:hAnsiTheme="minorHAnsi" w:cstheme="minorBidi"/>
      <w:sz w:val="22"/>
      <w:szCs w:val="22"/>
      <w:lang w:val="fr-FR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2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9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eps@imagebuilding.it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s://www.linkedin.com/company/Stellantis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://www.engie-eps.com/" TargetMode="External"/><Relationship Id="rId17" Type="http://schemas.openxmlformats.org/officeDocument/2006/relationships/hyperlink" Target="https://www.linkedin.com/company/electro-power-systems/" TargetMode="External"/><Relationship Id="rId25" Type="http://schemas.openxmlformats.org/officeDocument/2006/relationships/oleObject" Target="embeddings/oleObject3.bin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hyperlink" Target="https://twitter.com/stellantis" TargetMode="External"/><Relationship Id="rId29" Type="http://schemas.openxmlformats.org/officeDocument/2006/relationships/hyperlink" Target="https://www.youtube.com/channel/UCKgSLvI1SYKOTpEToycAz7Q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4.png"/><Relationship Id="rId32" Type="http://schemas.openxmlformats.org/officeDocument/2006/relationships/header" Target="header2.xml"/><Relationship Id="rId37" Type="http://schemas.microsoft.com/office/2016/09/relationships/commentsIds" Target="commentsId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linkedin.com/company/electro-power-systems/" TargetMode="External"/><Relationship Id="rId23" Type="http://schemas.openxmlformats.org/officeDocument/2006/relationships/hyperlink" Target="https://www.facebook.com/Stellantis" TargetMode="External"/><Relationship Id="rId28" Type="http://schemas.openxmlformats.org/officeDocument/2006/relationships/oleObject" Target="embeddings/oleObject4.bin"/><Relationship Id="rId36" Type="http://schemas.microsoft.com/office/2018/08/relationships/commentsExtensible" Target="commentsExtensible.xml"/><Relationship Id="rId10" Type="http://schemas.openxmlformats.org/officeDocument/2006/relationships/footnotes" Target="footnotes.xml"/><Relationship Id="rId19" Type="http://schemas.openxmlformats.org/officeDocument/2006/relationships/oleObject" Target="embeddings/oleObject1.bin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ir@engie-eps.com" TargetMode="External"/><Relationship Id="rId22" Type="http://schemas.openxmlformats.org/officeDocument/2006/relationships/oleObject" Target="embeddings/oleObject2.bin"/><Relationship Id="rId27" Type="http://schemas.openxmlformats.org/officeDocument/2006/relationships/image" Target="media/image5.png"/><Relationship Id="rId30" Type="http://schemas.openxmlformats.org/officeDocument/2006/relationships/hyperlink" Target="https://hangouts.google.com/?action=chat&amp;pn=+393347107828&amp;hl=it&amp;authuser=0" TargetMode="Externa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haredContentType xmlns="Microsoft.SharePoint.Taxonomy.ContentTypeSync" SourceId="3bf472f7-a010-4b5a-bb99-a26ed4c99680" ContentTypeId="0x0101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DD4996EFB9EA448939A9621374464E4" ma:contentTypeVersion="9" ma:contentTypeDescription="Creare un nuovo documento." ma:contentTypeScope="" ma:versionID="e19355216d470d54da050915977857a3">
  <xsd:schema xmlns:xsd="http://www.w3.org/2001/XMLSchema" xmlns:xs="http://www.w3.org/2001/XMLSchema" xmlns:p="http://schemas.microsoft.com/office/2006/metadata/properties" xmlns:ns2="87037488-ec5d-4aba-84c2-9b1d22638e8e" xmlns:ns3="6f38c41c-283d-41d2-ba1c-14e380663709" targetNamespace="http://schemas.microsoft.com/office/2006/metadata/properties" ma:root="true" ma:fieldsID="b0a84b8a196d2ea3e3f6ec57a11a28c8" ns2:_="" ns3:_="">
    <xsd:import namespace="87037488-ec5d-4aba-84c2-9b1d22638e8e"/>
    <xsd:import namespace="6f38c41c-283d-41d2-ba1c-14e380663709"/>
    <xsd:element name="properties">
      <xsd:complexType>
        <xsd:sequence>
          <xsd:element name="documentManagement">
            <xsd:complexType>
              <xsd:all>
                <xsd:element ref="ns2:b1b820adfd3e4a078472514c1a5cb5ff" minOccurs="0"/>
                <xsd:element ref="ns2:TaxCatchAll" minOccurs="0"/>
                <xsd:element ref="ns2:TaxCatchAllLabel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037488-ec5d-4aba-84c2-9b1d22638e8e" elementFormDefault="qualified">
    <xsd:import namespace="http://schemas.microsoft.com/office/2006/documentManagement/types"/>
    <xsd:import namespace="http://schemas.microsoft.com/office/infopath/2007/PartnerControls"/>
    <xsd:element name="b1b820adfd3e4a078472514c1a5cb5ff" ma:index="8" nillable="true" ma:taxonomy="true" ma:internalName="b1b820adfd3e4a078472514c1a5cb5ff" ma:taxonomyFieldName="Security_x0020_Classification" ma:displayName="Security Classification" ma:default="" ma:fieldId="{b1b820ad-fd3e-4a07-8472-514c1a5cb5ff}" ma:sspId="3bf472f7-a010-4b5a-bb99-a26ed4c99680" ma:termSetId="0c0ba91f-ee81-4a79-83f6-c19eebf2f16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eb16b7f3-fe1a-4dda-a688-c46518d3857e}" ma:internalName="TaxCatchAll" ma:showField="CatchAllData" ma:web="004bfc15-c1d4-472b-ace6-053336ab3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eb16b7f3-fe1a-4dda-a688-c46518d3857e}" ma:internalName="TaxCatchAllLabel" ma:readOnly="true" ma:showField="CatchAllDataLabel" ma:web="004bfc15-c1d4-472b-ace6-053336ab3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38c41c-283d-41d2-ba1c-14e3806637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1b820adfd3e4a078472514c1a5cb5ff xmlns="87037488-ec5d-4aba-84c2-9b1d22638e8e">
      <Terms xmlns="http://schemas.microsoft.com/office/infopath/2007/PartnerControls"/>
    </b1b820adfd3e4a078472514c1a5cb5ff>
    <TaxCatchAll xmlns="87037488-ec5d-4aba-84c2-9b1d22638e8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DB04DF-BBE2-49CB-9A70-D8C78E47D1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45E533-AF42-4813-B946-8131F46279C3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D5E9D973-5EE5-4E72-A9FB-1E3A1AD23A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037488-ec5d-4aba-84c2-9b1d22638e8e"/>
    <ds:schemaRef ds:uri="6f38c41c-283d-41d2-ba1c-14e3806637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75B299A-89E6-4E6B-83CC-8E16A658AFE9}">
  <ds:schemaRefs>
    <ds:schemaRef ds:uri="http://schemas.microsoft.com/office/2006/metadata/properties"/>
    <ds:schemaRef ds:uri="http://schemas.microsoft.com/office/infopath/2007/PartnerControls"/>
    <ds:schemaRef ds:uri="87037488-ec5d-4aba-84c2-9b1d22638e8e"/>
  </ds:schemaRefs>
</ds:datastoreItem>
</file>

<file path=customXml/itemProps5.xml><?xml version="1.0" encoding="utf-8"?>
<ds:datastoreItem xmlns:ds="http://schemas.openxmlformats.org/officeDocument/2006/customXml" ds:itemID="{A4144231-C59F-44E3-95C0-1FE505E3D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543</Words>
  <Characters>3099</Characters>
  <Application>Microsoft Office Word</Application>
  <DocSecurity>0</DocSecurity>
  <Lines>25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LMA</vt:lpstr>
      <vt:lpstr>LMA</vt:lpstr>
    </vt:vector>
  </TitlesOfParts>
  <Company/>
  <LinksUpToDate>false</LinksUpToDate>
  <CharactersWithSpaces>3635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LMA</dc:title>
  <dc:subject/>
  <dc:creator>"Gabriella Preite" &lt;gabriella.preite@eps-mail.com&gt;</dc:creator>
  <cp:keywords/>
  <dc:description/>
  <cp:lastModifiedBy>Claudio D'Amico</cp:lastModifiedBy>
  <cp:revision>5</cp:revision>
  <cp:lastPrinted>2019-11-22T16:22:00Z</cp:lastPrinted>
  <dcterms:created xsi:type="dcterms:W3CDTF">2021-01-25T18:08:00Z</dcterms:created>
  <dcterms:modified xsi:type="dcterms:W3CDTF">2021-01-25T18:47:00Z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0.54</vt:lpwstr>
  </property>
  <property fmtid="{D5CDD505-2E9C-101B-9397-08002B2CF9AE}" pid="3" name="Template Version">
    <vt:lpwstr>R.39</vt:lpwstr>
  </property>
  <property fmtid="{D5CDD505-2E9C-101B-9397-08002B2CF9AE}" pid="4" name="Document Number">
    <vt:lpwstr>A10817681</vt:lpwstr>
  </property>
  <property fmtid="{D5CDD505-2E9C-101B-9397-08002B2CF9AE}" pid="5" name="Last Modified">
    <vt:lpwstr>05 Apr 2010</vt:lpwstr>
  </property>
  <property fmtid="{D5CDD505-2E9C-101B-9397-08002B2CF9AE}" pid="6" name="ObjectID">
    <vt:lpwstr>09001dc887ed1d0e</vt:lpwstr>
  </property>
  <property fmtid="{D5CDD505-2E9C-101B-9397-08002B2CF9AE}" pid="7" name="Matter Number">
    <vt:lpwstr> </vt:lpwstr>
  </property>
  <property fmtid="{D5CDD505-2E9C-101B-9397-08002B2CF9AE}" pid="8" name="Client Code">
    <vt:lpwstr> </vt:lpwstr>
  </property>
  <property fmtid="{D5CDD505-2E9C-101B-9397-08002B2CF9AE}" pid="9" name="Mode">
    <vt:lpwstr>SendAs</vt:lpwstr>
  </property>
  <property fmtid="{D5CDD505-2E9C-101B-9397-08002B2CF9AE}" pid="10" name="DEDocumentLocation">
    <vt:lpwstr>H:\Documentum\__Viewed\09001dc887ed1d0e\IT_secDOC1_Shares.doc</vt:lpwstr>
  </property>
  <property fmtid="{D5CDD505-2E9C-101B-9397-08002B2CF9AE}" pid="11" name="ContentTypeId">
    <vt:lpwstr>0x010100DDD4996EFB9EA448939A9621374464E4</vt:lpwstr>
  </property>
  <property fmtid="{D5CDD505-2E9C-101B-9397-08002B2CF9AE}" pid="12" name="Security Classification">
    <vt:lpwstr/>
  </property>
</Properties>
</file>