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A464" w14:textId="77777777" w:rsidR="0086416D" w:rsidRDefault="0086416D" w:rsidP="0086416D">
      <w:pPr>
        <w:spacing w:after="360"/>
        <w:rPr>
          <w:b/>
        </w:rPr>
      </w:pPr>
      <w:r>
        <w:rPr>
          <w:noProof/>
          <w:color w:val="243782" w:themeColor="text2"/>
          <w:lang w:val="en-US"/>
        </w:rPr>
        <mc:AlternateContent>
          <mc:Choice Requires="wps">
            <w:drawing>
              <wp:inline distT="0" distB="0" distL="0" distR="0" wp14:anchorId="12340890" wp14:editId="713941C5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9B277E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1107D9E6" w14:textId="77777777" w:rsidR="00AE5851" w:rsidRDefault="00AE5851" w:rsidP="0086416D">
      <w:pPr>
        <w:spacing w:after="360"/>
        <w:rPr>
          <w:b/>
        </w:rPr>
      </w:pPr>
    </w:p>
    <w:p w14:paraId="753EF96F" w14:textId="77777777" w:rsidR="00AE5851" w:rsidRDefault="00AE5851" w:rsidP="0086416D">
      <w:pPr>
        <w:spacing w:after="360"/>
        <w:rPr>
          <w:b/>
        </w:rPr>
      </w:pPr>
    </w:p>
    <w:p w14:paraId="0BF40FF6" w14:textId="77777777" w:rsidR="00AE5851" w:rsidRDefault="00AE5851" w:rsidP="0086416D">
      <w:pPr>
        <w:spacing w:after="360"/>
        <w:rPr>
          <w:b/>
        </w:rPr>
      </w:pPr>
    </w:p>
    <w:p w14:paraId="2D1514EE" w14:textId="77777777" w:rsidR="00AE5851" w:rsidRDefault="00AE5851" w:rsidP="0086416D">
      <w:pPr>
        <w:spacing w:after="360"/>
        <w:rPr>
          <w:b/>
        </w:rPr>
      </w:pPr>
    </w:p>
    <w:p w14:paraId="21DD6A00" w14:textId="573B05B7" w:rsidR="00662113" w:rsidRPr="00662113" w:rsidRDefault="009F593C" w:rsidP="00662113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  <w:r w:rsidRPr="009F593C">
        <w:rPr>
          <w:rFonts w:ascii="Encode Sans ExpandedLight" w:hAnsi="Encode Sans ExpandedLight"/>
          <w:b/>
          <w:color w:val="243782" w:themeColor="accent1"/>
          <w:sz w:val="24"/>
          <w:szCs w:val="24"/>
        </w:rPr>
        <w:t>DBRS alza i rating di Stellantis N.V.</w:t>
      </w:r>
    </w:p>
    <w:p w14:paraId="4D8CFD24" w14:textId="77777777" w:rsidR="00662113" w:rsidRPr="00662113" w:rsidRDefault="00662113" w:rsidP="00662113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7E4BB10F" w14:textId="27A2D210" w:rsidR="009F593C" w:rsidRPr="009F593C" w:rsidRDefault="004E70A6" w:rsidP="009F593C">
      <w:pPr>
        <w:spacing w:line="276" w:lineRule="auto"/>
        <w:rPr>
          <w:rFonts w:ascii="Encode Sans ExpandedLight" w:hAnsi="Encode Sans ExpandedLight"/>
          <w:color w:val="272B35" w:themeColor="text1"/>
          <w:sz w:val="21"/>
          <w:szCs w:val="21"/>
        </w:rPr>
      </w:pPr>
      <w:r>
        <w:rPr>
          <w:rFonts w:ascii="Encode Sans ExpandedLight" w:hAnsi="Encode Sans ExpandedLight"/>
          <w:color w:val="272B35" w:themeColor="text1"/>
          <w:sz w:val="21"/>
          <w:szCs w:val="21"/>
        </w:rPr>
        <w:t>Amsterdam, 27</w:t>
      </w:r>
      <w:r w:rsidR="00662113" w:rsidRPr="009F593C">
        <w:rPr>
          <w:rFonts w:ascii="Encode Sans ExpandedLight" w:hAnsi="Encode Sans ExpandedLight"/>
          <w:color w:val="272B35" w:themeColor="text1"/>
          <w:sz w:val="21"/>
          <w:szCs w:val="21"/>
        </w:rPr>
        <w:t xml:space="preserve"> gennaio 2021 - Stellantis NV (NYSE / MTA / Euronext Paris: STLA) ("Stellantis") ha annunciato oggi </w:t>
      </w:r>
      <w:r w:rsidR="009F593C" w:rsidRPr="009F593C">
        <w:rPr>
          <w:rFonts w:ascii="Encode Sans ExpandedLight" w:hAnsi="Encode Sans ExpandedLight"/>
          <w:color w:val="272B35" w:themeColor="text1"/>
          <w:sz w:val="21"/>
          <w:szCs w:val="21"/>
        </w:rPr>
        <w:t>che DBRS Limited (DBRS Morningstar) ha alzato da “BBB (low)” a “BBB” l’Issuer Rating e Senior Unsecured Debt rating di Stellantis N.V.</w:t>
      </w:r>
    </w:p>
    <w:p w14:paraId="38D478F2" w14:textId="77777777" w:rsidR="009F593C" w:rsidRPr="009F593C" w:rsidRDefault="009F593C" w:rsidP="009F593C">
      <w:pPr>
        <w:spacing w:line="276" w:lineRule="auto"/>
        <w:rPr>
          <w:rFonts w:ascii="Encode Sans ExpandedLight" w:hAnsi="Encode Sans ExpandedLight"/>
          <w:color w:val="272B35" w:themeColor="text1"/>
          <w:sz w:val="21"/>
          <w:szCs w:val="21"/>
        </w:rPr>
      </w:pPr>
    </w:p>
    <w:p w14:paraId="43F712B6" w14:textId="27189779" w:rsidR="009B1306" w:rsidRPr="009F593C" w:rsidRDefault="009F593C" w:rsidP="009F593C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  <w:r w:rsidRPr="009F593C">
        <w:rPr>
          <w:rFonts w:ascii="Encode Sans ExpandedLight" w:hAnsi="Encode Sans ExpandedLight"/>
          <w:color w:val="272B35" w:themeColor="text1"/>
          <w:sz w:val="21"/>
          <w:szCs w:val="21"/>
        </w:rPr>
        <w:t xml:space="preserve">Il trend su tutti </w:t>
      </w:r>
      <w:r w:rsidR="00914FDB">
        <w:rPr>
          <w:rFonts w:ascii="Encode Sans ExpandedLight" w:hAnsi="Encode Sans ExpandedLight"/>
          <w:color w:val="272B35" w:themeColor="text1"/>
          <w:sz w:val="21"/>
          <w:szCs w:val="21"/>
        </w:rPr>
        <w:t xml:space="preserve">i </w:t>
      </w:r>
      <w:bookmarkStart w:id="0" w:name="_GoBack"/>
      <w:bookmarkEnd w:id="0"/>
      <w:r w:rsidRPr="009F593C">
        <w:rPr>
          <w:rFonts w:ascii="Encode Sans ExpandedLight" w:hAnsi="Encode Sans ExpandedLight"/>
          <w:color w:val="272B35" w:themeColor="text1"/>
          <w:sz w:val="21"/>
          <w:szCs w:val="21"/>
        </w:rPr>
        <w:t>ratings è stabile.</w:t>
      </w:r>
    </w:p>
    <w:p w14:paraId="365310E8" w14:textId="77777777" w:rsidR="00316465" w:rsidRPr="00662113" w:rsidRDefault="00316465" w:rsidP="000B36BE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2BBC776A" w14:textId="77777777" w:rsidR="00BE6DB5" w:rsidRDefault="00BE6DB5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1CD0A9A8" w14:textId="77777777" w:rsidR="00AE5851" w:rsidRDefault="00AE5851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0C09588B" w14:textId="77777777" w:rsidR="00AE5851" w:rsidRDefault="00AE5851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5D967D0C" w14:textId="77777777" w:rsidR="00AE5851" w:rsidRDefault="00AE5851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71482A2B" w14:textId="77777777" w:rsidR="00AE5851" w:rsidRPr="00662113" w:rsidRDefault="00AE5851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783DDCE5" w14:textId="77777777" w:rsidR="006A6D23" w:rsidRDefault="006A6D23"/>
    <w:p w14:paraId="7E0A6183" w14:textId="77777777" w:rsidR="000C252E" w:rsidRPr="00F03AE5" w:rsidRDefault="000C252E" w:rsidP="000C252E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>Informazioni su Stellantis</w:t>
      </w:r>
    </w:p>
    <w:p w14:paraId="6F4BE289" w14:textId="77777777" w:rsidR="000C252E" w:rsidRPr="00633BAB" w:rsidRDefault="00914FDB" w:rsidP="000C252E">
      <w:pPr>
        <w:spacing w:after="160" w:line="259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7" w:history="1">
        <w:r w:rsidR="000C252E" w:rsidRPr="00F50CC3">
          <w:rPr>
            <w:rStyle w:val="Hyperlink"/>
            <w:rFonts w:ascii="Calibri" w:hAnsi="Calibri"/>
            <w:b/>
            <w:i/>
            <w:iCs/>
            <w:sz w:val="22"/>
            <w:szCs w:val="22"/>
          </w:rPr>
          <w:t>Stellantis</w:t>
        </w:r>
      </w:hyperlink>
      <w:r w:rsidR="000C252E" w:rsidRPr="00F50CC3">
        <w:rPr>
          <w:rStyle w:val="Hyperlink"/>
          <w:rFonts w:ascii="Calibri" w:hAnsi="Calibri"/>
          <w:b/>
          <w:i/>
          <w:iCs/>
          <w:sz w:val="22"/>
          <w:szCs w:val="22"/>
        </w:rPr>
        <w:t xml:space="preserve"> </w:t>
      </w:r>
      <w:r w:rsidR="000C252E" w:rsidRPr="00633BAB">
        <w:rPr>
          <w:rFonts w:ascii="Encode Sans ExpandedLight" w:hAnsi="Encode Sans ExpandedLight" w:cs="Calibri"/>
          <w:i/>
          <w:sz w:val="18"/>
          <w:szCs w:val="22"/>
        </w:rPr>
        <w:t xml:space="preserve">è una delle principali case automobilistiche al mondo. Protagonista della nuova era della mobilità, è guidata da una visione chiara: offrire libertà di movimento con soluzioni di mobilità esclusive, convenienti e affidabili.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 </w:t>
      </w:r>
    </w:p>
    <w:p w14:paraId="4D3E9D07" w14:textId="77777777" w:rsidR="000C252E" w:rsidRPr="00294139" w:rsidRDefault="000C252E" w:rsidP="000C252E">
      <w:pPr>
        <w:spacing w:after="160" w:line="259" w:lineRule="auto"/>
        <w:rPr>
          <w:rFonts w:eastAsia="Calibri" w:cs="Times New Roman"/>
          <w:i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0C252E" w:rsidRPr="00D64B4E" w14:paraId="0BCC6793" w14:textId="77777777" w:rsidTr="00E558C7">
        <w:tc>
          <w:tcPr>
            <w:tcW w:w="2023" w:type="dxa"/>
            <w:vAlign w:val="bottom"/>
          </w:tcPr>
          <w:p w14:paraId="761AE7BD" w14:textId="77777777" w:rsidR="000C252E" w:rsidRPr="00D64B4E" w:rsidRDefault="000C252E" w:rsidP="00E558C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50" w14:anchorId="2F37C0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6pt;height:22.6pt" o:ole="">
                  <v:imagedata r:id="rId8" o:title=""/>
                </v:shape>
                <o:OLEObject Type="Embed" ProgID="PBrush" ShapeID="_x0000_i1025" DrawAspect="Content" ObjectID="_1673280145" r:id="rId9"/>
              </w:object>
            </w:r>
            <w:hyperlink r:id="rId10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01392178" w14:textId="77777777" w:rsidR="000C252E" w:rsidRPr="00D64B4E" w:rsidRDefault="000C252E" w:rsidP="00E558C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50" w:dyaOrig="2250" w14:anchorId="08EB16DE">
                <v:shape id="_x0000_i1026" type="#_x0000_t75" style="width:21.9pt;height:21.9pt" o:ole="">
                  <v:imagedata r:id="rId11" o:title=""/>
                </v:shape>
                <o:OLEObject Type="Embed" ProgID="PBrush" ShapeID="_x0000_i1026" DrawAspect="Content" ObjectID="_1673280146" r:id="rId12"/>
              </w:object>
            </w:r>
            <w:hyperlink r:id="rId13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7C5A9FA" w14:textId="77777777" w:rsidR="000C252E" w:rsidRPr="00D64B4E" w:rsidRDefault="000C252E" w:rsidP="00E558C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3DD8F932">
                <v:shape id="_x0000_i1027" type="#_x0000_t75" style="width:20.8pt;height:20.8pt" o:ole="">
                  <v:imagedata r:id="rId14" o:title=""/>
                </v:shape>
                <o:OLEObject Type="Embed" ProgID="PBrush" ShapeID="_x0000_i1027" DrawAspect="Content" ObjectID="_1673280147" r:id="rId15"/>
              </w:object>
            </w:r>
            <w:hyperlink r:id="rId16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451683D5" w14:textId="77777777" w:rsidR="000C252E" w:rsidRPr="00D64B4E" w:rsidRDefault="000C252E" w:rsidP="00E558C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47DCD5FF">
                <v:shape id="_x0000_i1028" type="#_x0000_t75" style="width:23.3pt;height:23.3pt" o:ole="">
                  <v:imagedata r:id="rId17" o:title=""/>
                </v:shape>
                <o:OLEObject Type="Embed" ProgID="PBrush" ShapeID="_x0000_i1028" DrawAspect="Content" ObjectID="_1673280148" r:id="rId18"/>
              </w:object>
            </w:r>
            <w:hyperlink r:id="rId19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</w:hyperlink>
          </w:p>
        </w:tc>
      </w:tr>
    </w:tbl>
    <w:tbl>
      <w:tblPr>
        <w:tblStyle w:val="Grilledutableau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81"/>
        <w:gridCol w:w="1981"/>
        <w:gridCol w:w="1982"/>
        <w:gridCol w:w="1982"/>
      </w:tblGrid>
      <w:tr w:rsidR="000C252E" w:rsidRPr="00294139" w14:paraId="1F2B78DC" w14:textId="77777777" w:rsidTr="00E558C7">
        <w:tc>
          <w:tcPr>
            <w:tcW w:w="2265" w:type="dxa"/>
          </w:tcPr>
          <w:p w14:paraId="3BAE1E76" w14:textId="77777777" w:rsidR="000C252E" w:rsidRPr="00294139" w:rsidRDefault="000C252E" w:rsidP="00E558C7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14:paraId="21D36737" w14:textId="77777777" w:rsidR="000C252E" w:rsidRPr="00294139" w:rsidRDefault="000C252E" w:rsidP="00E558C7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14:paraId="462B745C" w14:textId="77777777" w:rsidR="000C252E" w:rsidRPr="00294139" w:rsidRDefault="000C252E" w:rsidP="00E558C7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1BBCED" w14:textId="77777777" w:rsidR="000C252E" w:rsidRPr="00294139" w:rsidRDefault="000C252E" w:rsidP="00E558C7">
            <w:pPr>
              <w:jc w:val="left"/>
              <w:rPr>
                <w:rFonts w:eastAsia="Calibri" w:cs="Times New Roman"/>
              </w:rPr>
            </w:pPr>
          </w:p>
        </w:tc>
      </w:tr>
    </w:tbl>
    <w:p w14:paraId="61C86291" w14:textId="77777777" w:rsidR="000C252E" w:rsidRPr="00633BAB" w:rsidRDefault="000C252E" w:rsidP="000C252E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  <w:r>
        <w:rPr>
          <w:b/>
          <w:bCs/>
          <w:color w:val="1B365E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0C252E" w:rsidRPr="00053585" w14:paraId="6C0EEDBA" w14:textId="77777777" w:rsidTr="00E558C7">
        <w:trPr>
          <w:trHeight w:val="1276"/>
        </w:trPr>
        <w:tc>
          <w:tcPr>
            <w:tcW w:w="5670" w:type="dxa"/>
          </w:tcPr>
          <w:p w14:paraId="5F7A3BED" w14:textId="77777777" w:rsidR="000C252E" w:rsidRPr="00053585" w:rsidRDefault="000C252E" w:rsidP="00E558C7">
            <w:pPr>
              <w:spacing w:after="360"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noProof/>
                <w:color w:val="243782" w:themeColor="text2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63706388" wp14:editId="69A7413B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8F46D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F59D879" w14:textId="77777777" w:rsidR="000C252E" w:rsidRPr="00053585" w:rsidRDefault="000C252E" w:rsidP="00E558C7">
            <w:pPr>
              <w:spacing w:after="120" w:line="288" w:lineRule="auto"/>
              <w:jc w:val="left"/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</w:pPr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 xml:space="preserve">Per </w:t>
            </w:r>
            <w:proofErr w:type="gramStart"/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ulteriori  informazioni</w:t>
            </w:r>
            <w:proofErr w:type="gramEnd"/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:</w:t>
            </w:r>
          </w:p>
          <w:p w14:paraId="64D290F1" w14:textId="77777777" w:rsidR="000C252E" w:rsidRPr="00053585" w:rsidRDefault="000C252E" w:rsidP="00E558C7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b/>
                <w:color w:val="243782" w:themeColor="text2"/>
              </w:rPr>
              <w:t xml:space="preserve"> </w:t>
            </w:r>
          </w:p>
          <w:tbl>
            <w:tblPr>
              <w:tblStyle w:val="TableGrid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0C252E" w:rsidRPr="00CE6B5D" w14:paraId="3CDABD9C" w14:textId="77777777" w:rsidTr="00E558C7">
              <w:trPr>
                <w:trHeight w:val="571"/>
              </w:trPr>
              <w:tc>
                <w:tcPr>
                  <w:tcW w:w="8647" w:type="dxa"/>
                </w:tcPr>
                <w:p w14:paraId="7D0F5878" w14:textId="77777777" w:rsidR="000C252E" w:rsidRDefault="000C252E" w:rsidP="00E558C7">
                  <w:pPr>
                    <w:rPr>
                      <w:rStyle w:val="Hyperlink"/>
                      <w:rFonts w:ascii="Encode Sans ExpandedLight" w:hAnsi="Encode Sans ExpandedLight"/>
                      <w:sz w:val="20"/>
                      <w:szCs w:val="20"/>
                      <w:lang w:val="fr-FR"/>
                    </w:rPr>
                  </w:pPr>
                  <w:r w:rsidRPr="00053585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Claudio D’AMICO</w:t>
                  </w:r>
                  <w:r w:rsidRPr="00053585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: +39 334 7107828 - </w:t>
                  </w:r>
                  <w:hyperlink r:id="rId20" w:history="1">
                    <w:r w:rsidRPr="00053585">
                      <w:rPr>
                        <w:rStyle w:val="Hyperlink"/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claudio.damico@stellantis.com</w:t>
                    </w:r>
                  </w:hyperlink>
                </w:p>
                <w:p w14:paraId="50C1FB83" w14:textId="77777777" w:rsidR="000C252E" w:rsidRPr="006E287F" w:rsidRDefault="000C252E" w:rsidP="00E558C7">
                  <w:pPr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C252E" w:rsidRPr="00053585" w14:paraId="21D37741" w14:textId="77777777" w:rsidTr="00E558C7">
              <w:trPr>
                <w:trHeight w:val="602"/>
              </w:trPr>
              <w:tc>
                <w:tcPr>
                  <w:tcW w:w="8647" w:type="dxa"/>
                </w:tcPr>
                <w:p w14:paraId="2EA8EE87" w14:textId="77777777" w:rsidR="000C252E" w:rsidRPr="00053585" w:rsidRDefault="000C252E" w:rsidP="00E558C7">
                  <w:pPr>
                    <w:spacing w:after="120" w:line="288" w:lineRule="auto"/>
                    <w:jc w:val="left"/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Karine DOUET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1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0C252E" w:rsidRPr="00053585" w14:paraId="3F0312F7" w14:textId="77777777" w:rsidTr="00E558C7">
              <w:trPr>
                <w:trHeight w:val="548"/>
              </w:trPr>
              <w:tc>
                <w:tcPr>
                  <w:tcW w:w="8647" w:type="dxa"/>
                </w:tcPr>
                <w:p w14:paraId="4892B3A8" w14:textId="77777777" w:rsidR="000C252E" w:rsidRPr="00053585" w:rsidRDefault="000C252E" w:rsidP="00E558C7">
                  <w:pPr>
                    <w:spacing w:after="120" w:line="288" w:lineRule="auto"/>
                    <w:jc w:val="left"/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053585">
                    <w:rPr>
                      <w:rFonts w:ascii="Encode Sans SemiBold" w:hAnsi="Encode Sans SemiBold"/>
                      <w:b/>
                      <w:color w:val="243782" w:themeColor="text2"/>
                      <w:sz w:val="20"/>
                      <w:szCs w:val="20"/>
                    </w:rPr>
                    <w:t>:</w:t>
                  </w:r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2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</w:tc>
            </w:tr>
            <w:tr w:rsidR="000C252E" w:rsidRPr="004E70A6" w14:paraId="0F8D3488" w14:textId="77777777" w:rsidTr="00E558C7">
              <w:trPr>
                <w:trHeight w:val="71"/>
              </w:trPr>
              <w:tc>
                <w:tcPr>
                  <w:tcW w:w="8647" w:type="dxa"/>
                </w:tcPr>
                <w:p w14:paraId="73FB6CE3" w14:textId="77777777" w:rsidR="000C252E" w:rsidRPr="00053585" w:rsidRDefault="000C252E" w:rsidP="00E558C7">
                  <w:pPr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133586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133586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133586"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133586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3" w:history="1">
                    <w:r w:rsidRPr="00133586">
                      <w:rPr>
                        <w:rStyle w:val="PlaceholderText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  <w:tr w:rsidR="000C252E" w:rsidRPr="004E70A6" w14:paraId="22836FB9" w14:textId="77777777" w:rsidTr="00E558C7">
              <w:trPr>
                <w:trHeight w:val="227"/>
              </w:trPr>
              <w:tc>
                <w:tcPr>
                  <w:tcW w:w="8647" w:type="dxa"/>
                </w:tcPr>
                <w:p w14:paraId="372506D2" w14:textId="77777777" w:rsidR="000C252E" w:rsidRPr="00053585" w:rsidRDefault="000C252E" w:rsidP="00E558C7">
                  <w:pPr>
                    <w:rPr>
                      <w:rFonts w:ascii="Encode Sans ExpandedLight" w:hAnsi="Encode Sans ExpandedLight"/>
                      <w:b/>
                      <w:sz w:val="20"/>
                      <w:lang w:val="fr-FR"/>
                    </w:rPr>
                  </w:pPr>
                </w:p>
              </w:tc>
            </w:tr>
          </w:tbl>
          <w:p w14:paraId="2761BFFC" w14:textId="77777777" w:rsidR="000C252E" w:rsidRPr="00053585" w:rsidRDefault="000C252E" w:rsidP="00E558C7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14:paraId="03BA03E5" w14:textId="19373D79" w:rsidR="00A33E8D" w:rsidRPr="009F593C" w:rsidRDefault="00A33E8D" w:rsidP="002D0832">
      <w:pPr>
        <w:spacing w:before="100" w:beforeAutospacing="1" w:after="100" w:afterAutospacing="1"/>
        <w:rPr>
          <w:rFonts w:ascii="Encode Sans ExpandedLight" w:hAnsi="Encode Sans ExpandedLight"/>
          <w:b/>
          <w:bCs/>
          <w:i/>
        </w:rPr>
      </w:pPr>
    </w:p>
    <w:sectPr w:rsidR="00A33E8D" w:rsidRPr="009F593C" w:rsidSect="00BE6DB5">
      <w:headerReference w:type="default" r:id="rId24"/>
      <w:footerReference w:type="default" r:id="rId25"/>
      <w:headerReference w:type="first" r:id="rId26"/>
      <w:pgSz w:w="11906" w:h="16838" w:code="9"/>
      <w:pgMar w:top="1134" w:right="1985" w:bottom="1134" w:left="1985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6C7E" w14:textId="77777777" w:rsidR="00D008E0" w:rsidRDefault="00D008E0" w:rsidP="005F2120">
      <w:r>
        <w:separator/>
      </w:r>
    </w:p>
  </w:endnote>
  <w:endnote w:type="continuationSeparator" w:id="0">
    <w:p w14:paraId="5B36CF5D" w14:textId="77777777" w:rsidR="00D008E0" w:rsidRDefault="00D008E0" w:rsidP="005F2120">
      <w:r>
        <w:continuationSeparator/>
      </w:r>
    </w:p>
  </w:endnote>
  <w:endnote w:type="continuationNotice" w:id="1">
    <w:p w14:paraId="782EC2A4" w14:textId="77777777" w:rsidR="00D008E0" w:rsidRDefault="00D00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subsetted="1" w:fontKey="{B8BB9E6F-0A71-4175-9E45-653180CA8541}"/>
    <w:embedBold r:id="rId2" w:subsetted="1" w:fontKey="{A5A07DDF-3AA6-4996-AC64-8AC2801E92A5}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23BE995A-799C-4BBA-8BCE-CB6DC3A312D5}"/>
    <w:embedBold r:id="rId4" w:fontKey="{D7F3B64C-8CC5-4503-BEEC-BC2FC575571B}"/>
    <w:embedItalic r:id="rId5" w:fontKey="{89CF62E0-1E43-46C5-AE6F-68B3354FCEF6}"/>
    <w:embedBoldItalic r:id="rId6" w:fontKey="{3A049F42-1AE4-456C-B405-C57441042C02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7" w:subsetted="1" w:fontKey="{746F85DC-A5D5-45F5-844D-309AFF38D70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8" w:subsetted="1" w:fontKey="{97AA792F-8C4D-4CC1-8E1C-DDAC659ADE13}"/>
    <w:embedBold r:id="rId9" w:subsetted="1" w:fontKey="{99A95CC2-3975-469C-83EC-5031AD402D22}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0" w:subsetted="1" w:fontKey="{58375089-0696-46DE-AF6D-C08F37D30925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F138" w14:textId="68680B9A" w:rsidR="00992BE1" w:rsidRDefault="00992BE1" w:rsidP="00992BE1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6AF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A273" w14:textId="77777777" w:rsidR="00D008E0" w:rsidRDefault="00D008E0" w:rsidP="005F2120">
      <w:r>
        <w:separator/>
      </w:r>
    </w:p>
  </w:footnote>
  <w:footnote w:type="continuationSeparator" w:id="0">
    <w:p w14:paraId="56E4F3C0" w14:textId="77777777" w:rsidR="00D008E0" w:rsidRDefault="00D008E0" w:rsidP="005F2120">
      <w:r>
        <w:continuationSeparator/>
      </w:r>
    </w:p>
  </w:footnote>
  <w:footnote w:type="continuationNotice" w:id="1">
    <w:p w14:paraId="373C470D" w14:textId="77777777" w:rsidR="00D008E0" w:rsidRDefault="00D008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9974" w14:textId="77777777" w:rsidR="007C7D67" w:rsidRDefault="007C7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A80D" w14:textId="1BE2CCFF" w:rsidR="005F2120" w:rsidRDefault="00A33E8D" w:rsidP="0086416D">
    <w:pPr>
      <w:pStyle w:val="Header"/>
      <w:spacing w:after="32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255285E" wp14:editId="77FA87A5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5DB63" w14:textId="77777777" w:rsidR="00A33E8D" w:rsidRPr="00A33E8D" w:rsidRDefault="00A33E8D" w:rsidP="00A33E8D">
                            <w:pPr>
                              <w:jc w:val="left"/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  <w:t>COMUNICATO STAMPA</w:t>
                            </w:r>
                          </w:p>
                        </w:txbxContent>
                      </wps:txbx>
                      <wps:bodyPr vert="vert270" wrap="square" lIns="360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5285E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sncIA&#10;AADbAAAADwAAAGRycy9kb3ducmV2LnhtbERPTWvCQBC9F/wPywi91V17KCV1FZW2eGlpVIrHMTsm&#10;wexsyI6a/vuuIHibx/ucyaz3jTpTF+vAFsYjA4q4CK7m0sJ28/H0CioKssMmMFn4owiz6eBhgpkL&#10;F87pvJZSpRCOGVqoRNpM61hU5DGOQkucuEPoPEqCXaldh5cU7hv9bMyL9lhzaqiwpWVFxXF98ha+&#10;jov3g9n+fv+0YvLdp8/7vSysfRz28zdQQr3cxTf3yqX5Y7j+kg7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+ydwgAAANsAAAAPAAAAAAAAAAAAAAAAAJgCAABkcnMvZG93&#10;bnJldi54bWxQSwUGAAAAAAQABAD1AAAAhwMAAAAA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gI8QA&#10;AADbAAAADwAAAGRycy9kb3ducmV2LnhtbESPQWvCQBSE74X+h+UVequ7CpUSXUVLW3pRGivi8Zl9&#10;JsHs25B91fTfdwWhx2FmvmGm89436kxdrANbGA4MKOIiuJpLC9vv96cXUFGQHTaBycIvRZjP7u+m&#10;mLlw4ZzOGylVgnDM0EIl0mZax6Iij3EQWuLkHUPnUZLsSu06vCS4b/TImLH2WHNaqLCl14qK0+bH&#10;W1idlm9Hs92tv1ox+f7D5/1BltY+PvSLCSihXv7Dt/anszB6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ICP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Ed8UA&#10;AADbAAAADwAAAGRycy9kb3ducmV2LnhtbESPQWsCMRSE7wX/Q3gFbzVbD2K3RimiqIgFbVGPj81z&#10;d2nysmziuvrrjSD0OMzMN8xo0lojGqp96VjBey8BQZw5XXKu4Pdn/jYE4QOyRuOYFFzJw2TceRlh&#10;qt2Ft9TsQi4ihH2KCooQqlRKnxVk0fdcRRy9k6sthijrXOoaLxFujewnyUBaLDkuFFjRtKDsb3e2&#10;CuxyWx0P2iy+m/1svbrePuZTs1Gq+9p+fYII1Ib/8LO91Ar6A3h8i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R3xQAAANsAAAAPAAAAAAAAAAAAAAAAAJgCAABkcnMv&#10;ZG93bnJldi54bWxQSwUGAAAAAAQABAD1AAAAigMAAAAA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1mm,0,1mm,5mm">
                  <w:txbxContent>
                    <w:p w14:paraId="3655DB63" w14:textId="77777777" w:rsidR="00A33E8D" w:rsidRPr="00A33E8D" w:rsidRDefault="00A33E8D" w:rsidP="00A33E8D">
                      <w:pPr>
                        <w:jc w:val="left"/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6132BB8D" wp14:editId="7251FEBD">
          <wp:extent cx="2317210" cy="718820"/>
          <wp:effectExtent l="0" t="0" r="698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9078B"/>
    <w:multiLevelType w:val="hybridMultilevel"/>
    <w:tmpl w:val="0298D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TrueTypeFonts/>
  <w:embedSystemFonts/>
  <w:saveSubset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F"/>
    <w:rsid w:val="00006552"/>
    <w:rsid w:val="00012F63"/>
    <w:rsid w:val="00022145"/>
    <w:rsid w:val="00042D20"/>
    <w:rsid w:val="00046D27"/>
    <w:rsid w:val="00063C48"/>
    <w:rsid w:val="00076F38"/>
    <w:rsid w:val="0008552B"/>
    <w:rsid w:val="00087566"/>
    <w:rsid w:val="00097244"/>
    <w:rsid w:val="000B36BE"/>
    <w:rsid w:val="000C1DB7"/>
    <w:rsid w:val="000C252E"/>
    <w:rsid w:val="000E1A0C"/>
    <w:rsid w:val="000E3EE7"/>
    <w:rsid w:val="001227E7"/>
    <w:rsid w:val="00133001"/>
    <w:rsid w:val="00133586"/>
    <w:rsid w:val="001434E5"/>
    <w:rsid w:val="0014732D"/>
    <w:rsid w:val="001563A5"/>
    <w:rsid w:val="00157EEC"/>
    <w:rsid w:val="00170159"/>
    <w:rsid w:val="00173B8A"/>
    <w:rsid w:val="001B272D"/>
    <w:rsid w:val="001B41A8"/>
    <w:rsid w:val="001B4263"/>
    <w:rsid w:val="001B54CD"/>
    <w:rsid w:val="001B591C"/>
    <w:rsid w:val="001D444B"/>
    <w:rsid w:val="001D4E1F"/>
    <w:rsid w:val="001E3BF1"/>
    <w:rsid w:val="00203747"/>
    <w:rsid w:val="002159D0"/>
    <w:rsid w:val="00250670"/>
    <w:rsid w:val="002632FE"/>
    <w:rsid w:val="00273C6F"/>
    <w:rsid w:val="002836DD"/>
    <w:rsid w:val="00290F32"/>
    <w:rsid w:val="00293E0C"/>
    <w:rsid w:val="00294139"/>
    <w:rsid w:val="002A0E35"/>
    <w:rsid w:val="002A7441"/>
    <w:rsid w:val="002C02AD"/>
    <w:rsid w:val="002C1493"/>
    <w:rsid w:val="002C4082"/>
    <w:rsid w:val="002C409D"/>
    <w:rsid w:val="002C508D"/>
    <w:rsid w:val="002D0832"/>
    <w:rsid w:val="002D175D"/>
    <w:rsid w:val="002E55FB"/>
    <w:rsid w:val="002E6F1D"/>
    <w:rsid w:val="002F0B82"/>
    <w:rsid w:val="002F19BC"/>
    <w:rsid w:val="002F4229"/>
    <w:rsid w:val="00307156"/>
    <w:rsid w:val="00316465"/>
    <w:rsid w:val="003467B8"/>
    <w:rsid w:val="00352F73"/>
    <w:rsid w:val="0036263C"/>
    <w:rsid w:val="003864AD"/>
    <w:rsid w:val="003A5D8C"/>
    <w:rsid w:val="003B4E3D"/>
    <w:rsid w:val="003B50DD"/>
    <w:rsid w:val="003C0789"/>
    <w:rsid w:val="003C126F"/>
    <w:rsid w:val="003C401D"/>
    <w:rsid w:val="003D5352"/>
    <w:rsid w:val="003E54EF"/>
    <w:rsid w:val="003E68CC"/>
    <w:rsid w:val="003E6D1D"/>
    <w:rsid w:val="003F4716"/>
    <w:rsid w:val="004022B4"/>
    <w:rsid w:val="0040329B"/>
    <w:rsid w:val="004132EE"/>
    <w:rsid w:val="004205A7"/>
    <w:rsid w:val="00425677"/>
    <w:rsid w:val="00433EDD"/>
    <w:rsid w:val="0044219E"/>
    <w:rsid w:val="0045216F"/>
    <w:rsid w:val="004626A2"/>
    <w:rsid w:val="004729DF"/>
    <w:rsid w:val="0048365B"/>
    <w:rsid w:val="004A2632"/>
    <w:rsid w:val="004A2B09"/>
    <w:rsid w:val="004A3C22"/>
    <w:rsid w:val="004A430E"/>
    <w:rsid w:val="004D4EBE"/>
    <w:rsid w:val="004D61EA"/>
    <w:rsid w:val="004D6FF4"/>
    <w:rsid w:val="004E1905"/>
    <w:rsid w:val="004E70A6"/>
    <w:rsid w:val="004E720B"/>
    <w:rsid w:val="00521368"/>
    <w:rsid w:val="00523142"/>
    <w:rsid w:val="00530671"/>
    <w:rsid w:val="00542A43"/>
    <w:rsid w:val="00544345"/>
    <w:rsid w:val="005540DF"/>
    <w:rsid w:val="00561A11"/>
    <w:rsid w:val="00572B0C"/>
    <w:rsid w:val="00582B87"/>
    <w:rsid w:val="00585CE1"/>
    <w:rsid w:val="005948AC"/>
    <w:rsid w:val="00594C18"/>
    <w:rsid w:val="005A2170"/>
    <w:rsid w:val="005B3902"/>
    <w:rsid w:val="005C775F"/>
    <w:rsid w:val="005D7BAD"/>
    <w:rsid w:val="005F2120"/>
    <w:rsid w:val="005F76DE"/>
    <w:rsid w:val="00601013"/>
    <w:rsid w:val="00601FD2"/>
    <w:rsid w:val="00604ECA"/>
    <w:rsid w:val="006100EF"/>
    <w:rsid w:val="00611C1F"/>
    <w:rsid w:val="0061682B"/>
    <w:rsid w:val="00621C75"/>
    <w:rsid w:val="0062285E"/>
    <w:rsid w:val="006260D1"/>
    <w:rsid w:val="00632014"/>
    <w:rsid w:val="00633BAB"/>
    <w:rsid w:val="00641F66"/>
    <w:rsid w:val="00646166"/>
    <w:rsid w:val="00655A10"/>
    <w:rsid w:val="00662113"/>
    <w:rsid w:val="006635EE"/>
    <w:rsid w:val="00665C9F"/>
    <w:rsid w:val="00666243"/>
    <w:rsid w:val="00672A74"/>
    <w:rsid w:val="00682310"/>
    <w:rsid w:val="006826F0"/>
    <w:rsid w:val="0069348C"/>
    <w:rsid w:val="006A2474"/>
    <w:rsid w:val="006A5907"/>
    <w:rsid w:val="006A6D23"/>
    <w:rsid w:val="006A6E97"/>
    <w:rsid w:val="006B5C7E"/>
    <w:rsid w:val="006C6D0C"/>
    <w:rsid w:val="006D53E9"/>
    <w:rsid w:val="006D5640"/>
    <w:rsid w:val="006D77CB"/>
    <w:rsid w:val="006E27BF"/>
    <w:rsid w:val="00700861"/>
    <w:rsid w:val="00705B28"/>
    <w:rsid w:val="00711817"/>
    <w:rsid w:val="00725625"/>
    <w:rsid w:val="0072577D"/>
    <w:rsid w:val="00726427"/>
    <w:rsid w:val="00734863"/>
    <w:rsid w:val="007429B6"/>
    <w:rsid w:val="00744837"/>
    <w:rsid w:val="007471A3"/>
    <w:rsid w:val="0076178C"/>
    <w:rsid w:val="0078134D"/>
    <w:rsid w:val="007840CF"/>
    <w:rsid w:val="00786503"/>
    <w:rsid w:val="0079403E"/>
    <w:rsid w:val="00795EAD"/>
    <w:rsid w:val="007A46E2"/>
    <w:rsid w:val="007A52B6"/>
    <w:rsid w:val="007A600A"/>
    <w:rsid w:val="007B1AE9"/>
    <w:rsid w:val="007B47BD"/>
    <w:rsid w:val="007C7D67"/>
    <w:rsid w:val="007D5DA4"/>
    <w:rsid w:val="007E2244"/>
    <w:rsid w:val="007E317D"/>
    <w:rsid w:val="0080313B"/>
    <w:rsid w:val="00805FAA"/>
    <w:rsid w:val="00810BCE"/>
    <w:rsid w:val="008115F3"/>
    <w:rsid w:val="008124BD"/>
    <w:rsid w:val="00815B14"/>
    <w:rsid w:val="00824D84"/>
    <w:rsid w:val="008307A2"/>
    <w:rsid w:val="00834408"/>
    <w:rsid w:val="00844956"/>
    <w:rsid w:val="00851429"/>
    <w:rsid w:val="00856540"/>
    <w:rsid w:val="00863AE2"/>
    <w:rsid w:val="0086416D"/>
    <w:rsid w:val="00877117"/>
    <w:rsid w:val="008937D2"/>
    <w:rsid w:val="008A41D4"/>
    <w:rsid w:val="008B4CD5"/>
    <w:rsid w:val="008B52EA"/>
    <w:rsid w:val="008C0410"/>
    <w:rsid w:val="008C41B1"/>
    <w:rsid w:val="008D5816"/>
    <w:rsid w:val="008D7EAC"/>
    <w:rsid w:val="008E193C"/>
    <w:rsid w:val="008E6450"/>
    <w:rsid w:val="008F0F07"/>
    <w:rsid w:val="008F2A13"/>
    <w:rsid w:val="00906FE9"/>
    <w:rsid w:val="00914FDB"/>
    <w:rsid w:val="00920A46"/>
    <w:rsid w:val="00927770"/>
    <w:rsid w:val="00934D0D"/>
    <w:rsid w:val="00952DA4"/>
    <w:rsid w:val="00992BE1"/>
    <w:rsid w:val="009932BF"/>
    <w:rsid w:val="009968C5"/>
    <w:rsid w:val="009A07E8"/>
    <w:rsid w:val="009A23AB"/>
    <w:rsid w:val="009B1306"/>
    <w:rsid w:val="009C0D81"/>
    <w:rsid w:val="009C1456"/>
    <w:rsid w:val="009D180E"/>
    <w:rsid w:val="009D4862"/>
    <w:rsid w:val="009F04FB"/>
    <w:rsid w:val="009F593C"/>
    <w:rsid w:val="009F7A92"/>
    <w:rsid w:val="00A038E5"/>
    <w:rsid w:val="00A1308E"/>
    <w:rsid w:val="00A20FE2"/>
    <w:rsid w:val="00A242CE"/>
    <w:rsid w:val="00A24479"/>
    <w:rsid w:val="00A267F9"/>
    <w:rsid w:val="00A31AE2"/>
    <w:rsid w:val="00A33E8D"/>
    <w:rsid w:val="00A51C07"/>
    <w:rsid w:val="00A520F5"/>
    <w:rsid w:val="00A71966"/>
    <w:rsid w:val="00A722A2"/>
    <w:rsid w:val="00A87390"/>
    <w:rsid w:val="00A95CDE"/>
    <w:rsid w:val="00AA0F19"/>
    <w:rsid w:val="00AA6F62"/>
    <w:rsid w:val="00AD68E7"/>
    <w:rsid w:val="00AE0A8F"/>
    <w:rsid w:val="00AE434D"/>
    <w:rsid w:val="00AE5851"/>
    <w:rsid w:val="00AF1576"/>
    <w:rsid w:val="00B13A02"/>
    <w:rsid w:val="00B263A8"/>
    <w:rsid w:val="00B26B4F"/>
    <w:rsid w:val="00B32F4C"/>
    <w:rsid w:val="00B338DB"/>
    <w:rsid w:val="00B36FBF"/>
    <w:rsid w:val="00B451AD"/>
    <w:rsid w:val="00B47EAD"/>
    <w:rsid w:val="00B51FC8"/>
    <w:rsid w:val="00B56F08"/>
    <w:rsid w:val="00B6076A"/>
    <w:rsid w:val="00B64010"/>
    <w:rsid w:val="00B64F18"/>
    <w:rsid w:val="00B92FB1"/>
    <w:rsid w:val="00BC154B"/>
    <w:rsid w:val="00BC19DA"/>
    <w:rsid w:val="00BD046A"/>
    <w:rsid w:val="00BD36AF"/>
    <w:rsid w:val="00BD745F"/>
    <w:rsid w:val="00BE6DB5"/>
    <w:rsid w:val="00BE78DD"/>
    <w:rsid w:val="00C10E75"/>
    <w:rsid w:val="00C21B90"/>
    <w:rsid w:val="00C31F14"/>
    <w:rsid w:val="00C344A3"/>
    <w:rsid w:val="00C43A7B"/>
    <w:rsid w:val="00C52218"/>
    <w:rsid w:val="00C60A64"/>
    <w:rsid w:val="00C60D04"/>
    <w:rsid w:val="00C63CC0"/>
    <w:rsid w:val="00C67A41"/>
    <w:rsid w:val="00C84575"/>
    <w:rsid w:val="00C85848"/>
    <w:rsid w:val="00C871E6"/>
    <w:rsid w:val="00C91F1C"/>
    <w:rsid w:val="00CB00C5"/>
    <w:rsid w:val="00CB6F24"/>
    <w:rsid w:val="00CC064F"/>
    <w:rsid w:val="00CC3762"/>
    <w:rsid w:val="00CD556C"/>
    <w:rsid w:val="00D008E0"/>
    <w:rsid w:val="00D11A16"/>
    <w:rsid w:val="00D12EEC"/>
    <w:rsid w:val="00D1761C"/>
    <w:rsid w:val="00D20C83"/>
    <w:rsid w:val="00D22D7D"/>
    <w:rsid w:val="00D265D9"/>
    <w:rsid w:val="00D3384B"/>
    <w:rsid w:val="00D35611"/>
    <w:rsid w:val="00D500E2"/>
    <w:rsid w:val="00D5456A"/>
    <w:rsid w:val="00D54C2A"/>
    <w:rsid w:val="00D72E4E"/>
    <w:rsid w:val="00D92963"/>
    <w:rsid w:val="00D95719"/>
    <w:rsid w:val="00D95FC1"/>
    <w:rsid w:val="00DA27E1"/>
    <w:rsid w:val="00DB1346"/>
    <w:rsid w:val="00DB74CF"/>
    <w:rsid w:val="00DD45BC"/>
    <w:rsid w:val="00DE1489"/>
    <w:rsid w:val="00DE72B9"/>
    <w:rsid w:val="00E039AB"/>
    <w:rsid w:val="00E3102A"/>
    <w:rsid w:val="00E54FC6"/>
    <w:rsid w:val="00E61094"/>
    <w:rsid w:val="00E64D95"/>
    <w:rsid w:val="00E73682"/>
    <w:rsid w:val="00EA5430"/>
    <w:rsid w:val="00EC7270"/>
    <w:rsid w:val="00ED2C44"/>
    <w:rsid w:val="00EE20C4"/>
    <w:rsid w:val="00EE25B8"/>
    <w:rsid w:val="00EF4409"/>
    <w:rsid w:val="00F03AE5"/>
    <w:rsid w:val="00F058CA"/>
    <w:rsid w:val="00F10780"/>
    <w:rsid w:val="00F233A0"/>
    <w:rsid w:val="00F3056D"/>
    <w:rsid w:val="00F3717F"/>
    <w:rsid w:val="00F37708"/>
    <w:rsid w:val="00F453A4"/>
    <w:rsid w:val="00F45B9A"/>
    <w:rsid w:val="00F50CC3"/>
    <w:rsid w:val="00F5284E"/>
    <w:rsid w:val="00F534F3"/>
    <w:rsid w:val="00F657B5"/>
    <w:rsid w:val="00F7331F"/>
    <w:rsid w:val="00FD3433"/>
    <w:rsid w:val="00FD6CFC"/>
    <w:rsid w:val="00FE3E45"/>
    <w:rsid w:val="00FF407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C1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06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1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86416D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"/>
    <w:next w:val="Normal"/>
    <w:uiPriority w:val="1"/>
    <w:qFormat/>
    <w:rsid w:val="0086416D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86416D"/>
    <w:pPr>
      <w:numPr>
        <w:numId w:val="11"/>
      </w:numPr>
      <w:ind w:left="170" w:hanging="170"/>
    </w:pPr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72642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156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Strong">
    <w:name w:val="Strong"/>
    <w:basedOn w:val="DefaultParagraphFont"/>
    <w:uiPriority w:val="22"/>
    <w:qFormat/>
    <w:rsid w:val="00307156"/>
    <w:rPr>
      <w:b/>
      <w:bCs/>
    </w:rPr>
  </w:style>
  <w:style w:type="paragraph" w:styleId="NormalWeb">
    <w:name w:val="Normal (Web)"/>
    <w:basedOn w:val="Normal"/>
    <w:uiPriority w:val="99"/>
    <w:unhideWhenUsed/>
    <w:rsid w:val="00307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rsid w:val="00A242CE"/>
    <w:rPr>
      <w:color w:val="272B35" w:themeColor="followedHyperlink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2941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3AE5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AE5"/>
    <w:rPr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6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D9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2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63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963"/>
    <w:rPr>
      <w:b/>
      <w:bCs/>
      <w:sz w:val="20"/>
      <w:szCs w:val="20"/>
      <w:lang w:val="it-IT"/>
    </w:rPr>
  </w:style>
  <w:style w:type="table" w:customStyle="1" w:styleId="Grilledutableau2">
    <w:name w:val="Grille du tableau2"/>
    <w:basedOn w:val="TableNormal"/>
    <w:next w:val="TableGrid"/>
    <w:uiPriority w:val="39"/>
    <w:rsid w:val="00A1308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karine.douet@stellantis.com" TargetMode="External"/><Relationship Id="rId7" Type="http://schemas.openxmlformats.org/officeDocument/2006/relationships/hyperlink" Target="http://www.stellantis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yperlink" Target="mailto:claudio.damico@stellant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yperlink" Target="mailto:shawn.morgan@stellanti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hyperlink" Target="mailto:valerie.gillot@stellantis.com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2021-01-27T18:16:00Z</dcterms:created>
  <dcterms:modified xsi:type="dcterms:W3CDTF">2021-01-27T18:16:00Z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2021-01-19T14:30:09Z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8eb7854e-914d-4bab-b351-e10014647f6a</vt:lpwstr>
  </property>
  <property fmtid="{D5CDD505-2E9C-101B-9397-08002B2CF9AE}" pid="8" name="MSIP_Label_2fd53d93-3f4c-4b90-b511-bd6bdbb4fba9_ContentBits">
    <vt:lpwstr>0</vt:lpwstr>
  </property>
</Properties>
</file>