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661F27" w:rsidRDefault="0086416D" w:rsidP="0002070C">
      <w:pPr>
        <w:rPr>
          <w:lang w:val="it-IT"/>
        </w:rPr>
      </w:pPr>
    </w:p>
    <w:p w14:paraId="12A7864E" w14:textId="2F3CD416" w:rsidR="00A94413" w:rsidRPr="00661F27" w:rsidRDefault="00FB4171" w:rsidP="00C64511">
      <w:pPr>
        <w:pStyle w:val="SSubject"/>
        <w:spacing w:before="0" w:after="0"/>
        <w:contextualSpacing w:val="0"/>
        <w:rPr>
          <w:rFonts w:ascii="Encode Sans SemiBold" w:hAnsi="Encode Sans SemiBold"/>
          <w:bCs w:val="0"/>
          <w:noProof w:val="0"/>
          <w:szCs w:val="18"/>
          <w:lang w:val="it-IT"/>
        </w:rPr>
      </w:pPr>
      <w:r w:rsidRPr="00661F27">
        <w:rPr>
          <w:rFonts w:ascii="Encode Sans SemiBold" w:hAnsi="Encode Sans SemiBold"/>
          <w:bCs w:val="0"/>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7F7F45" w:rsidRPr="00661F27">
        <w:rPr>
          <w:lang w:val="it-IT"/>
        </w:rPr>
        <w:t xml:space="preserve"> </w:t>
      </w:r>
      <w:r w:rsidR="007F7F45" w:rsidRPr="00661F27">
        <w:rPr>
          <w:rFonts w:ascii="Encode Sans SemiBold" w:hAnsi="Encode Sans SemiBold"/>
          <w:bCs w:val="0"/>
          <w:szCs w:val="18"/>
          <w:lang w:val="it-IT" w:eastAsia="it-IT"/>
        </w:rPr>
        <w:t xml:space="preserve">Stellantis </w:t>
      </w:r>
      <w:r w:rsidR="00661F27" w:rsidRPr="00661F27">
        <w:rPr>
          <w:rFonts w:ascii="Encode Sans SemiBold" w:hAnsi="Encode Sans SemiBold"/>
          <w:bCs w:val="0"/>
          <w:szCs w:val="18"/>
          <w:lang w:val="it-IT" w:eastAsia="it-IT"/>
        </w:rPr>
        <w:t>annu</w:t>
      </w:r>
      <w:r w:rsidR="000B4691">
        <w:rPr>
          <w:rFonts w:ascii="Encode Sans SemiBold" w:hAnsi="Encode Sans SemiBold"/>
          <w:bCs w:val="0"/>
          <w:szCs w:val="18"/>
          <w:lang w:val="it-IT" w:eastAsia="it-IT"/>
        </w:rPr>
        <w:t>n</w:t>
      </w:r>
      <w:r w:rsidR="00661F27" w:rsidRPr="00661F27">
        <w:rPr>
          <w:rFonts w:ascii="Encode Sans SemiBold" w:hAnsi="Encode Sans SemiBold"/>
          <w:bCs w:val="0"/>
          <w:szCs w:val="18"/>
          <w:lang w:val="it-IT" w:eastAsia="it-IT"/>
        </w:rPr>
        <w:t>cerà il 3 agosto i risul</w:t>
      </w:r>
      <w:r w:rsidR="006140ED">
        <w:rPr>
          <w:rFonts w:ascii="Encode Sans SemiBold" w:hAnsi="Encode Sans SemiBold"/>
          <w:bCs w:val="0"/>
          <w:szCs w:val="18"/>
          <w:lang w:val="it-IT" w:eastAsia="it-IT"/>
        </w:rPr>
        <w:t>t</w:t>
      </w:r>
      <w:bookmarkStart w:id="0" w:name="_GoBack"/>
      <w:bookmarkEnd w:id="0"/>
      <w:r w:rsidR="00661F27" w:rsidRPr="00661F27">
        <w:rPr>
          <w:rFonts w:ascii="Encode Sans SemiBold" w:hAnsi="Encode Sans SemiBold"/>
          <w:bCs w:val="0"/>
          <w:szCs w:val="18"/>
          <w:lang w:val="it-IT" w:eastAsia="it-IT"/>
        </w:rPr>
        <w:t>ati del primo semestre 2021</w:t>
      </w:r>
    </w:p>
    <w:p w14:paraId="60669C44" w14:textId="77777777" w:rsidR="00C64511" w:rsidRPr="00661F27" w:rsidRDefault="00C64511" w:rsidP="00A94413">
      <w:pPr>
        <w:rPr>
          <w:lang w:val="it-IT"/>
        </w:rPr>
      </w:pPr>
    </w:p>
    <w:p w14:paraId="6A9B2C9E" w14:textId="44467E5D" w:rsidR="00661F27" w:rsidRPr="00661F27" w:rsidRDefault="005F73C1" w:rsidP="0095671D">
      <w:pPr>
        <w:rPr>
          <w:rFonts w:ascii="Encode Sans ExpandedLight" w:hAnsi="Encode Sans ExpandedLight"/>
          <w:sz w:val="20"/>
          <w:lang w:val="it-IT"/>
        </w:rPr>
      </w:pPr>
      <w:r w:rsidRPr="00661F27">
        <w:rPr>
          <w:rFonts w:ascii="Encode Sans ExpandedLight" w:hAnsi="Encode Sans ExpandedLight"/>
          <w:sz w:val="20"/>
          <w:lang w:val="it-IT"/>
        </w:rPr>
        <w:t>Amsterd</w:t>
      </w:r>
      <w:r w:rsidRPr="0025618B">
        <w:rPr>
          <w:rFonts w:ascii="Encode Sans ExpandedLight" w:hAnsi="Encode Sans ExpandedLight"/>
          <w:sz w:val="20"/>
          <w:lang w:val="it-IT"/>
        </w:rPr>
        <w:t>am</w:t>
      </w:r>
      <w:r w:rsidR="00A94413" w:rsidRPr="0025618B">
        <w:rPr>
          <w:rFonts w:ascii="Encode Sans ExpandedLight" w:hAnsi="Encode Sans ExpandedLight"/>
          <w:sz w:val="20"/>
          <w:lang w:val="it-IT"/>
        </w:rPr>
        <w:t xml:space="preserve">, </w:t>
      </w:r>
      <w:r w:rsidR="00661F27" w:rsidRPr="0025618B">
        <w:rPr>
          <w:rFonts w:ascii="Encode Sans ExpandedLight" w:hAnsi="Encode Sans ExpandedLight"/>
          <w:sz w:val="20"/>
          <w:lang w:val="it-IT"/>
        </w:rPr>
        <w:t>19 luglio</w:t>
      </w:r>
      <w:r w:rsidR="00A94413" w:rsidRPr="0025618B">
        <w:rPr>
          <w:rFonts w:ascii="Encode Sans ExpandedLight" w:hAnsi="Encode Sans ExpandedLight"/>
          <w:sz w:val="20"/>
          <w:lang w:val="it-IT"/>
        </w:rPr>
        <w:t xml:space="preserve">, 2021 - Stellantis N.V. (NYSE / MTA / Euronext Paris: STLA) (“Stellantis”) </w:t>
      </w:r>
      <w:r w:rsidR="00661F27" w:rsidRPr="0025618B">
        <w:rPr>
          <w:rFonts w:ascii="Encode Sans ExpandedLight" w:hAnsi="Encode Sans ExpandedLight"/>
          <w:sz w:val="20"/>
          <w:lang w:val="it-IT"/>
        </w:rPr>
        <w:t>ha annunciato o</w:t>
      </w:r>
      <w:r w:rsidR="00661F27" w:rsidRPr="00661F27">
        <w:rPr>
          <w:rFonts w:ascii="Encode Sans ExpandedLight" w:hAnsi="Encode Sans ExpandedLight"/>
          <w:sz w:val="20"/>
          <w:lang w:val="it-IT"/>
        </w:rPr>
        <w:t>ggi che i risultati del primo se</w:t>
      </w:r>
      <w:r w:rsidR="006C3CFD">
        <w:rPr>
          <w:rFonts w:ascii="Encode Sans ExpandedLight" w:hAnsi="Encode Sans ExpandedLight"/>
          <w:sz w:val="20"/>
          <w:lang w:val="it-IT"/>
        </w:rPr>
        <w:t xml:space="preserve">mestre 2021 saranno resi noti </w:t>
      </w:r>
      <w:r w:rsidR="006C3CFD" w:rsidRPr="00661F27">
        <w:rPr>
          <w:rFonts w:ascii="Encode Sans ExpandedLight" w:hAnsi="Encode Sans ExpandedLight"/>
          <w:sz w:val="20"/>
          <w:lang w:val="it-IT"/>
        </w:rPr>
        <w:t xml:space="preserve">martedì </w:t>
      </w:r>
      <w:r w:rsidR="00661F27" w:rsidRPr="00661F27">
        <w:rPr>
          <w:rFonts w:ascii="Encode Sans ExpandedLight" w:hAnsi="Encode Sans ExpandedLight"/>
          <w:sz w:val="20"/>
          <w:lang w:val="it-IT"/>
        </w:rPr>
        <w:t>3 agosto 2021.</w:t>
      </w:r>
    </w:p>
    <w:p w14:paraId="32912810" w14:textId="558067E0" w:rsidR="00661F27" w:rsidRPr="00661F27" w:rsidRDefault="00661F27" w:rsidP="00155D3E">
      <w:pPr>
        <w:rPr>
          <w:rFonts w:ascii="Encode Sans ExpandedLight" w:hAnsi="Encode Sans ExpandedLight"/>
          <w:sz w:val="20"/>
          <w:lang w:val="it-IT"/>
        </w:rPr>
      </w:pPr>
      <w:r w:rsidRPr="00661F27">
        <w:rPr>
          <w:rFonts w:ascii="Encode Sans ExpandedLight" w:hAnsi="Encode Sans ExpandedLight"/>
          <w:sz w:val="20"/>
          <w:lang w:val="it-IT"/>
        </w:rPr>
        <w:t xml:space="preserve">Il </w:t>
      </w:r>
      <w:r w:rsidRPr="00661F27">
        <w:rPr>
          <w:rFonts w:ascii="Encode Sans ExpandedLight" w:hAnsi="Encode Sans ExpandedLight"/>
          <w:i/>
          <w:sz w:val="20"/>
          <w:lang w:val="it-IT"/>
        </w:rPr>
        <w:t>live webcast audio</w:t>
      </w:r>
      <w:r w:rsidRPr="00661F27">
        <w:rPr>
          <w:rFonts w:ascii="Encode Sans ExpandedLight" w:hAnsi="Encode Sans ExpandedLight"/>
          <w:sz w:val="20"/>
          <w:lang w:val="it-IT"/>
        </w:rPr>
        <w:t xml:space="preserve"> e la </w:t>
      </w:r>
      <w:r w:rsidRPr="00661F27">
        <w:rPr>
          <w:rFonts w:ascii="Encode Sans ExpandedLight" w:hAnsi="Encode Sans ExpandedLight"/>
          <w:i/>
          <w:sz w:val="20"/>
          <w:lang w:val="it-IT"/>
        </w:rPr>
        <w:t>conference call</w:t>
      </w:r>
      <w:r w:rsidRPr="00661F27">
        <w:rPr>
          <w:rFonts w:ascii="Encode Sans ExpandedLight" w:hAnsi="Encode Sans ExpandedLight"/>
          <w:sz w:val="20"/>
          <w:lang w:val="it-IT"/>
        </w:rPr>
        <w:t xml:space="preserve"> per presentare i risultati del primo semestre 2021 inizieranno alle 15:00 CEST / 9:00 EDT di martedì 3 agosto 2021.</w:t>
      </w:r>
    </w:p>
    <w:p w14:paraId="42D3E773" w14:textId="1B1F7FEA" w:rsidR="00661F27" w:rsidRDefault="00661F27" w:rsidP="00155D3E">
      <w:pPr>
        <w:rPr>
          <w:rFonts w:ascii="Encode Sans ExpandedLight" w:hAnsi="Encode Sans ExpandedLight"/>
          <w:sz w:val="20"/>
          <w:lang w:val="it-IT"/>
        </w:rPr>
      </w:pPr>
      <w:r w:rsidRPr="00661F27">
        <w:rPr>
          <w:rFonts w:ascii="Encode Sans ExpandedLight" w:hAnsi="Encode Sans ExpandedLight"/>
          <w:sz w:val="20"/>
          <w:lang w:val="it-IT"/>
        </w:rPr>
        <w:t>Il relativo comunicato stampa e il materiale di presentazione saranno pubblicati nella sezione Investors del sito web di Stellantis (www.stellantis.com</w:t>
      </w:r>
      <w:r>
        <w:rPr>
          <w:rFonts w:ascii="Encode Sans ExpandedLight" w:hAnsi="Encode Sans ExpandedLight"/>
          <w:sz w:val="20"/>
          <w:lang w:val="it-IT"/>
        </w:rPr>
        <w:t>) alle 8:0</w:t>
      </w:r>
      <w:r w:rsidRPr="00661F27">
        <w:rPr>
          <w:rFonts w:ascii="Encode Sans ExpandedLight" w:hAnsi="Encode Sans ExpandedLight"/>
          <w:sz w:val="20"/>
          <w:lang w:val="it-IT"/>
        </w:rPr>
        <w:t>0 CEST / 2:</w:t>
      </w:r>
      <w:r>
        <w:rPr>
          <w:rFonts w:ascii="Encode Sans ExpandedLight" w:hAnsi="Encode Sans ExpandedLight"/>
          <w:sz w:val="20"/>
          <w:lang w:val="it-IT"/>
        </w:rPr>
        <w:t>0</w:t>
      </w:r>
      <w:r w:rsidRPr="00661F27">
        <w:rPr>
          <w:rFonts w:ascii="Encode Sans ExpandedLight" w:hAnsi="Encode Sans ExpandedLight"/>
          <w:sz w:val="20"/>
          <w:lang w:val="it-IT"/>
        </w:rPr>
        <w:t>0 EDT circa dello stesso giorno.</w:t>
      </w:r>
    </w:p>
    <w:p w14:paraId="227AFB91" w14:textId="10ED631E" w:rsidR="00661F27" w:rsidRDefault="00661F27" w:rsidP="00155D3E">
      <w:pPr>
        <w:rPr>
          <w:rFonts w:ascii="Encode Sans ExpandedLight" w:hAnsi="Encode Sans ExpandedLight"/>
          <w:sz w:val="20"/>
          <w:lang w:val="it-IT"/>
        </w:rPr>
      </w:pPr>
      <w:r w:rsidRPr="00661F27">
        <w:rPr>
          <w:rFonts w:ascii="Encode Sans ExpandedLight" w:hAnsi="Encode Sans ExpandedLight"/>
          <w:sz w:val="20"/>
          <w:lang w:val="it-IT"/>
        </w:rPr>
        <w:t xml:space="preserve">Le istruzioni per accedere al </w:t>
      </w:r>
      <w:r w:rsidRPr="00661F27">
        <w:rPr>
          <w:rFonts w:ascii="Encode Sans ExpandedLight" w:hAnsi="Encode Sans ExpandedLight"/>
          <w:i/>
          <w:sz w:val="20"/>
          <w:lang w:val="it-IT"/>
        </w:rPr>
        <w:t>live webcast audio</w:t>
      </w:r>
      <w:r w:rsidRPr="00661F27">
        <w:rPr>
          <w:rFonts w:ascii="Encode Sans ExpandedLight" w:hAnsi="Encode Sans ExpandedLight"/>
          <w:sz w:val="20"/>
          <w:lang w:val="it-IT"/>
        </w:rPr>
        <w:t xml:space="preserve"> e alla </w:t>
      </w:r>
      <w:r w:rsidRPr="00661F27">
        <w:rPr>
          <w:rFonts w:ascii="Encode Sans ExpandedLight" w:hAnsi="Encode Sans ExpandedLight"/>
          <w:i/>
          <w:sz w:val="20"/>
          <w:lang w:val="it-IT"/>
        </w:rPr>
        <w:t>conference call</w:t>
      </w:r>
      <w:r w:rsidRPr="00661F27">
        <w:rPr>
          <w:rFonts w:ascii="Encode Sans ExpandedLight" w:hAnsi="Encode Sans ExpandedLight"/>
          <w:sz w:val="20"/>
          <w:lang w:val="it-IT"/>
        </w:rPr>
        <w:t xml:space="preserve"> sono disponibili nella sezione Investors del sito web di Stellantis (www.stellantis.com). Per coloro che non saranno in grado di partecipare alla sessione live, un replay rimarrà disponibile sul sito web del Gruppo (www.stellantis.com).</w:t>
      </w:r>
    </w:p>
    <w:p w14:paraId="1BFD6C77" w14:textId="77777777" w:rsidR="00D305EC" w:rsidRPr="00661F27" w:rsidRDefault="00D305EC">
      <w:pPr>
        <w:spacing w:after="0"/>
        <w:jc w:val="left"/>
        <w:rPr>
          <w:rFonts w:asciiTheme="majorHAnsi" w:hAnsiTheme="majorHAnsi"/>
          <w:bCs/>
          <w:i/>
          <w:noProof/>
          <w:color w:val="243782" w:themeColor="text2"/>
          <w:szCs w:val="24"/>
          <w:lang w:val="it-IT"/>
        </w:rPr>
      </w:pPr>
    </w:p>
    <w:p w14:paraId="6436D63D" w14:textId="77777777" w:rsidR="00D305EC" w:rsidRPr="00661F27" w:rsidRDefault="00D305EC">
      <w:pPr>
        <w:spacing w:after="0"/>
        <w:jc w:val="left"/>
        <w:rPr>
          <w:rFonts w:asciiTheme="majorHAnsi" w:hAnsiTheme="majorHAnsi"/>
          <w:bCs/>
          <w:i/>
          <w:noProof/>
          <w:color w:val="243782" w:themeColor="text2"/>
          <w:szCs w:val="24"/>
          <w:lang w:val="it-IT"/>
        </w:rPr>
      </w:pPr>
    </w:p>
    <w:p w14:paraId="47F37AAE" w14:textId="77777777" w:rsidR="007F7F45" w:rsidRPr="00661F27" w:rsidRDefault="007F7F45">
      <w:pPr>
        <w:spacing w:after="0"/>
        <w:jc w:val="left"/>
        <w:rPr>
          <w:rFonts w:asciiTheme="majorHAnsi" w:hAnsiTheme="majorHAnsi"/>
          <w:bCs/>
          <w:i/>
          <w:noProof/>
          <w:color w:val="243782" w:themeColor="text2"/>
          <w:szCs w:val="24"/>
          <w:lang w:val="it-IT"/>
        </w:rPr>
      </w:pPr>
    </w:p>
    <w:p w14:paraId="0C766A68" w14:textId="2D641FEA" w:rsidR="00C64511" w:rsidRPr="00661F27" w:rsidRDefault="00C64511" w:rsidP="00C64511">
      <w:pPr>
        <w:spacing w:after="360" w:line="288" w:lineRule="auto"/>
        <w:jc w:val="left"/>
        <w:rPr>
          <w:rFonts w:ascii="Encode Sans SemiBold" w:hAnsi="Encode Sans SemiBold" w:cs="Calibri"/>
          <w:i/>
          <w:color w:val="243782" w:themeColor="text2"/>
          <w:sz w:val="18"/>
          <w:szCs w:val="22"/>
          <w:lang w:val="it-IT"/>
        </w:rPr>
      </w:pPr>
      <w:r w:rsidRPr="00661F27">
        <w:rPr>
          <w:rFonts w:ascii="Encode Sans SemiBold" w:hAnsi="Encode Sans SemiBold" w:cs="Calibri"/>
          <w:i/>
          <w:color w:val="243782" w:themeColor="text2"/>
          <w:sz w:val="18"/>
          <w:szCs w:val="22"/>
          <w:lang w:val="it-IT"/>
        </w:rPr>
        <w:t>Stellantis</w:t>
      </w:r>
    </w:p>
    <w:p w14:paraId="35DCCA95" w14:textId="5521823A" w:rsidR="00C64511" w:rsidRPr="00661F27" w:rsidRDefault="00C64511" w:rsidP="00C64511">
      <w:pPr>
        <w:spacing w:after="160" w:line="259" w:lineRule="auto"/>
        <w:rPr>
          <w:rFonts w:ascii="Encode Sans ExpandedLight" w:eastAsia="Calibri" w:hAnsi="Encode Sans ExpandedLight" w:cs="Calibri"/>
          <w:i/>
          <w:color w:val="1F497D"/>
          <w:sz w:val="18"/>
          <w:szCs w:val="22"/>
          <w:lang w:val="it-IT"/>
        </w:rPr>
      </w:pPr>
      <w:r w:rsidRPr="00661F27">
        <w:rPr>
          <w:rStyle w:val="Hyperlink"/>
          <w:rFonts w:ascii="Encode Sans ExpandedLight" w:hAnsi="Encode Sans ExpandedLight" w:cs="Calibri"/>
          <w:b/>
          <w:i/>
          <w:sz w:val="18"/>
          <w:lang w:val="it-IT"/>
        </w:rPr>
        <w:t>Stellantis</w:t>
      </w:r>
      <w:r w:rsidRPr="00661F27">
        <w:rPr>
          <w:szCs w:val="22"/>
          <w:lang w:val="it-IT"/>
        </w:rPr>
        <w:t xml:space="preserve"> </w:t>
      </w:r>
      <w:r w:rsidR="00661F27" w:rsidRPr="00661F27">
        <w:rPr>
          <w:rFonts w:ascii="Encode Sans ExpandedLight" w:hAnsi="Encode Sans ExpandedLight" w:cs="Calibri"/>
          <w:i/>
          <w:sz w:val="18"/>
          <w:szCs w:val="22"/>
          <w:lang w:val="it-IT"/>
        </w:rPr>
        <w:t>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661F27" w14:paraId="3D4C3EF3" w14:textId="77777777" w:rsidTr="00A71B18">
        <w:tc>
          <w:tcPr>
            <w:tcW w:w="2265" w:type="dxa"/>
            <w:vAlign w:val="bottom"/>
          </w:tcPr>
          <w:p w14:paraId="725495CF" w14:textId="77777777" w:rsidR="00C64511" w:rsidRPr="00661F27" w:rsidRDefault="00C64511" w:rsidP="00A71B18">
            <w:pPr>
              <w:jc w:val="center"/>
              <w:rPr>
                <w:rFonts w:ascii="Encode Sans ExpandedLight" w:eastAsia="Calibri" w:hAnsi="Encode Sans ExpandedLight" w:cs="Times New Roman"/>
                <w:lang w:val="it-IT"/>
              </w:rPr>
            </w:pPr>
            <w:r w:rsidRPr="00661F27">
              <w:rPr>
                <w:rFonts w:ascii="Encode Sans ExpandedLight" w:hAnsi="Encode Sans ExpandedLight"/>
                <w:sz w:val="16"/>
                <w:szCs w:val="16"/>
                <w:lang w:val="it-IT"/>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pt;height:23.15pt" o:ole="">
                  <v:imagedata r:id="rId8" o:title=""/>
                </v:shape>
                <o:OLEObject Type="Embed" ProgID="PBrush" ShapeID="_x0000_i1025" DrawAspect="Content" ObjectID="_1688226037" r:id="rId9"/>
              </w:object>
            </w:r>
            <w:hyperlink r:id="rId10" w:history="1">
              <w:r w:rsidRPr="00661F27">
                <w:rPr>
                  <w:rStyle w:val="Hyperlink"/>
                  <w:rFonts w:ascii="Encode Sans ExpandedLight" w:eastAsia="Calibri" w:hAnsi="Encode Sans ExpandedLight" w:cs="Times New Roman"/>
                  <w:sz w:val="20"/>
                  <w:lang w:val="it-IT"/>
                </w:rPr>
                <w:t>@</w:t>
              </w:r>
              <w:proofErr w:type="spellStart"/>
              <w:r w:rsidRPr="00661F27">
                <w:rPr>
                  <w:rStyle w:val="Hyperlink"/>
                  <w:rFonts w:ascii="Encode Sans ExpandedLight" w:eastAsia="Calibri" w:hAnsi="Encode Sans ExpandedLight" w:cs="Times New Roman"/>
                  <w:sz w:val="20"/>
                  <w:lang w:val="it-IT"/>
                </w:rPr>
                <w:t>Stellantis</w:t>
              </w:r>
              <w:proofErr w:type="spellEnd"/>
            </w:hyperlink>
          </w:p>
        </w:tc>
        <w:tc>
          <w:tcPr>
            <w:tcW w:w="2265" w:type="dxa"/>
            <w:vAlign w:val="bottom"/>
          </w:tcPr>
          <w:p w14:paraId="320424AE" w14:textId="77777777" w:rsidR="00C64511" w:rsidRPr="00661F27" w:rsidRDefault="00C64511" w:rsidP="00A71B18">
            <w:pPr>
              <w:jc w:val="center"/>
              <w:rPr>
                <w:rFonts w:ascii="Encode Sans ExpandedLight" w:eastAsia="Calibri" w:hAnsi="Encode Sans ExpandedLight" w:cs="Times New Roman"/>
                <w:lang w:val="it-IT"/>
              </w:rPr>
            </w:pPr>
            <w:r w:rsidRPr="00661F27">
              <w:rPr>
                <w:rFonts w:ascii="Encode Sans ExpandedLight" w:hAnsi="Encode Sans ExpandedLight"/>
                <w:sz w:val="16"/>
                <w:szCs w:val="16"/>
                <w:lang w:val="it-IT"/>
              </w:rPr>
              <w:object w:dxaOrig="2250" w:dyaOrig="2250" w14:anchorId="046B9C6C">
                <v:shape id="_x0000_i1026" type="#_x0000_t75" style="width:21.8pt;height:21.8pt" o:ole="">
                  <v:imagedata r:id="rId11" o:title=""/>
                </v:shape>
                <o:OLEObject Type="Embed" ProgID="PBrush" ShapeID="_x0000_i1026" DrawAspect="Content" ObjectID="_1688226038" r:id="rId12"/>
              </w:object>
            </w:r>
            <w:hyperlink r:id="rId13" w:history="1">
              <w:proofErr w:type="spellStart"/>
              <w:r w:rsidRPr="00661F27">
                <w:rPr>
                  <w:rStyle w:val="Hyperlink"/>
                  <w:rFonts w:ascii="Encode Sans ExpandedLight" w:eastAsia="Calibri" w:hAnsi="Encode Sans ExpandedLight" w:cs="Times New Roman"/>
                  <w:sz w:val="20"/>
                  <w:lang w:val="it-IT"/>
                </w:rPr>
                <w:t>Stellantis</w:t>
              </w:r>
              <w:proofErr w:type="spellEnd"/>
            </w:hyperlink>
          </w:p>
        </w:tc>
        <w:tc>
          <w:tcPr>
            <w:tcW w:w="2266" w:type="dxa"/>
            <w:vAlign w:val="bottom"/>
          </w:tcPr>
          <w:p w14:paraId="63FFF210" w14:textId="77777777" w:rsidR="00C64511" w:rsidRPr="00661F27" w:rsidRDefault="00C64511" w:rsidP="00A71B18">
            <w:pPr>
              <w:jc w:val="center"/>
              <w:rPr>
                <w:rFonts w:ascii="Encode Sans ExpandedLight" w:eastAsia="Calibri" w:hAnsi="Encode Sans ExpandedLight" w:cs="Times New Roman"/>
                <w:lang w:val="it-IT"/>
              </w:rPr>
            </w:pPr>
            <w:r w:rsidRPr="00661F27">
              <w:rPr>
                <w:rFonts w:ascii="Encode Sans ExpandedLight" w:hAnsi="Encode Sans ExpandedLight"/>
                <w:sz w:val="16"/>
                <w:szCs w:val="16"/>
                <w:lang w:val="it-IT"/>
              </w:rPr>
              <w:object w:dxaOrig="2265" w:dyaOrig="2265" w14:anchorId="2F5C886B">
                <v:shape id="_x0000_i1027" type="#_x0000_t75" style="width:20.95pt;height:20.95pt" o:ole="">
                  <v:imagedata r:id="rId14" o:title=""/>
                </v:shape>
                <o:OLEObject Type="Embed" ProgID="PBrush" ShapeID="_x0000_i1027" DrawAspect="Content" ObjectID="_1688226039" r:id="rId15"/>
              </w:object>
            </w:r>
            <w:hyperlink r:id="rId16" w:history="1">
              <w:proofErr w:type="spellStart"/>
              <w:r w:rsidRPr="00661F27">
                <w:rPr>
                  <w:rStyle w:val="Hyperlink"/>
                  <w:rFonts w:ascii="Encode Sans ExpandedLight" w:eastAsia="Calibri" w:hAnsi="Encode Sans ExpandedLight" w:cs="Times New Roman"/>
                  <w:sz w:val="20"/>
                  <w:lang w:val="it-IT"/>
                </w:rPr>
                <w:t>Stellantis</w:t>
              </w:r>
              <w:proofErr w:type="spellEnd"/>
            </w:hyperlink>
          </w:p>
        </w:tc>
        <w:tc>
          <w:tcPr>
            <w:tcW w:w="2266" w:type="dxa"/>
            <w:vAlign w:val="bottom"/>
          </w:tcPr>
          <w:p w14:paraId="6CF63B42" w14:textId="77777777" w:rsidR="00C64511" w:rsidRPr="00661F27" w:rsidRDefault="00C64511" w:rsidP="00A71B18">
            <w:pPr>
              <w:jc w:val="center"/>
              <w:rPr>
                <w:rFonts w:ascii="Encode Sans ExpandedLight" w:eastAsia="Calibri" w:hAnsi="Encode Sans ExpandedLight" w:cs="Times New Roman"/>
                <w:lang w:val="it-IT"/>
              </w:rPr>
            </w:pPr>
            <w:r w:rsidRPr="00661F27">
              <w:rPr>
                <w:rFonts w:ascii="Encode Sans ExpandedLight" w:hAnsi="Encode Sans ExpandedLight"/>
                <w:sz w:val="16"/>
                <w:szCs w:val="16"/>
                <w:lang w:val="it-IT"/>
              </w:rPr>
              <w:object w:dxaOrig="2265" w:dyaOrig="2265" w14:anchorId="0BEA38A8">
                <v:shape id="_x0000_i1028" type="#_x0000_t75" style="width:22.6pt;height:22.6pt" o:ole="">
                  <v:imagedata r:id="rId17" o:title=""/>
                </v:shape>
                <o:OLEObject Type="Embed" ProgID="PBrush" ShapeID="_x0000_i1028" DrawAspect="Content" ObjectID="_1688226040" r:id="rId18"/>
              </w:object>
            </w:r>
            <w:hyperlink r:id="rId19" w:history="1">
              <w:proofErr w:type="spellStart"/>
              <w:r w:rsidRPr="00661F27">
                <w:rPr>
                  <w:rStyle w:val="Hyperlink"/>
                  <w:rFonts w:ascii="Encode Sans ExpandedLight" w:eastAsia="Calibri" w:hAnsi="Encode Sans ExpandedLight" w:cs="Times New Roman"/>
                  <w:sz w:val="20"/>
                  <w:lang w:val="it-IT"/>
                </w:rPr>
                <w:t>Stellantis</w:t>
              </w:r>
              <w:proofErr w:type="spellEnd"/>
            </w:hyperlink>
          </w:p>
        </w:tc>
      </w:tr>
    </w:tbl>
    <w:p w14:paraId="773C0361" w14:textId="7ACA9049" w:rsidR="00C64511" w:rsidRPr="00661F27" w:rsidRDefault="00C64511">
      <w:pPr>
        <w:spacing w:after="0"/>
        <w:jc w:val="left"/>
        <w:rPr>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5B7157" w:rsidRPr="00661F27" w14:paraId="79CB13B4" w14:textId="77777777" w:rsidTr="006D26ED">
        <w:trPr>
          <w:trHeight w:val="1276"/>
        </w:trPr>
        <w:tc>
          <w:tcPr>
            <w:tcW w:w="7936" w:type="dxa"/>
          </w:tcPr>
          <w:p w14:paraId="636F02E5" w14:textId="77777777" w:rsidR="005B7157" w:rsidRPr="00661F27" w:rsidRDefault="005B7157" w:rsidP="006D26ED">
            <w:pPr>
              <w:spacing w:after="360" w:line="288" w:lineRule="auto"/>
              <w:jc w:val="left"/>
              <w:rPr>
                <w:color w:val="243782" w:themeColor="text2"/>
                <w:sz w:val="20"/>
                <w:szCs w:val="20"/>
                <w:lang w:val="it-IT"/>
              </w:rPr>
            </w:pPr>
            <w:r w:rsidRPr="00661F27">
              <w:rPr>
                <w:noProof/>
                <w:color w:val="243782" w:themeColor="text2"/>
                <w:sz w:val="20"/>
                <w:szCs w:val="20"/>
              </w:rPr>
              <mc:AlternateContent>
                <mc:Choice Requires="wps">
                  <w:drawing>
                    <wp:inline distT="0" distB="0" distL="0" distR="0" wp14:anchorId="7EBFE3E3" wp14:editId="22967347">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cx1="http://schemas.microsoft.com/office/drawing/2015/9/8/chartex">
                  <w:pict>
                    <v:shape w14:anchorId="5FE1F4E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" path="m329,39l,39,27,,354,,329,39xe" fillcolor="#243782 [3204]" stroked="f">
                      <v:path arrowok="t" o:connecttype="custom" o:connectlocs="401492,61913;0,61913;32949,0;432000,0;401492,61913" o:connectangles="0,0,0,0,0"/>
                      <w10:anchorlock/>
                    </v:shape>
                  </w:pict>
                </mc:Fallback>
              </mc:AlternateContent>
            </w:r>
          </w:p>
          <w:p w14:paraId="34CEE6C1" w14:textId="781F1467" w:rsidR="005B7157" w:rsidRPr="00661F27" w:rsidRDefault="004314FC" w:rsidP="006D26ED">
            <w:pPr>
              <w:spacing w:after="120" w:line="288" w:lineRule="auto"/>
              <w:jc w:val="left"/>
              <w:rPr>
                <w:rFonts w:ascii="Encode Sans SemiBold" w:hAnsi="Encode Sans SemiBold"/>
                <w:color w:val="243782" w:themeColor="text2"/>
                <w:sz w:val="20"/>
                <w:szCs w:val="20"/>
                <w:lang w:val="it-IT"/>
              </w:rPr>
            </w:pPr>
            <w:r>
              <w:rPr>
                <w:rFonts w:ascii="Encode Sans SemiBold" w:hAnsi="Encode Sans SemiBold"/>
                <w:color w:val="243782" w:themeColor="text2"/>
                <w:sz w:val="20"/>
                <w:szCs w:val="20"/>
                <w:lang w:val="it-IT"/>
              </w:rPr>
              <w:t>Per maggiori informazioni contattare</w:t>
            </w:r>
            <w:r w:rsidR="005B7157" w:rsidRPr="00661F27">
              <w:rPr>
                <w:rFonts w:ascii="Encode Sans SemiBold" w:hAnsi="Encode Sans SemiBold"/>
                <w:color w:val="243782" w:themeColor="text2"/>
                <w:sz w:val="20"/>
                <w:szCs w:val="20"/>
                <w:lang w:val="it-IT"/>
              </w:rPr>
              <w:t>:</w:t>
            </w:r>
          </w:p>
          <w:p w14:paraId="0077529C" w14:textId="77777777" w:rsidR="005B7157" w:rsidRPr="00661F27" w:rsidRDefault="005B7157" w:rsidP="006D26ED">
            <w:pPr>
              <w:spacing w:after="120" w:line="288" w:lineRule="auto"/>
              <w:jc w:val="left"/>
              <w:rPr>
                <w:rFonts w:ascii="Encode Sans SemiBold" w:hAnsi="Encode Sans SemiBold"/>
                <w:color w:val="243782" w:themeColor="text2"/>
                <w:sz w:val="20"/>
                <w:szCs w:val="20"/>
                <w:lang w:val="it-IT"/>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B7157" w:rsidRPr="00661F27" w14:paraId="7F7CD17B" w14:textId="77777777" w:rsidTr="006D26ED">
              <w:trPr>
                <w:trHeight w:val="548"/>
              </w:trPr>
              <w:tc>
                <w:tcPr>
                  <w:tcW w:w="8647" w:type="dxa"/>
                </w:tcPr>
                <w:p w14:paraId="1EC82694" w14:textId="77777777" w:rsidR="005B7157" w:rsidRPr="00661F27" w:rsidRDefault="005B7157" w:rsidP="006D26ED">
                  <w:pPr>
                    <w:spacing w:after="120"/>
                    <w:jc w:val="left"/>
                    <w:rPr>
                      <w:rStyle w:val="PlaceholderText"/>
                      <w:rFonts w:ascii="Encode Sans ExpandedLight" w:hAnsi="Encode Sans ExpandedLight"/>
                      <w:b/>
                      <w:color w:val="243782" w:themeColor="text2"/>
                      <w:sz w:val="20"/>
                      <w:szCs w:val="20"/>
                      <w:lang w:val="it-IT"/>
                    </w:rPr>
                  </w:pPr>
                  <w:r w:rsidRPr="00661F27">
                    <w:rPr>
                      <w:rFonts w:ascii="Encode Sans SemiBold" w:hAnsi="Encode Sans SemiBold"/>
                      <w:color w:val="243782" w:themeColor="text2"/>
                      <w:sz w:val="20"/>
                      <w:szCs w:val="20"/>
                      <w:lang w:val="it-IT"/>
                    </w:rPr>
                    <w:t>Valérie GILLOT</w:t>
                  </w:r>
                  <w:r w:rsidRPr="00661F27">
                    <w:rPr>
                      <w:rFonts w:ascii="Encode Sans ExpandedLight" w:hAnsi="Encode Sans ExpandedLight"/>
                      <w:b/>
                      <w:color w:val="243782" w:themeColor="text2"/>
                      <w:sz w:val="20"/>
                      <w:szCs w:val="20"/>
                      <w:lang w:val="it-IT"/>
                    </w:rPr>
                    <w:t xml:space="preserve">: </w:t>
                  </w:r>
                  <w:r w:rsidRPr="00661F27">
                    <w:rPr>
                      <w:rFonts w:ascii="Encode Sans ExpandedLight" w:hAnsi="Encode Sans ExpandedLight"/>
                      <w:color w:val="243782" w:themeColor="text2"/>
                      <w:sz w:val="20"/>
                      <w:szCs w:val="20"/>
                      <w:lang w:val="it-IT"/>
                    </w:rPr>
                    <w:t xml:space="preserve">+33 6 83 92 92 96 - </w:t>
                  </w:r>
                  <w:hyperlink r:id="rId20" w:history="1">
                    <w:r w:rsidRPr="00661F27">
                      <w:rPr>
                        <w:rStyle w:val="Hyperlink"/>
                        <w:rFonts w:ascii="Encode Sans ExpandedLight" w:hAnsi="Encode Sans ExpandedLight"/>
                        <w:sz w:val="20"/>
                        <w:szCs w:val="20"/>
                        <w:lang w:val="it-IT"/>
                      </w:rPr>
                      <w:t>valerie.gillot@stellantis.com</w:t>
                    </w:r>
                  </w:hyperlink>
                </w:p>
              </w:tc>
            </w:tr>
            <w:tr w:rsidR="000962A6" w:rsidRPr="00661F27" w14:paraId="21E0829C" w14:textId="77777777" w:rsidTr="006D26ED">
              <w:trPr>
                <w:trHeight w:val="548"/>
              </w:trPr>
              <w:tc>
                <w:tcPr>
                  <w:tcW w:w="8647" w:type="dxa"/>
                </w:tcPr>
                <w:p w14:paraId="1E5AF11C" w14:textId="4514AAA4" w:rsidR="000962A6" w:rsidRPr="00661F27" w:rsidRDefault="000962A6" w:rsidP="000962A6">
                  <w:pPr>
                    <w:spacing w:after="120"/>
                    <w:jc w:val="left"/>
                    <w:rPr>
                      <w:rFonts w:ascii="Encode Sans SemiBold" w:hAnsi="Encode Sans SemiBold"/>
                      <w:color w:val="243782" w:themeColor="text2"/>
                      <w:sz w:val="20"/>
                      <w:szCs w:val="20"/>
                      <w:lang w:val="it-IT"/>
                    </w:rPr>
                  </w:pPr>
                  <w:r w:rsidRPr="00661F27">
                    <w:rPr>
                      <w:rStyle w:val="PlaceholderText"/>
                      <w:rFonts w:ascii="Encode Sans SemiBold" w:hAnsi="Encode Sans SemiBold"/>
                      <w:color w:val="243782" w:themeColor="text2"/>
                      <w:sz w:val="20"/>
                      <w:szCs w:val="20"/>
                      <w:lang w:val="it-IT"/>
                    </w:rPr>
                    <w:t>Shawn MORGAN</w:t>
                  </w:r>
                  <w:r w:rsidRPr="00661F27">
                    <w:rPr>
                      <w:rStyle w:val="PlaceholderText"/>
                      <w:rFonts w:ascii="Encode Sans ExpandedLight" w:hAnsi="Encode Sans ExpandedLight"/>
                      <w:color w:val="243782" w:themeColor="text2"/>
                      <w:sz w:val="20"/>
                      <w:szCs w:val="20"/>
                      <w:lang w:val="it-IT"/>
                    </w:rPr>
                    <w:t>:</w:t>
                  </w:r>
                  <w:r w:rsidRPr="00661F27">
                    <w:rPr>
                      <w:rStyle w:val="PlaceholderText"/>
                      <w:rFonts w:ascii="Encode Sans ExpandedLight" w:hAnsi="Encode Sans ExpandedLight"/>
                      <w:b/>
                      <w:color w:val="243782" w:themeColor="text2"/>
                      <w:sz w:val="20"/>
                      <w:szCs w:val="20"/>
                      <w:lang w:val="it-IT"/>
                    </w:rPr>
                    <w:t xml:space="preserve"> </w:t>
                  </w:r>
                  <w:r w:rsidRPr="00661F27">
                    <w:rPr>
                      <w:rStyle w:val="PlaceholderText"/>
                      <w:rFonts w:ascii="Encode Sans ExpandedLight" w:hAnsi="Encode Sans ExpandedLight"/>
                      <w:color w:val="243782" w:themeColor="text2"/>
                      <w:sz w:val="20"/>
                      <w:szCs w:val="20"/>
                      <w:lang w:val="it-IT"/>
                    </w:rPr>
                    <w:t xml:space="preserve">+1 248 760 2621 - </w:t>
                  </w:r>
                  <w:hyperlink r:id="rId21" w:history="1">
                    <w:r w:rsidRPr="00661F27">
                      <w:rPr>
                        <w:rStyle w:val="Hyperlink"/>
                        <w:rFonts w:ascii="Encode Sans ExpandedLight" w:hAnsi="Encode Sans ExpandedLight"/>
                        <w:sz w:val="20"/>
                        <w:szCs w:val="20"/>
                        <w:lang w:val="it-IT"/>
                      </w:rPr>
                      <w:t>shawn.morgan@stellantis.com</w:t>
                    </w:r>
                  </w:hyperlink>
                </w:p>
              </w:tc>
            </w:tr>
            <w:tr w:rsidR="000962A6" w:rsidRPr="00661F27" w14:paraId="4D0FF2A9" w14:textId="77777777" w:rsidTr="006D26ED">
              <w:trPr>
                <w:trHeight w:val="548"/>
              </w:trPr>
              <w:tc>
                <w:tcPr>
                  <w:tcW w:w="8647" w:type="dxa"/>
                </w:tcPr>
                <w:p w14:paraId="727D5417" w14:textId="4510C764" w:rsidR="000962A6" w:rsidRPr="00661F27" w:rsidRDefault="000962A6" w:rsidP="000962A6">
                  <w:pPr>
                    <w:spacing w:after="120"/>
                    <w:jc w:val="left"/>
                    <w:rPr>
                      <w:rFonts w:ascii="Encode Sans SemiBold" w:hAnsi="Encode Sans SemiBold"/>
                      <w:color w:val="243782" w:themeColor="text2"/>
                      <w:sz w:val="20"/>
                      <w:szCs w:val="20"/>
                      <w:lang w:val="it-IT"/>
                    </w:rPr>
                  </w:pPr>
                  <w:r w:rsidRPr="00661F27">
                    <w:rPr>
                      <w:rFonts w:ascii="Encode Sans SemiBold" w:hAnsi="Encode Sans SemiBold"/>
                      <w:color w:val="243782" w:themeColor="text2"/>
                      <w:sz w:val="20"/>
                      <w:szCs w:val="20"/>
                      <w:lang w:val="it-IT"/>
                    </w:rPr>
                    <w:lastRenderedPageBreak/>
                    <w:t>Andrea PALLARD</w:t>
                  </w:r>
                  <w:r w:rsidRPr="00661F27">
                    <w:rPr>
                      <w:color w:val="243782" w:themeColor="text2"/>
                      <w:sz w:val="20"/>
                      <w:szCs w:val="20"/>
                      <w:lang w:val="it-IT"/>
                    </w:rPr>
                    <w:t>:</w:t>
                  </w:r>
                  <w:r w:rsidRPr="00661F27">
                    <w:rPr>
                      <w:rStyle w:val="PlaceholderText"/>
                      <w:rFonts w:ascii="Encode Sans ExpandedLight" w:hAnsi="Encode Sans ExpandedLight"/>
                      <w:color w:val="243782" w:themeColor="text2"/>
                      <w:sz w:val="20"/>
                      <w:szCs w:val="20"/>
                      <w:lang w:val="it-IT"/>
                    </w:rPr>
                    <w:t xml:space="preserve">+39 335 873 7298 – </w:t>
                  </w:r>
                  <w:r w:rsidRPr="00661F27">
                    <w:rPr>
                      <w:rFonts w:ascii="Encode Sans ExpandedLight" w:hAnsi="Encode Sans ExpandedLight"/>
                      <w:color w:val="243782" w:themeColor="text2"/>
                      <w:sz w:val="20"/>
                      <w:szCs w:val="20"/>
                      <w:lang w:val="it-IT"/>
                    </w:rPr>
                    <w:t>andrea.pallard@stellantis.com</w:t>
                  </w:r>
                </w:p>
              </w:tc>
            </w:tr>
            <w:tr w:rsidR="000962A6" w:rsidRPr="00661F27" w14:paraId="2AB640BE" w14:textId="77777777" w:rsidTr="006D26ED">
              <w:trPr>
                <w:trHeight w:val="548"/>
              </w:trPr>
              <w:tc>
                <w:tcPr>
                  <w:tcW w:w="8647" w:type="dxa"/>
                </w:tcPr>
                <w:p w14:paraId="40FC50D8" w14:textId="4B429E8A" w:rsidR="000962A6" w:rsidRPr="00661F27" w:rsidRDefault="000962A6" w:rsidP="0025618B">
                  <w:pPr>
                    <w:spacing w:after="120"/>
                    <w:jc w:val="left"/>
                    <w:rPr>
                      <w:rFonts w:ascii="Encode Sans SemiBold" w:hAnsi="Encode Sans SemiBold"/>
                      <w:color w:val="243782" w:themeColor="text2"/>
                      <w:sz w:val="20"/>
                      <w:szCs w:val="20"/>
                      <w:lang w:val="it-IT"/>
                    </w:rPr>
                  </w:pPr>
                  <w:r w:rsidRPr="00661F27">
                    <w:rPr>
                      <w:rFonts w:ascii="Encode Sans SemiBold" w:hAnsi="Encode Sans SemiBold"/>
                      <w:color w:val="243782" w:themeColor="text2"/>
                      <w:sz w:val="20"/>
                      <w:szCs w:val="20"/>
                      <w:lang w:val="it-IT"/>
                    </w:rPr>
                    <w:t xml:space="preserve">Pierre-Olivier SALMON: </w:t>
                  </w:r>
                  <w:sdt>
                    <w:sdtPr>
                      <w:rPr>
                        <w:rFonts w:ascii="Encode Sans ExpandedLight" w:hAnsi="Encode Sans ExpandedLight"/>
                        <w:sz w:val="21"/>
                        <w:szCs w:val="21"/>
                        <w:lang w:val="it-IT"/>
                      </w:rPr>
                      <w:id w:val="-292211685"/>
                      <w:placeholder>
                        <w:docPart w:val="997B3258C4424FED8A98C848842E365C"/>
                      </w:placeholder>
                      <w15:appearance w15:val="hidden"/>
                    </w:sdtPr>
                    <w:sdtEndPr/>
                    <w:sdtContent>
                      <w:r w:rsidRPr="00661F27">
                        <w:rPr>
                          <w:rStyle w:val="PlaceholderText"/>
                          <w:color w:val="243782" w:themeColor="text2"/>
                          <w:sz w:val="20"/>
                          <w:szCs w:val="20"/>
                          <w:lang w:val="it-IT"/>
                        </w:rPr>
                        <w:t>+33 6 76 86 45 48 – pierreolivier.salmon@stellantis.com</w:t>
                      </w:r>
                    </w:sdtContent>
                  </w:sdt>
                </w:p>
              </w:tc>
            </w:tr>
          </w:tbl>
          <w:p w14:paraId="77DD246B" w14:textId="77777777" w:rsidR="005B7157" w:rsidRPr="00661F27" w:rsidRDefault="006140ED" w:rsidP="006D26ED">
            <w:pPr>
              <w:spacing w:line="288" w:lineRule="auto"/>
              <w:jc w:val="left"/>
              <w:rPr>
                <w:color w:val="243782" w:themeColor="text2"/>
                <w:sz w:val="20"/>
                <w:szCs w:val="20"/>
                <w:lang w:val="it-IT"/>
              </w:rPr>
            </w:pPr>
            <w:hyperlink r:id="rId22" w:history="1">
              <w:r w:rsidR="005B7157" w:rsidRPr="00661F27">
                <w:rPr>
                  <w:rStyle w:val="Hyperlink"/>
                  <w:rFonts w:ascii="Encode Sans ExpandedLight" w:hAnsi="Encode Sans ExpandedLight"/>
                  <w:sz w:val="20"/>
                  <w:szCs w:val="20"/>
                  <w:lang w:val="it-IT"/>
                </w:rPr>
                <w:t>www.stellantis.com</w:t>
              </w:r>
            </w:hyperlink>
          </w:p>
        </w:tc>
      </w:tr>
    </w:tbl>
    <w:p w14:paraId="0D799D32" w14:textId="77777777" w:rsidR="00A33E8D" w:rsidRPr="00661F27" w:rsidRDefault="00A33E8D" w:rsidP="005B7157">
      <w:pPr>
        <w:rPr>
          <w:lang w:val="it-IT"/>
        </w:rPr>
      </w:pPr>
    </w:p>
    <w:sectPr w:rsidR="00A33E8D" w:rsidRPr="00661F27" w:rsidSect="0002070C">
      <w:footerReference w:type="default" r:id="rId23"/>
      <w:headerReference w:type="first" r:id="rId24"/>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7614" w14:textId="77777777" w:rsidR="006C1C93" w:rsidRDefault="006C1C93" w:rsidP="0002070C">
      <w:r>
        <w:separator/>
      </w:r>
    </w:p>
  </w:endnote>
  <w:endnote w:type="continuationSeparator" w:id="0">
    <w:p w14:paraId="66D698DA" w14:textId="77777777" w:rsidR="006C1C93" w:rsidRDefault="006C1C9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7A2510FB-FB23-4F02-ADC5-B66722B0A1C4}"/>
    <w:embedBold r:id="rId2" w:fontKey="{3EF2527B-B557-45E1-A7F1-D6B94F29139D}"/>
    <w:embedItalic r:id="rId3" w:fontKey="{CB44EE9C-5603-4DD1-ABED-8FA2DEC86A6C}"/>
    <w:embedBoldItalic r:id="rId4" w:fontKey="{94892B9F-9361-4A10-B5E4-A9304BF0F6F4}"/>
  </w:font>
  <w:font w:name="Encode Sans ExpandedSemiBold">
    <w:panose1 w:val="00000000000000000000"/>
    <w:charset w:val="00"/>
    <w:family w:val="auto"/>
    <w:pitch w:val="variable"/>
    <w:sig w:usb0="A00000FF" w:usb1="4000207B" w:usb2="00000000" w:usb3="00000000" w:csb0="00000193" w:csb1="00000000"/>
    <w:embedRegular r:id="rId5" w:subsetted="1" w:fontKey="{9A0A9715-3F15-4486-AE05-6430C514EEC4}"/>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E6F577CE-AA2F-42E4-89BC-949E32D5CCA1}"/>
    <w:embedItalic r:id="rId7" w:fontKey="{86BF3250-6FED-4D76-A41B-E4DAAB3893D8}"/>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57B7175A"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6140ED">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9BC3" w14:textId="77777777" w:rsidR="006C1C93" w:rsidRDefault="006C1C93" w:rsidP="0002070C">
      <w:r>
        <w:separator/>
      </w:r>
    </w:p>
  </w:footnote>
  <w:footnote w:type="continuationSeparator" w:id="0">
    <w:p w14:paraId="397921F1" w14:textId="77777777" w:rsidR="006C1C93" w:rsidRDefault="006C1C93"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22D89D46">
              <wp:simplePos x="0" y="0"/>
              <wp:positionH relativeFrom="page">
                <wp:posOffset>447675</wp:posOffset>
              </wp:positionH>
              <wp:positionV relativeFrom="page">
                <wp:posOffset>47625</wp:posOffset>
              </wp:positionV>
              <wp:extent cx="269875" cy="2722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22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FDB2166" w:rsidR="00A33E8D" w:rsidRPr="00661F27" w:rsidRDefault="00661F27" w:rsidP="00297094">
                            <w:pPr>
                              <w:pStyle w:val="SPRESSRELEASE-TITLE"/>
                              <w:rPr>
                                <w:lang w:val="it-IT"/>
                              </w:rPr>
                            </w:pPr>
                            <w:r>
                              <w:rPr>
                                <w:lang w:val="it-IT"/>
                              </w:rPr>
                              <w:t>INFORMAZIONI PER I MEDIA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25pt;margin-top:3.75pt;width:21.25pt;height:21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5FDB2166" w:rsidR="00A33E8D" w:rsidRPr="00661F27" w:rsidRDefault="00661F27" w:rsidP="00297094">
                      <w:pPr>
                        <w:pStyle w:val="SPRESSRELEASE-TITLE"/>
                        <w:rPr>
                          <w:lang w:val="it-IT"/>
                        </w:rPr>
                      </w:pPr>
                      <w:r>
                        <w:rPr>
                          <w:lang w:val="it-IT"/>
                        </w:rPr>
                        <w:t>INFORMAZIONI PER I MEDIA</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72"/>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17140"/>
    <w:rsid w:val="0002070C"/>
    <w:rsid w:val="0002217B"/>
    <w:rsid w:val="00024492"/>
    <w:rsid w:val="00025506"/>
    <w:rsid w:val="0003406E"/>
    <w:rsid w:val="00054713"/>
    <w:rsid w:val="00073EAD"/>
    <w:rsid w:val="00087566"/>
    <w:rsid w:val="00087FF0"/>
    <w:rsid w:val="000962A6"/>
    <w:rsid w:val="00096FD3"/>
    <w:rsid w:val="000B4691"/>
    <w:rsid w:val="000C18FF"/>
    <w:rsid w:val="00104FF7"/>
    <w:rsid w:val="00116C36"/>
    <w:rsid w:val="00150B6C"/>
    <w:rsid w:val="00154870"/>
    <w:rsid w:val="00155D3E"/>
    <w:rsid w:val="00162960"/>
    <w:rsid w:val="00170950"/>
    <w:rsid w:val="00176B6C"/>
    <w:rsid w:val="001814E4"/>
    <w:rsid w:val="00184936"/>
    <w:rsid w:val="00190445"/>
    <w:rsid w:val="001A1532"/>
    <w:rsid w:val="001B0389"/>
    <w:rsid w:val="001B4263"/>
    <w:rsid w:val="001B591C"/>
    <w:rsid w:val="001E3A5D"/>
    <w:rsid w:val="001E7847"/>
    <w:rsid w:val="00200888"/>
    <w:rsid w:val="002045FF"/>
    <w:rsid w:val="00220B6B"/>
    <w:rsid w:val="002220A6"/>
    <w:rsid w:val="00222265"/>
    <w:rsid w:val="0025618B"/>
    <w:rsid w:val="002836DD"/>
    <w:rsid w:val="00293E0C"/>
    <w:rsid w:val="002963B6"/>
    <w:rsid w:val="00297094"/>
    <w:rsid w:val="002A3272"/>
    <w:rsid w:val="002B222B"/>
    <w:rsid w:val="002B6EB5"/>
    <w:rsid w:val="002C508D"/>
    <w:rsid w:val="002D0DA0"/>
    <w:rsid w:val="002E0CE2"/>
    <w:rsid w:val="002F18EC"/>
    <w:rsid w:val="002F42E0"/>
    <w:rsid w:val="0031175E"/>
    <w:rsid w:val="00327D48"/>
    <w:rsid w:val="0036017D"/>
    <w:rsid w:val="003864AD"/>
    <w:rsid w:val="003A6735"/>
    <w:rsid w:val="003B7439"/>
    <w:rsid w:val="003C389E"/>
    <w:rsid w:val="003E0D25"/>
    <w:rsid w:val="003E68CC"/>
    <w:rsid w:val="00400B91"/>
    <w:rsid w:val="004022B4"/>
    <w:rsid w:val="00411411"/>
    <w:rsid w:val="00411EF8"/>
    <w:rsid w:val="00415399"/>
    <w:rsid w:val="00425677"/>
    <w:rsid w:val="00430482"/>
    <w:rsid w:val="004314FC"/>
    <w:rsid w:val="00433EDD"/>
    <w:rsid w:val="004345F9"/>
    <w:rsid w:val="0044219E"/>
    <w:rsid w:val="0045216F"/>
    <w:rsid w:val="004A2B09"/>
    <w:rsid w:val="004B5BE7"/>
    <w:rsid w:val="004B6E15"/>
    <w:rsid w:val="004C1F73"/>
    <w:rsid w:val="004C2245"/>
    <w:rsid w:val="004C4038"/>
    <w:rsid w:val="004D0B11"/>
    <w:rsid w:val="004D1C42"/>
    <w:rsid w:val="004D61EA"/>
    <w:rsid w:val="00515C12"/>
    <w:rsid w:val="0053531A"/>
    <w:rsid w:val="00537DB3"/>
    <w:rsid w:val="00544345"/>
    <w:rsid w:val="005708BD"/>
    <w:rsid w:val="005856C4"/>
    <w:rsid w:val="00592CC4"/>
    <w:rsid w:val="005B7157"/>
    <w:rsid w:val="005C1F23"/>
    <w:rsid w:val="005C5158"/>
    <w:rsid w:val="005C6359"/>
    <w:rsid w:val="005C775F"/>
    <w:rsid w:val="005F2120"/>
    <w:rsid w:val="005F73C1"/>
    <w:rsid w:val="00605BE7"/>
    <w:rsid w:val="006074EF"/>
    <w:rsid w:val="0061175B"/>
    <w:rsid w:val="00613FB1"/>
    <w:rsid w:val="006140ED"/>
    <w:rsid w:val="0061682B"/>
    <w:rsid w:val="006279C9"/>
    <w:rsid w:val="006338ED"/>
    <w:rsid w:val="00641F10"/>
    <w:rsid w:val="00646166"/>
    <w:rsid w:val="00655527"/>
    <w:rsid w:val="00655A10"/>
    <w:rsid w:val="00661F27"/>
    <w:rsid w:val="00675B12"/>
    <w:rsid w:val="00682310"/>
    <w:rsid w:val="00683765"/>
    <w:rsid w:val="00683B2B"/>
    <w:rsid w:val="006B0549"/>
    <w:rsid w:val="006B4512"/>
    <w:rsid w:val="006B5C7E"/>
    <w:rsid w:val="006C1C93"/>
    <w:rsid w:val="006C3CFD"/>
    <w:rsid w:val="006D7DFE"/>
    <w:rsid w:val="006E27BF"/>
    <w:rsid w:val="006F07B9"/>
    <w:rsid w:val="006F3D5A"/>
    <w:rsid w:val="006F4F9D"/>
    <w:rsid w:val="00715647"/>
    <w:rsid w:val="00716893"/>
    <w:rsid w:val="00730F85"/>
    <w:rsid w:val="00736170"/>
    <w:rsid w:val="00736339"/>
    <w:rsid w:val="00740759"/>
    <w:rsid w:val="00740942"/>
    <w:rsid w:val="00742CE0"/>
    <w:rsid w:val="00742ED9"/>
    <w:rsid w:val="00776357"/>
    <w:rsid w:val="00784A3F"/>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7117"/>
    <w:rsid w:val="00885B22"/>
    <w:rsid w:val="00891A72"/>
    <w:rsid w:val="008B02AC"/>
    <w:rsid w:val="008B0D4F"/>
    <w:rsid w:val="008B3420"/>
    <w:rsid w:val="008B4CD5"/>
    <w:rsid w:val="008C69EF"/>
    <w:rsid w:val="008D301E"/>
    <w:rsid w:val="008E0BBD"/>
    <w:rsid w:val="008E2A56"/>
    <w:rsid w:val="008F0F07"/>
    <w:rsid w:val="008F2A13"/>
    <w:rsid w:val="00900E48"/>
    <w:rsid w:val="00916BEE"/>
    <w:rsid w:val="0094513B"/>
    <w:rsid w:val="00945DA7"/>
    <w:rsid w:val="0095671D"/>
    <w:rsid w:val="009613D4"/>
    <w:rsid w:val="00966BB4"/>
    <w:rsid w:val="00973422"/>
    <w:rsid w:val="00977B94"/>
    <w:rsid w:val="00992BE1"/>
    <w:rsid w:val="009968C5"/>
    <w:rsid w:val="009A23AB"/>
    <w:rsid w:val="009D180E"/>
    <w:rsid w:val="009D2071"/>
    <w:rsid w:val="009F2D88"/>
    <w:rsid w:val="00A00E40"/>
    <w:rsid w:val="00A144A9"/>
    <w:rsid w:val="00A14BBE"/>
    <w:rsid w:val="00A14F62"/>
    <w:rsid w:val="00A33E8D"/>
    <w:rsid w:val="00A36A20"/>
    <w:rsid w:val="00A46889"/>
    <w:rsid w:val="00A507D5"/>
    <w:rsid w:val="00A51B6A"/>
    <w:rsid w:val="00A52F10"/>
    <w:rsid w:val="00A71966"/>
    <w:rsid w:val="00A7472B"/>
    <w:rsid w:val="00A75948"/>
    <w:rsid w:val="00A87390"/>
    <w:rsid w:val="00A94413"/>
    <w:rsid w:val="00AA3818"/>
    <w:rsid w:val="00AB5DF7"/>
    <w:rsid w:val="00AC2E94"/>
    <w:rsid w:val="00AE0E14"/>
    <w:rsid w:val="00AF4CE0"/>
    <w:rsid w:val="00B02391"/>
    <w:rsid w:val="00B04935"/>
    <w:rsid w:val="00B32F4C"/>
    <w:rsid w:val="00B46828"/>
    <w:rsid w:val="00B64AF2"/>
    <w:rsid w:val="00B64F18"/>
    <w:rsid w:val="00B80DC8"/>
    <w:rsid w:val="00B92FB1"/>
    <w:rsid w:val="00BC1C68"/>
    <w:rsid w:val="00BC5305"/>
    <w:rsid w:val="00BD2ADB"/>
    <w:rsid w:val="00BD333F"/>
    <w:rsid w:val="00BE0223"/>
    <w:rsid w:val="00BE6DB5"/>
    <w:rsid w:val="00BF7EC4"/>
    <w:rsid w:val="00C10E75"/>
    <w:rsid w:val="00C1368E"/>
    <w:rsid w:val="00C21B90"/>
    <w:rsid w:val="00C22927"/>
    <w:rsid w:val="00C24FCB"/>
    <w:rsid w:val="00C31F14"/>
    <w:rsid w:val="00C4055D"/>
    <w:rsid w:val="00C508B7"/>
    <w:rsid w:val="00C60A64"/>
    <w:rsid w:val="00C63CC0"/>
    <w:rsid w:val="00C64511"/>
    <w:rsid w:val="00C851B1"/>
    <w:rsid w:val="00C95717"/>
    <w:rsid w:val="00CA1330"/>
    <w:rsid w:val="00CA3356"/>
    <w:rsid w:val="00D00BDF"/>
    <w:rsid w:val="00D22355"/>
    <w:rsid w:val="00D265D9"/>
    <w:rsid w:val="00D305EC"/>
    <w:rsid w:val="00D323A9"/>
    <w:rsid w:val="00D35611"/>
    <w:rsid w:val="00D46DA0"/>
    <w:rsid w:val="00D5456A"/>
    <w:rsid w:val="00D54C2A"/>
    <w:rsid w:val="00D5739F"/>
    <w:rsid w:val="00D57C97"/>
    <w:rsid w:val="00DA27E1"/>
    <w:rsid w:val="00DA52C5"/>
    <w:rsid w:val="00DB1816"/>
    <w:rsid w:val="00DE2742"/>
    <w:rsid w:val="00DE72B9"/>
    <w:rsid w:val="00DF4282"/>
    <w:rsid w:val="00DF6BDB"/>
    <w:rsid w:val="00E21673"/>
    <w:rsid w:val="00E23B0D"/>
    <w:rsid w:val="00E341A1"/>
    <w:rsid w:val="00E41F76"/>
    <w:rsid w:val="00E47347"/>
    <w:rsid w:val="00E613A1"/>
    <w:rsid w:val="00E66083"/>
    <w:rsid w:val="00E72DBF"/>
    <w:rsid w:val="00E82A05"/>
    <w:rsid w:val="00E91808"/>
    <w:rsid w:val="00E93FEA"/>
    <w:rsid w:val="00EC72AD"/>
    <w:rsid w:val="00EC797F"/>
    <w:rsid w:val="00ED52CC"/>
    <w:rsid w:val="00EE1EDD"/>
    <w:rsid w:val="00EF670C"/>
    <w:rsid w:val="00F31FFC"/>
    <w:rsid w:val="00F5284E"/>
    <w:rsid w:val="00F63513"/>
    <w:rsid w:val="00F74B70"/>
    <w:rsid w:val="00F84CD0"/>
    <w:rsid w:val="00F9527A"/>
    <w:rsid w:val="00FA0631"/>
    <w:rsid w:val="00FA0685"/>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shawn.morgan@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valerie.gillot@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http://www.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B3258C4424FED8A98C848842E365C"/>
        <w:category>
          <w:name w:val="Général"/>
          <w:gallery w:val="placeholder"/>
        </w:category>
        <w:types>
          <w:type w:val="bbPlcHdr"/>
        </w:types>
        <w:behaviors>
          <w:behavior w:val="content"/>
        </w:behaviors>
        <w:guid w:val="{57178191-AA08-4496-9808-E5C802B3C6D8}"/>
      </w:docPartPr>
      <w:docPartBody>
        <w:p w:rsidR="004941C2" w:rsidRDefault="00A013F9" w:rsidP="00A013F9">
          <w:pPr>
            <w:pStyle w:val="997B3258C4424FED8A98C848842E365C"/>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F9"/>
    <w:rsid w:val="00445B77"/>
    <w:rsid w:val="00454C9B"/>
    <w:rsid w:val="004941C2"/>
    <w:rsid w:val="00A013F9"/>
    <w:rsid w:val="00D34EB1"/>
    <w:rsid w:val="00E33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3F9"/>
    <w:rPr>
      <w:color w:val="808080"/>
    </w:rPr>
  </w:style>
  <w:style w:type="paragraph" w:customStyle="1" w:styleId="997B3258C4424FED8A98C848842E365C">
    <w:name w:val="997B3258C4424FED8A98C848842E365C"/>
    <w:rsid w:val="00A01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F4BF-FD29-461D-9114-04C75092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29</TotalTime>
  <Pages>2</Pages>
  <Words>384</Words>
  <Characters>2193</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Paul Johnston</cp:lastModifiedBy>
  <cp:revision>12</cp:revision>
  <cp:lastPrinted>2021-01-20T13:02:00Z</cp:lastPrinted>
  <dcterms:created xsi:type="dcterms:W3CDTF">2021-07-12T13:42:00Z</dcterms:created>
  <dcterms:modified xsi:type="dcterms:W3CDTF">2021-07-19T16:54:00Z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