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23490" w14:textId="77777777" w:rsidR="0086416D" w:rsidRPr="0082786D" w:rsidRDefault="0086416D" w:rsidP="0002070C"/>
    <w:p w14:paraId="4FE331E4" w14:textId="77777777" w:rsidR="0050377A" w:rsidRDefault="0050377A" w:rsidP="00C64511">
      <w:pPr>
        <w:pStyle w:val="SSubject"/>
        <w:spacing w:before="0" w:after="0"/>
        <w:contextualSpacing w:val="0"/>
        <w:rPr>
          <w:rFonts w:ascii="Encode Sans SemiBold" w:hAnsi="Encode Sans SemiBold"/>
          <w:bCs w:val="0"/>
          <w:szCs w:val="18"/>
          <w:lang w:eastAsia="it-IT"/>
        </w:rPr>
      </w:pPr>
    </w:p>
    <w:p w14:paraId="59FDCAC6" w14:textId="77777777" w:rsidR="0050377A" w:rsidRDefault="0050377A" w:rsidP="00C64511">
      <w:pPr>
        <w:pStyle w:val="SSubject"/>
        <w:spacing w:before="0" w:after="0"/>
        <w:contextualSpacing w:val="0"/>
        <w:rPr>
          <w:rFonts w:ascii="Encode Sans SemiBold" w:hAnsi="Encode Sans SemiBold"/>
          <w:bCs w:val="0"/>
          <w:szCs w:val="18"/>
          <w:lang w:eastAsia="it-IT"/>
        </w:rPr>
      </w:pPr>
    </w:p>
    <w:p w14:paraId="5D1D23D4" w14:textId="75F863B5" w:rsidR="00620679" w:rsidRPr="00F30652" w:rsidRDefault="00FB4171" w:rsidP="00485BA0">
      <w:pPr>
        <w:pStyle w:val="SSubject"/>
        <w:spacing w:before="0" w:after="0"/>
        <w:contextualSpacing w:val="0"/>
        <w:rPr>
          <w:rFonts w:ascii="Arial" w:hAnsi="Arial" w:cs="Arial"/>
          <w:bCs w:val="0"/>
          <w:color w:val="auto"/>
          <w:sz w:val="22"/>
          <w:szCs w:val="22"/>
        </w:rPr>
      </w:pPr>
      <w:r>
        <w:rPr>
          <w:rFonts w:ascii="Arial" w:hAnsi="Arial"/>
          <w:bCs w:val="0"/>
          <w:color w:val="auto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D9038FF" wp14:editId="70E73A18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FE28" id="Freeform 27" o:spid="_x0000_s1026" style="position:absolute;margin-left:0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" path="m329,39l,39,27,,354,,329,39xe" fillcolor="#243782 [3204]" stroked="f">
                <v:path arrowok="t" o:connecttype="custom" o:connectlocs="399417,64008;0,64008;32779,0;429768,0;399417,64008" o:connectangles="0,0,0,0,0"/>
                <w10:wrap anchorx="margin" anchory="page"/>
                <w10:anchorlock/>
              </v:shape>
            </w:pict>
          </mc:Fallback>
        </mc:AlternateContent>
      </w:r>
      <w:r>
        <w:rPr>
          <w:rFonts w:ascii="Arial" w:hAnsi="Arial"/>
          <w:bCs w:val="0"/>
          <w:color w:val="auto"/>
          <w:sz w:val="22"/>
          <w:szCs w:val="22"/>
        </w:rPr>
        <w:t>Invito alla conferenza stampa online e al webcast</w:t>
      </w:r>
    </w:p>
    <w:p w14:paraId="0E8870CF" w14:textId="77777777" w:rsidR="00662BE3" w:rsidRPr="00CD0F4D" w:rsidRDefault="00662BE3" w:rsidP="00485BA0">
      <w:pPr>
        <w:jc w:val="center"/>
        <w:rPr>
          <w:rFonts w:ascii="Arial" w:hAnsi="Arial" w:cs="Arial"/>
          <w:sz w:val="22"/>
          <w:szCs w:val="22"/>
          <w:lang w:eastAsia="it-IT"/>
        </w:rPr>
      </w:pPr>
    </w:p>
    <w:p w14:paraId="3FD819E7" w14:textId="25290D02" w:rsidR="00A94413" w:rsidRPr="00924655" w:rsidRDefault="00CD0F4D" w:rsidP="00485BA0">
      <w:pPr>
        <w:pStyle w:val="SSubject"/>
        <w:spacing w:before="0" w:after="0"/>
        <w:contextualSpacing w:val="0"/>
        <w:rPr>
          <w:rFonts w:ascii="Arial" w:hAnsi="Arial" w:cs="Arial"/>
          <w:b/>
          <w:bCs w:val="0"/>
          <w:noProof w:val="0"/>
          <w:sz w:val="22"/>
          <w:szCs w:val="22"/>
        </w:rPr>
      </w:pPr>
      <w:r>
        <w:rPr>
          <w:rFonts w:ascii="Arial" w:hAnsi="Arial"/>
          <w:b/>
          <w:bCs w:val="0"/>
          <w:sz w:val="22"/>
          <w:szCs w:val="22"/>
        </w:rPr>
        <w:t>Stellantis e Foxconn annunceranno una partnership strategica</w:t>
      </w:r>
    </w:p>
    <w:p w14:paraId="0E6D28B3" w14:textId="77777777" w:rsidR="00662BE3" w:rsidRPr="00DD3E9D" w:rsidRDefault="00662BE3" w:rsidP="00485BA0">
      <w:pPr>
        <w:jc w:val="left"/>
        <w:rPr>
          <w:rFonts w:ascii="Arial" w:hAnsi="Arial" w:cs="Arial"/>
          <w:sz w:val="22"/>
          <w:szCs w:val="22"/>
        </w:rPr>
      </w:pPr>
    </w:p>
    <w:p w14:paraId="7F10BAE8" w14:textId="151C5651" w:rsidR="00FA01EB" w:rsidRPr="007C1465" w:rsidRDefault="005F73C1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Amsterdam, Taipei, 17 maggio 2021 – Stellantis N.V. (NYSE / MTA / Euronext Paris: STLA) (“Stellantis”) e Hon Hai Precision Industry Co., Ltd., (“Foxconn”) (TPE: 2317), in collaborazione con la sua sussidiaria FIH Mobile Ltd., (“FIH”) (HKG:2038), </w:t>
      </w:r>
      <w:r w:rsidRPr="007C1465">
        <w:rPr>
          <w:rFonts w:ascii="Arial" w:hAnsi="Arial" w:cs="Arial"/>
          <w:b/>
          <w:sz w:val="22"/>
          <w:szCs w:val="22"/>
        </w:rPr>
        <w:t>annunceranno una nuova partnership strategica martedì 18 maggio 2021</w:t>
      </w:r>
      <w:r w:rsidRPr="007C1465">
        <w:rPr>
          <w:rFonts w:ascii="Arial" w:hAnsi="Arial" w:cs="Arial"/>
          <w:sz w:val="22"/>
          <w:szCs w:val="22"/>
        </w:rPr>
        <w:t>.</w:t>
      </w:r>
    </w:p>
    <w:p w14:paraId="35341BB7" w14:textId="448C9B89" w:rsidR="003356F0" w:rsidRPr="007C1465" w:rsidRDefault="00FA01EB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Una </w:t>
      </w:r>
      <w:r w:rsidR="00EC4AAE" w:rsidRPr="007C1465">
        <w:rPr>
          <w:rFonts w:ascii="Arial" w:hAnsi="Arial" w:cs="Arial"/>
          <w:b/>
          <w:sz w:val="22"/>
          <w:szCs w:val="22"/>
        </w:rPr>
        <w:t xml:space="preserve">conference call </w:t>
      </w:r>
      <w:r w:rsidRPr="007C1465">
        <w:rPr>
          <w:rFonts w:ascii="Arial" w:hAnsi="Arial" w:cs="Arial"/>
          <w:b/>
          <w:sz w:val="22"/>
          <w:szCs w:val="22"/>
        </w:rPr>
        <w:t>e un webcast audio live</w:t>
      </w:r>
      <w:r w:rsidRPr="007C1465">
        <w:rPr>
          <w:rFonts w:ascii="Arial" w:hAnsi="Arial" w:cs="Arial"/>
          <w:sz w:val="22"/>
          <w:szCs w:val="22"/>
        </w:rPr>
        <w:t xml:space="preserve"> si terranno alle </w:t>
      </w:r>
      <w:r w:rsidRPr="007C1465">
        <w:rPr>
          <w:rFonts w:ascii="Arial" w:hAnsi="Arial" w:cs="Arial"/>
          <w:b/>
          <w:sz w:val="22"/>
          <w:szCs w:val="22"/>
        </w:rPr>
        <w:t>5:45 EDT / 11:45 CEST / 17:45 CST</w:t>
      </w:r>
      <w:r w:rsidRPr="007C1465">
        <w:rPr>
          <w:rFonts w:ascii="Arial" w:hAnsi="Arial" w:cs="Arial"/>
          <w:sz w:val="22"/>
          <w:szCs w:val="22"/>
        </w:rPr>
        <w:t xml:space="preserve">, per presentare questa partnership e rispondere a eventuali domande. </w:t>
      </w:r>
      <w:r w:rsidR="00EC4AAE" w:rsidRPr="007C1465">
        <w:rPr>
          <w:rFonts w:ascii="Arial" w:hAnsi="Arial" w:cs="Arial"/>
          <w:sz w:val="22"/>
          <w:szCs w:val="22"/>
        </w:rPr>
        <w:t>Alla conferenza interverranno C</w:t>
      </w:r>
      <w:r w:rsidRPr="007C1465">
        <w:rPr>
          <w:rFonts w:ascii="Arial" w:hAnsi="Arial" w:cs="Arial"/>
          <w:sz w:val="22"/>
          <w:szCs w:val="22"/>
        </w:rPr>
        <w:t>arlos Tavares, amministratore delegato di Stellantis</w:t>
      </w:r>
      <w:r w:rsidR="00EC4AAE" w:rsidRPr="007C1465">
        <w:rPr>
          <w:rFonts w:ascii="Arial" w:hAnsi="Arial" w:cs="Arial"/>
          <w:sz w:val="22"/>
          <w:szCs w:val="22"/>
        </w:rPr>
        <w:t xml:space="preserve"> N.V.</w:t>
      </w:r>
      <w:r w:rsidRPr="007C1465">
        <w:rPr>
          <w:rFonts w:ascii="Arial" w:hAnsi="Arial" w:cs="Arial"/>
          <w:sz w:val="22"/>
          <w:szCs w:val="22"/>
        </w:rPr>
        <w:t>, Young Liu, presidente di Foxconn, Yves Bonnefont, Chief Software Officer di Stellantis, e Calvin Chih, amministratore delegato di FIH.</w:t>
      </w:r>
    </w:p>
    <w:p w14:paraId="181DA53C" w14:textId="35FA7AB9" w:rsidR="00FA01EB" w:rsidRPr="007C1465" w:rsidRDefault="00B73A60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Vi preghiamo di utilizzare il seguente link al webcast per collegarvi alla conferenza stampa e porre una domanda attraverso la chat non appena l’evento avrà inizio: </w:t>
      </w:r>
    </w:p>
    <w:p w14:paraId="4F28FC3E" w14:textId="396DD56D" w:rsidR="00F30652" w:rsidRPr="007C1465" w:rsidRDefault="00451B1C" w:rsidP="0047373D">
      <w:pPr>
        <w:ind w:left="708"/>
        <w:jc w:val="left"/>
        <w:rPr>
          <w:rStyle w:val="Hyperlink"/>
          <w:rFonts w:ascii="Arial" w:hAnsi="Arial" w:cs="Arial"/>
          <w:sz w:val="22"/>
          <w:szCs w:val="22"/>
        </w:rPr>
      </w:pPr>
      <w:hyperlink r:id="rId8" w:history="1">
        <w:r w:rsidR="00F30652" w:rsidRPr="007C1465">
          <w:rPr>
            <w:rStyle w:val="Hyperlink"/>
            <w:rFonts w:ascii="Arial" w:hAnsi="Arial" w:cs="Arial"/>
            <w:sz w:val="22"/>
            <w:szCs w:val="22"/>
          </w:rPr>
          <w:t>https://channel.royalcast.com/webcast/stellantis-foxconn/20210518_1</w:t>
        </w:r>
      </w:hyperlink>
    </w:p>
    <w:p w14:paraId="63AD3928" w14:textId="77777777" w:rsidR="00B12E51" w:rsidRPr="007C1465" w:rsidRDefault="00B12E51" w:rsidP="00B12E51">
      <w:pPr>
        <w:ind w:left="2118" w:hanging="1410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Password: </w:t>
      </w:r>
      <w:r w:rsidRPr="007C1465">
        <w:rPr>
          <w:rFonts w:ascii="Arial" w:hAnsi="Arial" w:cs="Arial"/>
          <w:sz w:val="22"/>
          <w:szCs w:val="22"/>
        </w:rPr>
        <w:tab/>
      </w:r>
      <w:r w:rsidRPr="007C1465">
        <w:rPr>
          <w:rFonts w:ascii="Arial" w:hAnsi="Arial" w:cs="Arial"/>
          <w:sz w:val="22"/>
          <w:szCs w:val="22"/>
          <w:shd w:val="clear" w:color="auto" w:fill="FFFFFF" w:themeFill="background1"/>
        </w:rPr>
        <w:t>MOBILEDRIVE (sarà attiva 30 minuti prima dell’inizio dell’evento)</w:t>
      </w:r>
    </w:p>
    <w:p w14:paraId="752A8B2A" w14:textId="0C2D03E1" w:rsidR="006C2D12" w:rsidRPr="007C1465" w:rsidRDefault="00B12E51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Se i partecipanti non possono collegarsi al webcast, potranno comunque unirsi all’evento tramite conference line </w:t>
      </w:r>
      <w:r w:rsidRPr="007C1465">
        <w:rPr>
          <w:rFonts w:ascii="Arial" w:hAnsi="Arial" w:cs="Arial"/>
          <w:b/>
          <w:sz w:val="22"/>
          <w:szCs w:val="22"/>
        </w:rPr>
        <w:t xml:space="preserve">in modalità di solo ascolto, </w:t>
      </w:r>
      <w:r w:rsidRPr="007C1465">
        <w:rPr>
          <w:rFonts w:ascii="Arial" w:hAnsi="Arial" w:cs="Arial"/>
          <w:sz w:val="22"/>
          <w:szCs w:val="22"/>
        </w:rPr>
        <w:t xml:space="preserve">utilizzando i seguenti numeri dedicati:  </w:t>
      </w:r>
    </w:p>
    <w:p w14:paraId="70DDCEEF" w14:textId="77777777" w:rsidR="00F30652" w:rsidRPr="007C1465" w:rsidRDefault="00F30652" w:rsidP="00F30652">
      <w:pPr>
        <w:spacing w:after="40"/>
        <w:ind w:left="708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Francia: </w:t>
      </w:r>
      <w:r w:rsidRPr="007C1465">
        <w:rPr>
          <w:rFonts w:ascii="Arial" w:hAnsi="Arial" w:cs="Arial"/>
          <w:sz w:val="22"/>
          <w:szCs w:val="22"/>
        </w:rPr>
        <w:tab/>
        <w:t>+33 (0) 1 7037 7166</w:t>
      </w:r>
    </w:p>
    <w:p w14:paraId="0858ABD3" w14:textId="77777777" w:rsidR="00F30652" w:rsidRPr="007C1465" w:rsidRDefault="00F30652" w:rsidP="00F30652">
      <w:pPr>
        <w:spacing w:after="40"/>
        <w:ind w:left="708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Germania: </w:t>
      </w:r>
      <w:r w:rsidRPr="007C1465">
        <w:rPr>
          <w:rFonts w:ascii="Arial" w:hAnsi="Arial" w:cs="Arial"/>
          <w:sz w:val="22"/>
          <w:szCs w:val="22"/>
        </w:rPr>
        <w:tab/>
        <w:t>+49 (0) 30 3001 90612</w:t>
      </w:r>
    </w:p>
    <w:p w14:paraId="4CC48103" w14:textId="77777777" w:rsidR="00F30652" w:rsidRPr="007C1465" w:rsidRDefault="00F30652" w:rsidP="00F30652">
      <w:pPr>
        <w:spacing w:after="40"/>
        <w:ind w:left="708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Italia: </w:t>
      </w:r>
      <w:r w:rsidRPr="007C1465">
        <w:rPr>
          <w:rFonts w:ascii="Arial" w:hAnsi="Arial" w:cs="Arial"/>
          <w:sz w:val="22"/>
          <w:szCs w:val="22"/>
        </w:rPr>
        <w:tab/>
      </w:r>
      <w:r w:rsidRPr="007C1465">
        <w:rPr>
          <w:rFonts w:ascii="Arial" w:hAnsi="Arial" w:cs="Arial"/>
          <w:sz w:val="22"/>
          <w:szCs w:val="22"/>
        </w:rPr>
        <w:tab/>
        <w:t>+39 06 83360400</w:t>
      </w:r>
    </w:p>
    <w:p w14:paraId="2996353F" w14:textId="77777777" w:rsidR="00F30652" w:rsidRPr="007C1465" w:rsidRDefault="00F30652" w:rsidP="0047373D">
      <w:pPr>
        <w:spacing w:after="0"/>
        <w:ind w:left="708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UK: </w:t>
      </w:r>
      <w:r w:rsidRPr="007C1465">
        <w:rPr>
          <w:rFonts w:ascii="Arial" w:hAnsi="Arial" w:cs="Arial"/>
          <w:sz w:val="22"/>
          <w:szCs w:val="22"/>
        </w:rPr>
        <w:tab/>
      </w:r>
      <w:r w:rsidRPr="007C1465">
        <w:rPr>
          <w:rFonts w:ascii="Arial" w:hAnsi="Arial" w:cs="Arial"/>
          <w:sz w:val="22"/>
          <w:szCs w:val="22"/>
        </w:rPr>
        <w:tab/>
        <w:t>+44 (0) 33 0551 0200</w:t>
      </w:r>
    </w:p>
    <w:p w14:paraId="179F541D" w14:textId="30E99490" w:rsidR="0047373D" w:rsidRPr="007C1465" w:rsidRDefault="00F30652" w:rsidP="0047373D">
      <w:pPr>
        <w:spacing w:after="0"/>
        <w:ind w:left="708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US: </w:t>
      </w:r>
      <w:r w:rsidRPr="007C1465">
        <w:rPr>
          <w:rFonts w:ascii="Arial" w:hAnsi="Arial" w:cs="Arial"/>
          <w:sz w:val="22"/>
          <w:szCs w:val="22"/>
        </w:rPr>
        <w:tab/>
      </w:r>
      <w:r w:rsidRPr="007C1465">
        <w:rPr>
          <w:rFonts w:ascii="Arial" w:hAnsi="Arial" w:cs="Arial"/>
          <w:sz w:val="22"/>
          <w:szCs w:val="22"/>
        </w:rPr>
        <w:tab/>
        <w:t>+1 212 999 6659</w:t>
      </w:r>
    </w:p>
    <w:p w14:paraId="50F4848A" w14:textId="77777777" w:rsidR="0047373D" w:rsidRPr="007C1465" w:rsidRDefault="0047373D" w:rsidP="0047373D">
      <w:pPr>
        <w:spacing w:after="0"/>
        <w:ind w:left="2118" w:hanging="1410"/>
        <w:jc w:val="left"/>
        <w:rPr>
          <w:rFonts w:ascii="Arial" w:hAnsi="Arial" w:cs="Arial"/>
          <w:sz w:val="22"/>
          <w:szCs w:val="22"/>
        </w:rPr>
      </w:pPr>
    </w:p>
    <w:p w14:paraId="2666F5AB" w14:textId="35D895B8" w:rsidR="00273A81" w:rsidRPr="007C1465" w:rsidRDefault="00273A81" w:rsidP="0047373D">
      <w:pPr>
        <w:spacing w:after="0"/>
        <w:ind w:left="2118" w:hanging="1410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Password: </w:t>
      </w:r>
      <w:r w:rsidRPr="007C1465">
        <w:rPr>
          <w:rFonts w:ascii="Arial" w:hAnsi="Arial" w:cs="Arial"/>
          <w:sz w:val="22"/>
          <w:szCs w:val="22"/>
        </w:rPr>
        <w:tab/>
      </w:r>
      <w:r w:rsidRPr="007C1465">
        <w:rPr>
          <w:rFonts w:ascii="Arial" w:hAnsi="Arial" w:cs="Arial"/>
          <w:sz w:val="22"/>
          <w:szCs w:val="22"/>
          <w:shd w:val="clear" w:color="auto" w:fill="FFFFFF" w:themeFill="background1"/>
        </w:rPr>
        <w:t>MOBILEDRIVE (sarà attiva 30 minuti prima dell’inizio dell’evento)</w:t>
      </w:r>
    </w:p>
    <w:p w14:paraId="3DDE19DD" w14:textId="77777777" w:rsidR="0047373D" w:rsidRPr="007C1465" w:rsidRDefault="0047373D" w:rsidP="0047373D">
      <w:pPr>
        <w:spacing w:after="0"/>
        <w:jc w:val="left"/>
        <w:rPr>
          <w:rFonts w:ascii="Arial" w:hAnsi="Arial" w:cs="Arial"/>
          <w:sz w:val="22"/>
          <w:szCs w:val="22"/>
        </w:rPr>
      </w:pPr>
    </w:p>
    <w:p w14:paraId="37C77B25" w14:textId="0C364428" w:rsidR="00326B3C" w:rsidRPr="007C1465" w:rsidRDefault="001B5C6E" w:rsidP="0047373D">
      <w:pPr>
        <w:spacing w:after="0"/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Vi preghiamo di collegarvi almeno cinque minuti prima dell’inizio dell'evento per assicurarvi di essere connessi correttamente. </w:t>
      </w:r>
    </w:p>
    <w:p w14:paraId="18E1603D" w14:textId="77777777" w:rsidR="00D216D5" w:rsidRPr="007C1465" w:rsidRDefault="00D216D5" w:rsidP="0047373D">
      <w:pPr>
        <w:spacing w:after="0"/>
        <w:jc w:val="left"/>
        <w:rPr>
          <w:rFonts w:ascii="Arial" w:hAnsi="Arial" w:cs="Arial"/>
          <w:sz w:val="22"/>
          <w:szCs w:val="22"/>
        </w:rPr>
      </w:pPr>
    </w:p>
    <w:p w14:paraId="34E6DA87" w14:textId="345889E9" w:rsidR="008A4D91" w:rsidRPr="007C1465" w:rsidRDefault="00326B3C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 xml:space="preserve">Il relativo comunicato stampa e il materiale di presentazione saranno pubblicati sui rispettivi siti web aziendali approssimativamente alle </w:t>
      </w:r>
      <w:r w:rsidRPr="007C1465">
        <w:rPr>
          <w:rFonts w:ascii="Arial" w:hAnsi="Arial" w:cs="Arial"/>
          <w:b/>
          <w:sz w:val="22"/>
          <w:szCs w:val="22"/>
        </w:rPr>
        <w:t>5:45 EDT / 11:45 CEST / 17:45 CST</w:t>
      </w:r>
      <w:r w:rsidRPr="007C1465">
        <w:rPr>
          <w:rFonts w:ascii="Arial" w:hAnsi="Arial" w:cs="Arial"/>
          <w:sz w:val="22"/>
          <w:szCs w:val="22"/>
        </w:rPr>
        <w:t xml:space="preserve"> il 18 maggio 2021, ai seguenti link:</w:t>
      </w:r>
    </w:p>
    <w:p w14:paraId="2150AC39" w14:textId="0E71137F" w:rsidR="00683E5C" w:rsidRPr="007C1465" w:rsidRDefault="00485BA0" w:rsidP="0013355E">
      <w:pPr>
        <w:pStyle w:val="ListParagraph"/>
        <w:numPr>
          <w:ilvl w:val="0"/>
          <w:numId w:val="12"/>
        </w:numPr>
        <w:jc w:val="left"/>
        <w:rPr>
          <w:rFonts w:ascii="Arial" w:hAnsi="Arial" w:cs="Arial"/>
          <w:sz w:val="22"/>
          <w:szCs w:val="22"/>
          <w:lang w:val="en-US"/>
        </w:rPr>
      </w:pPr>
      <w:r w:rsidRPr="007C1465">
        <w:rPr>
          <w:rFonts w:ascii="Arial" w:hAnsi="Arial" w:cs="Arial"/>
          <w:sz w:val="22"/>
          <w:szCs w:val="22"/>
        </w:rPr>
        <w:t xml:space="preserve">Stellantis: </w:t>
      </w:r>
      <w:r w:rsidR="00683E5C" w:rsidRPr="007C1465">
        <w:rPr>
          <w:rFonts w:ascii="Arial" w:hAnsi="Arial" w:cs="Arial"/>
          <w:sz w:val="22"/>
          <w:szCs w:val="22"/>
          <w:shd w:val="clear" w:color="auto" w:fill="FFFFFF"/>
        </w:rPr>
        <w:t>https://www.stellantis.com/it/investors/events-presentations</w:t>
      </w:r>
    </w:p>
    <w:p w14:paraId="31467496" w14:textId="46AE21BA" w:rsidR="00485BA0" w:rsidRPr="007C1465" w:rsidRDefault="00485BA0" w:rsidP="0013355E">
      <w:pPr>
        <w:pStyle w:val="ListParagraph"/>
        <w:numPr>
          <w:ilvl w:val="0"/>
          <w:numId w:val="12"/>
        </w:numPr>
        <w:jc w:val="left"/>
        <w:rPr>
          <w:rFonts w:ascii="Arial" w:hAnsi="Arial" w:cs="Arial"/>
          <w:sz w:val="22"/>
          <w:szCs w:val="22"/>
          <w:lang w:val="en-US"/>
        </w:rPr>
      </w:pPr>
      <w:r w:rsidRPr="007C1465">
        <w:rPr>
          <w:rFonts w:ascii="Arial" w:hAnsi="Arial" w:cs="Arial"/>
          <w:sz w:val="22"/>
          <w:szCs w:val="22"/>
          <w:lang w:val="en-US"/>
        </w:rPr>
        <w:lastRenderedPageBreak/>
        <w:t xml:space="preserve">Foxconn: </w:t>
      </w:r>
      <w:hyperlink r:id="rId9" w:history="1">
        <w:r w:rsidRPr="007C1465">
          <w:rPr>
            <w:rStyle w:val="Hyperlink"/>
            <w:rFonts w:ascii="Arial" w:hAnsi="Arial" w:cs="Arial"/>
            <w:color w:val="auto"/>
            <w:sz w:val="22"/>
            <w:szCs w:val="22"/>
            <w:lang w:val="en-US"/>
          </w:rPr>
          <w:t>https://www.honhai.com/en-us/</w:t>
        </w:r>
      </w:hyperlink>
    </w:p>
    <w:p w14:paraId="45BAAB69" w14:textId="1413CCE9" w:rsidR="00485BA0" w:rsidRPr="007C1465" w:rsidRDefault="00485BA0" w:rsidP="00485BA0">
      <w:pPr>
        <w:jc w:val="left"/>
        <w:rPr>
          <w:rFonts w:ascii="Arial" w:hAnsi="Arial" w:cs="Arial"/>
          <w:sz w:val="22"/>
          <w:szCs w:val="22"/>
        </w:rPr>
      </w:pPr>
      <w:r w:rsidRPr="007C1465">
        <w:rPr>
          <w:rFonts w:ascii="Arial" w:hAnsi="Arial" w:cs="Arial"/>
          <w:sz w:val="22"/>
          <w:szCs w:val="22"/>
        </w:rPr>
        <w:t>La registrazione dell’evento sarà disponibile sul sito web di Stellantis nella sezione News al termine di questo.</w:t>
      </w:r>
    </w:p>
    <w:p w14:paraId="10E1F44E" w14:textId="77777777" w:rsidR="00B12E51" w:rsidRPr="00B12E51" w:rsidRDefault="00B12E51" w:rsidP="00B12E51">
      <w:pPr>
        <w:spacing w:after="0"/>
        <w:jc w:val="left"/>
        <w:rPr>
          <w:rFonts w:ascii="Arial" w:hAnsi="Arial" w:cs="Arial"/>
          <w:i/>
          <w:color w:val="243782" w:themeColor="text2"/>
          <w:sz w:val="22"/>
          <w:szCs w:val="22"/>
        </w:rPr>
      </w:pPr>
      <w:r>
        <w:rPr>
          <w:rFonts w:ascii="Arial" w:hAnsi="Arial"/>
          <w:i/>
          <w:color w:val="243782" w:themeColor="text2"/>
          <w:sz w:val="22"/>
          <w:szCs w:val="22"/>
        </w:rPr>
        <w:t>Foxconn</w:t>
      </w:r>
    </w:p>
    <w:p w14:paraId="79BD855E" w14:textId="2EE60670" w:rsidR="00B12E51" w:rsidRPr="00683E5C" w:rsidRDefault="00B12E51" w:rsidP="00B12E51">
      <w:pPr>
        <w:spacing w:after="0"/>
        <w:jc w:val="left"/>
        <w:rPr>
          <w:rFonts w:ascii="Arial" w:hAnsi="Arial" w:cs="Arial"/>
          <w:i/>
          <w:sz w:val="18"/>
          <w:szCs w:val="18"/>
        </w:rPr>
      </w:pPr>
      <w:r w:rsidRPr="00683E5C">
        <w:rPr>
          <w:rFonts w:ascii="Arial" w:hAnsi="Arial"/>
          <w:i/>
          <w:sz w:val="18"/>
          <w:szCs w:val="18"/>
        </w:rPr>
        <w:t xml:space="preserve">Fondata a Taiwan nel 1974, Hon Hai Precision Industry Co., Ltd., (“Foxconn”) (TPE: 2317) è il più grande produttore di componenti elettronici al mondo. Foxconn è anche il principale fornitore di soluzioni tecnologiche e sfrutta continuamente le sue competenze in termini di software e hardware al fine di integrare i suoi sistemi produttivi esclusivi con le tecnologie emergenti. Per maggiori informazioni, visita il sito </w:t>
      </w:r>
      <w:r w:rsidR="00D06DF5" w:rsidRPr="00683E5C">
        <w:fldChar w:fldCharType="begin"/>
      </w:r>
      <w:r w:rsidR="00D06DF5" w:rsidRPr="00683E5C">
        <w:rPr>
          <w:sz w:val="18"/>
          <w:szCs w:val="18"/>
        </w:rPr>
        <w:instrText xml:space="preserve"> HYPERLINK "http://www.honhai.com" </w:instrText>
      </w:r>
      <w:r w:rsidR="00D06DF5" w:rsidRPr="00683E5C">
        <w:fldChar w:fldCharType="separate"/>
      </w:r>
      <w:r w:rsidRPr="00683E5C">
        <w:rPr>
          <w:rStyle w:val="Hyperlink"/>
          <w:rFonts w:ascii="Arial" w:hAnsi="Arial"/>
          <w:i/>
          <w:color w:val="auto"/>
          <w:sz w:val="18"/>
          <w:szCs w:val="18"/>
        </w:rPr>
        <w:t>www.honhai.com</w:t>
      </w:r>
      <w:r w:rsidR="00D06DF5" w:rsidRPr="00683E5C">
        <w:rPr>
          <w:rStyle w:val="Hyperlink"/>
          <w:rFonts w:ascii="Arial" w:hAnsi="Arial"/>
          <w:i/>
          <w:color w:val="auto"/>
          <w:sz w:val="18"/>
          <w:szCs w:val="18"/>
        </w:rPr>
        <w:fldChar w:fldCharType="end"/>
      </w:r>
      <w:r w:rsidRPr="00683E5C">
        <w:rPr>
          <w:rFonts w:ascii="Arial" w:hAnsi="Arial"/>
          <w:i/>
          <w:sz w:val="18"/>
          <w:szCs w:val="18"/>
        </w:rPr>
        <w:t>.</w:t>
      </w:r>
    </w:p>
    <w:p w14:paraId="0214D363" w14:textId="77777777" w:rsidR="00B12E51" w:rsidRDefault="00B12E51" w:rsidP="00B12E51">
      <w:pPr>
        <w:spacing w:after="0"/>
        <w:jc w:val="left"/>
        <w:rPr>
          <w:rFonts w:ascii="Arial" w:hAnsi="Arial" w:cs="Arial"/>
          <w:i/>
          <w:color w:val="243782" w:themeColor="text2"/>
          <w:sz w:val="22"/>
          <w:szCs w:val="22"/>
        </w:rPr>
      </w:pPr>
    </w:p>
    <w:p w14:paraId="2402E096" w14:textId="6E4D5975" w:rsidR="00567321" w:rsidRPr="00CD0F4D" w:rsidRDefault="00567321" w:rsidP="00567321">
      <w:pPr>
        <w:spacing w:after="0"/>
        <w:jc w:val="left"/>
        <w:rPr>
          <w:rFonts w:ascii="Arial" w:hAnsi="Arial" w:cs="Arial"/>
          <w:i/>
          <w:color w:val="243782" w:themeColor="text2"/>
          <w:sz w:val="22"/>
          <w:szCs w:val="22"/>
        </w:rPr>
      </w:pPr>
      <w:r>
        <w:rPr>
          <w:rFonts w:ascii="Arial" w:hAnsi="Arial"/>
          <w:i/>
          <w:color w:val="243782" w:themeColor="text2"/>
          <w:sz w:val="22"/>
          <w:szCs w:val="22"/>
        </w:rPr>
        <w:t>FIH</w:t>
      </w:r>
    </w:p>
    <w:p w14:paraId="7FBB693D" w14:textId="44AB6778" w:rsidR="00567321" w:rsidRPr="00683E5C" w:rsidRDefault="00567321" w:rsidP="00567321">
      <w:pPr>
        <w:spacing w:after="0"/>
        <w:jc w:val="left"/>
        <w:rPr>
          <w:rFonts w:ascii="Arial" w:hAnsi="Arial" w:cs="Arial"/>
          <w:i/>
          <w:sz w:val="18"/>
          <w:szCs w:val="18"/>
        </w:rPr>
      </w:pPr>
      <w:r w:rsidRPr="00683E5C">
        <w:rPr>
          <w:rFonts w:ascii="Arial" w:hAnsi="Arial"/>
          <w:i/>
          <w:sz w:val="18"/>
          <w:szCs w:val="18"/>
        </w:rPr>
        <w:t>Sussidiaria di Hon Hai Precision Industry e leader nel settore mondiale dei dispositivi mobili, FIH offre servizi di progettazione, sviluppo e produzione end-to-end integrati verticalmente, compresi telefoni, dispositivi mobili e dispositivi di comunicazione wireless e prodotti di elettronica di consumo. Entrando nell'era di internet, FIH ha sfruttato i suoi principali punti di forza nel campo hardware e software per accedere ai settori 5G, AI, IoT e IoV (Internet of Vehicle), costruendo un ecosistema internet e mobile completo.</w:t>
      </w:r>
    </w:p>
    <w:p w14:paraId="7EAD50C3" w14:textId="77777777" w:rsidR="00567321" w:rsidRPr="00CD0F4D" w:rsidRDefault="00567321" w:rsidP="00567321">
      <w:pPr>
        <w:spacing w:after="0"/>
        <w:jc w:val="left"/>
        <w:rPr>
          <w:rFonts w:ascii="Arial" w:hAnsi="Arial" w:cs="Arial"/>
          <w:i/>
          <w:sz w:val="22"/>
          <w:szCs w:val="22"/>
        </w:rPr>
      </w:pPr>
    </w:p>
    <w:p w14:paraId="6828AE35" w14:textId="0BF5299D" w:rsidR="00EC4AAE" w:rsidRDefault="00C64511" w:rsidP="00567321">
      <w:pPr>
        <w:spacing w:after="0"/>
        <w:jc w:val="left"/>
        <w:rPr>
          <w:rStyle w:val="Hyperlink"/>
          <w:rFonts w:ascii="Arial" w:hAnsi="Arial"/>
          <w:i/>
          <w:sz w:val="22"/>
          <w:szCs w:val="22"/>
        </w:rPr>
      </w:pPr>
      <w:r>
        <w:rPr>
          <w:rFonts w:ascii="Arial" w:hAnsi="Arial"/>
          <w:i/>
          <w:color w:val="243782" w:themeColor="text2"/>
          <w:sz w:val="22"/>
          <w:szCs w:val="22"/>
        </w:rPr>
        <w:t>Stellantis</w:t>
      </w:r>
    </w:p>
    <w:p w14:paraId="35DCCA95" w14:textId="170B43AE" w:rsidR="00C64511" w:rsidRPr="00DD3E9D" w:rsidRDefault="00451B1C" w:rsidP="00DD3E9D">
      <w:pPr>
        <w:spacing w:after="160" w:line="256" w:lineRule="auto"/>
        <w:rPr>
          <w:rFonts w:ascii="Encode Sans ExpandedLight" w:hAnsi="Encode Sans ExpandedLight"/>
          <w:sz w:val="16"/>
        </w:rPr>
      </w:pPr>
      <w:hyperlink r:id="rId10" w:history="1">
        <w:r w:rsidR="00EC4AAE">
          <w:rPr>
            <w:rStyle w:val="Hyperlink"/>
            <w:rFonts w:ascii="Calibri" w:hAnsi="Calibri" w:cs="Calibri"/>
            <w:b/>
            <w:bCs/>
            <w:i/>
            <w:iCs/>
            <w:color w:val="243782"/>
            <w:sz w:val="22"/>
            <w:szCs w:val="22"/>
          </w:rPr>
          <w:t>Stellantis</w:t>
        </w:r>
      </w:hyperlink>
      <w:r w:rsidR="00EC4AAE">
        <w:rPr>
          <w:rStyle w:val="gmail-msohyperlink"/>
          <w:rFonts w:ascii="Calibri" w:hAnsi="Calibri" w:cs="Calibri"/>
          <w:b/>
          <w:bCs/>
          <w:i/>
          <w:iCs/>
          <w:color w:val="243782"/>
          <w:sz w:val="22"/>
          <w:szCs w:val="22"/>
        </w:rPr>
        <w:t xml:space="preserve"> </w:t>
      </w:r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è </w:t>
      </w:r>
      <w:bookmarkStart w:id="0" w:name="_GoBack"/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una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delle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principali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case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automobilistiche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al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mondo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.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Protagonista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della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nuova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era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della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mobilità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è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guidata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una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visione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proofErr w:type="gram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chiara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:</w:t>
      </w:r>
      <w:proofErr w:type="gram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offrire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libertà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movimento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con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soluzioni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mobilità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esclusive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convenienti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affidabili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.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Oltre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al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ricco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know-how 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all'ampia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presenza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geografica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del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Gruppo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suoi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maggiori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punti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forza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sono la performance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sostenibile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la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profonda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esperienza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e il grande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talento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dei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suoi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dipendenti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che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lavorano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in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tutto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il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mondo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. Stellantis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farà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leva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sul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suo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ampio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iconico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portafoglio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marchi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creato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visionari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che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hanno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trasmesso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ai vari brand la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passione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che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ispira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dipendenti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clienti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. Stellantis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punta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all’eccellenza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non alla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grandezza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, e si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pone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l’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obiettivo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di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creare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valore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aggiunto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per tutti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gli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stakeholder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e le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comunità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in </w:t>
      </w:r>
      <w:proofErr w:type="spellStart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>cui</w:t>
      </w:r>
      <w:proofErr w:type="spellEnd"/>
      <w:r w:rsidR="00EC4AAE">
        <w:rPr>
          <w:rFonts w:ascii="Encode Sans ExpandedLight" w:hAnsi="Encode Sans ExpandedLight"/>
          <w:i/>
          <w:iCs/>
          <w:sz w:val="18"/>
          <w:szCs w:val="18"/>
          <w:lang w:val="fr-FR"/>
        </w:rPr>
        <w:t xml:space="preserve"> opera. </w:t>
      </w:r>
    </w:p>
    <w:tbl>
      <w:tblPr>
        <w:tblStyle w:val="Grilledutableau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023"/>
        <w:gridCol w:w="1967"/>
        <w:gridCol w:w="1968"/>
        <w:gridCol w:w="1968"/>
      </w:tblGrid>
      <w:tr w:rsidR="00C64511" w:rsidRPr="00D64B4E" w14:paraId="3D4C3EF3" w14:textId="77777777" w:rsidTr="00A71B18">
        <w:tc>
          <w:tcPr>
            <w:tcW w:w="2265" w:type="dxa"/>
            <w:vAlign w:val="bottom"/>
          </w:tcPr>
          <w:bookmarkEnd w:id="0"/>
          <w:p w14:paraId="725495CF" w14:textId="77777777" w:rsidR="00C64511" w:rsidRPr="00D64B4E" w:rsidRDefault="00C64511" w:rsidP="00A71B18">
            <w:pPr>
              <w:jc w:val="center"/>
              <w:rPr>
                <w:rFonts w:ascii="Encode Sans ExpandedLight" w:eastAsia="Calibri" w:hAnsi="Encode Sans ExpandedLight" w:cs="Times New Roman"/>
              </w:rPr>
            </w:pPr>
            <w:r>
              <w:rPr>
                <w:rFonts w:ascii="Encode Sans ExpandedLight" w:hAnsi="Encode Sans ExpandedLight"/>
                <w:sz w:val="16"/>
                <w:szCs w:val="16"/>
              </w:rPr>
              <w:object w:dxaOrig="2265" w:dyaOrig="2250" w14:anchorId="71AC92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2.5pt" o:ole="">
                  <v:imagedata r:id="rId11" o:title=""/>
                </v:shape>
                <o:OLEObject Type="Embed" ProgID="PBrush" ShapeID="_x0000_i1025" DrawAspect="Content" ObjectID="_1682692397" r:id="rId12"/>
              </w:object>
            </w:r>
            <w:hyperlink r:id="rId13" w:history="1">
              <w:r>
                <w:rPr>
                  <w:rStyle w:val="Hyperlink"/>
                  <w:rFonts w:ascii="Encode Sans ExpandedLight" w:hAnsi="Encode Sans ExpandedLight"/>
                  <w:sz w:val="20"/>
                </w:rPr>
                <w:t>@Stellantis</w:t>
              </w:r>
            </w:hyperlink>
          </w:p>
        </w:tc>
        <w:tc>
          <w:tcPr>
            <w:tcW w:w="2265" w:type="dxa"/>
            <w:vAlign w:val="bottom"/>
          </w:tcPr>
          <w:p w14:paraId="320424AE" w14:textId="77777777" w:rsidR="00C64511" w:rsidRPr="00D64B4E" w:rsidRDefault="00C64511" w:rsidP="00A71B18">
            <w:pPr>
              <w:jc w:val="center"/>
              <w:rPr>
                <w:rFonts w:ascii="Encode Sans ExpandedLight" w:eastAsia="Calibri" w:hAnsi="Encode Sans ExpandedLight" w:cs="Times New Roman"/>
              </w:rPr>
            </w:pPr>
            <w:r>
              <w:rPr>
                <w:rFonts w:ascii="Encode Sans ExpandedLight" w:hAnsi="Encode Sans ExpandedLight"/>
                <w:sz w:val="16"/>
                <w:szCs w:val="16"/>
              </w:rPr>
              <w:object w:dxaOrig="2250" w:dyaOrig="2250" w14:anchorId="046B9C6C">
                <v:shape id="_x0000_i1026" type="#_x0000_t75" style="width:22.5pt;height:22.5pt" o:ole="">
                  <v:imagedata r:id="rId14" o:title=""/>
                </v:shape>
                <o:OLEObject Type="Embed" ProgID="PBrush" ShapeID="_x0000_i1026" DrawAspect="Content" ObjectID="_1682692398" r:id="rId15"/>
              </w:object>
            </w:r>
            <w:hyperlink r:id="rId16" w:history="1">
              <w:r>
                <w:rPr>
                  <w:rStyle w:val="Hyperlink"/>
                  <w:rFonts w:ascii="Encode Sans ExpandedLight" w:hAnsi="Encode Sans ExpandedLight"/>
                  <w:sz w:val="20"/>
                </w:rPr>
                <w:t>Stellantis</w:t>
              </w:r>
            </w:hyperlink>
          </w:p>
        </w:tc>
        <w:tc>
          <w:tcPr>
            <w:tcW w:w="2266" w:type="dxa"/>
            <w:vAlign w:val="bottom"/>
          </w:tcPr>
          <w:p w14:paraId="63FFF210" w14:textId="77777777" w:rsidR="00C64511" w:rsidRPr="00D64B4E" w:rsidRDefault="00C64511" w:rsidP="00A71B18">
            <w:pPr>
              <w:jc w:val="center"/>
              <w:rPr>
                <w:rFonts w:ascii="Encode Sans ExpandedLight" w:eastAsia="Calibri" w:hAnsi="Encode Sans ExpandedLight" w:cs="Times New Roman"/>
              </w:rPr>
            </w:pPr>
            <w:r>
              <w:rPr>
                <w:rFonts w:ascii="Encode Sans ExpandedLight" w:hAnsi="Encode Sans ExpandedLight"/>
                <w:sz w:val="16"/>
                <w:szCs w:val="16"/>
              </w:rPr>
              <w:object w:dxaOrig="2265" w:dyaOrig="2265" w14:anchorId="2F5C886B">
                <v:shape id="_x0000_i1027" type="#_x0000_t75" style="width:20.25pt;height:20.25pt" o:ole="">
                  <v:imagedata r:id="rId17" o:title=""/>
                </v:shape>
                <o:OLEObject Type="Embed" ProgID="PBrush" ShapeID="_x0000_i1027" DrawAspect="Content" ObjectID="_1682692399" r:id="rId18"/>
              </w:object>
            </w:r>
            <w:hyperlink r:id="rId19" w:history="1">
              <w:r>
                <w:rPr>
                  <w:rStyle w:val="Hyperlink"/>
                  <w:rFonts w:ascii="Encode Sans ExpandedLight" w:hAnsi="Encode Sans ExpandedLight"/>
                  <w:sz w:val="20"/>
                </w:rPr>
                <w:t>Stellantis</w:t>
              </w:r>
            </w:hyperlink>
          </w:p>
        </w:tc>
        <w:tc>
          <w:tcPr>
            <w:tcW w:w="2266" w:type="dxa"/>
            <w:vAlign w:val="bottom"/>
          </w:tcPr>
          <w:p w14:paraId="6CF63B42" w14:textId="77777777" w:rsidR="00C64511" w:rsidRPr="00D64B4E" w:rsidRDefault="00C64511" w:rsidP="00A71B18">
            <w:pPr>
              <w:jc w:val="center"/>
              <w:rPr>
                <w:rFonts w:ascii="Encode Sans ExpandedLight" w:eastAsia="Calibri" w:hAnsi="Encode Sans ExpandedLight" w:cs="Times New Roman"/>
              </w:rPr>
            </w:pPr>
            <w:r>
              <w:rPr>
                <w:rFonts w:ascii="Encode Sans ExpandedLight" w:hAnsi="Encode Sans ExpandedLight"/>
                <w:sz w:val="16"/>
                <w:szCs w:val="16"/>
              </w:rPr>
              <w:object w:dxaOrig="2265" w:dyaOrig="2265" w14:anchorId="0BEA38A8">
                <v:shape id="_x0000_i1028" type="#_x0000_t75" style="width:22.5pt;height:22.5pt" o:ole="">
                  <v:imagedata r:id="rId20" o:title=""/>
                </v:shape>
                <o:OLEObject Type="Embed" ProgID="PBrush" ShapeID="_x0000_i1028" DrawAspect="Content" ObjectID="_1682692400" r:id="rId21"/>
              </w:object>
            </w:r>
            <w:hyperlink r:id="rId22" w:history="1">
              <w:r>
                <w:rPr>
                  <w:rStyle w:val="Hyperlink"/>
                  <w:rFonts w:ascii="Encode Sans ExpandedLight" w:hAnsi="Encode Sans ExpandedLight"/>
                  <w:sz w:val="20"/>
                </w:rPr>
                <w:t>Stellantis</w:t>
              </w:r>
            </w:hyperlink>
          </w:p>
        </w:tc>
      </w:tr>
    </w:tbl>
    <w:tbl>
      <w:tblPr>
        <w:tblStyle w:val="TableGrid"/>
        <w:tblW w:w="7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7951"/>
      </w:tblGrid>
      <w:tr w:rsidR="00C64511" w:rsidRPr="00EC4AAE" w14:paraId="4301E0B6" w14:textId="77777777" w:rsidTr="005C50B0">
        <w:trPr>
          <w:trHeight w:val="2988"/>
        </w:trPr>
        <w:tc>
          <w:tcPr>
            <w:tcW w:w="7951" w:type="dxa"/>
          </w:tcPr>
          <w:p w14:paraId="545A9EA4" w14:textId="77777777" w:rsidR="00C64511" w:rsidRPr="00863AE2" w:rsidRDefault="00C64511" w:rsidP="00A71B18">
            <w:pPr>
              <w:spacing w:after="360" w:line="288" w:lineRule="auto"/>
              <w:jc w:val="left"/>
              <w:rPr>
                <w:color w:val="243782" w:themeColor="text2"/>
                <w:sz w:val="20"/>
                <w:szCs w:val="20"/>
              </w:rPr>
            </w:pPr>
            <w:r>
              <w:rPr>
                <w:noProof/>
                <w:color w:val="243782" w:themeColor="text2"/>
                <w:sz w:val="20"/>
                <w:szCs w:val="20"/>
                <w:lang w:val="en-US"/>
              </w:rPr>
              <mc:AlternateContent>
                <mc:Choice Requires="wps">
                  <w:drawing>
                    <wp:inline distT="0" distB="0" distL="0" distR="0" wp14:anchorId="338C38F5" wp14:editId="2571E420">
                      <wp:extent cx="432000" cy="61913"/>
                      <wp:effectExtent l="0" t="0" r="6350" b="0"/>
                      <wp:docPr id="36" name="Freeform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31A20F-9CB0-4B40-8224-3A480B9E6E3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612E40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4FBD75FE" w14:textId="5185D090" w:rsidR="00973422" w:rsidRPr="00B73A60" w:rsidRDefault="00C64511" w:rsidP="00A71B18">
            <w:pPr>
              <w:spacing w:after="120" w:line="288" w:lineRule="auto"/>
              <w:jc w:val="left"/>
              <w:rPr>
                <w:rFonts w:ascii="Arial" w:hAnsi="Arial" w:cs="Arial"/>
                <w:color w:val="243782" w:themeColor="text2"/>
                <w:sz w:val="22"/>
                <w:szCs w:val="22"/>
              </w:rPr>
            </w:pPr>
            <w:r>
              <w:rPr>
                <w:rFonts w:ascii="Arial" w:hAnsi="Arial"/>
                <w:color w:val="243782" w:themeColor="text2"/>
                <w:sz w:val="22"/>
                <w:szCs w:val="22"/>
              </w:rPr>
              <w:t>Per maggiori informazioni, contattare:</w:t>
            </w:r>
          </w:p>
          <w:p w14:paraId="5EADEAF1" w14:textId="77777777" w:rsidR="000E14D3" w:rsidRPr="006D7042" w:rsidRDefault="000E14D3" w:rsidP="000E14D3">
            <w:pPr>
              <w:shd w:val="clear" w:color="auto" w:fill="FFFFFF"/>
              <w:ind w:left="708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Simon KAO</w:t>
            </w:r>
            <w:r w:rsidRPr="006D7042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6D704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7042">
              <w:rPr>
                <w:rFonts w:ascii="Arial" w:eastAsia="Times New Roman" w:hAnsi="Arial" w:cs="Arial"/>
                <w:sz w:val="18"/>
                <w:szCs w:val="18"/>
              </w:rPr>
              <w:t xml:space="preserve">+886 917 266330 - </w:t>
            </w:r>
            <w:r w:rsidRPr="006D7042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simonmhkao@fih-foxconn.com</w:t>
            </w:r>
          </w:p>
          <w:p w14:paraId="511B1915" w14:textId="77777777" w:rsidR="000E14D3" w:rsidRPr="006D7042" w:rsidRDefault="000E14D3" w:rsidP="000E14D3">
            <w:pPr>
              <w:shd w:val="clear" w:color="auto" w:fill="FFFFFF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6D7042">
              <w:rPr>
                <w:rFonts w:ascii="Arial" w:eastAsia="Times New Roman" w:hAnsi="Arial" w:cs="Arial"/>
                <w:b/>
                <w:sz w:val="18"/>
                <w:szCs w:val="18"/>
              </w:rPr>
              <w:t>Jimmy H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UANG</w:t>
            </w:r>
            <w:r w:rsidRPr="006D7042">
              <w:rPr>
                <w:rFonts w:ascii="Arial" w:eastAsia="Times New Roman" w:hAnsi="Arial" w:cs="Arial"/>
                <w:b/>
                <w:sz w:val="18"/>
                <w:szCs w:val="18"/>
              </w:rPr>
              <w:t>:</w:t>
            </w:r>
            <w:r w:rsidRPr="006D7042">
              <w:rPr>
                <w:rFonts w:ascii="Arial" w:eastAsia="Times New Roman" w:hAnsi="Arial" w:cs="Arial"/>
                <w:sz w:val="18"/>
                <w:szCs w:val="18"/>
              </w:rPr>
              <w:t xml:space="preserve"> +866.2.2268.3466 - </w:t>
            </w:r>
            <w:hyperlink r:id="rId23" w:tgtFrame="_blank" w:history="1">
              <w:r w:rsidRPr="006D704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  <w:shd w:val="clear" w:color="auto" w:fill="FFFFFF"/>
                </w:rPr>
                <w:t>media@foxconn.com</w:t>
              </w:r>
            </w:hyperlink>
          </w:p>
          <w:p w14:paraId="179E2C4C" w14:textId="77777777" w:rsidR="000E14D3" w:rsidRPr="0057785F" w:rsidRDefault="000E14D3" w:rsidP="000E14D3">
            <w:pPr>
              <w:shd w:val="clear" w:color="auto" w:fill="FFFFFF"/>
              <w:ind w:left="70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Claudio D’AMICO: </w:t>
            </w:r>
            <w:r w:rsidRPr="0057785F">
              <w:rPr>
                <w:rFonts w:ascii="Arial" w:hAnsi="Arial" w:cs="Arial"/>
                <w:sz w:val="18"/>
                <w:szCs w:val="18"/>
              </w:rPr>
              <w:t>+39 334 7107828 -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7785F">
              <w:rPr>
                <w:rFonts w:ascii="Arial" w:hAnsi="Arial" w:cs="Arial"/>
                <w:sz w:val="18"/>
                <w:szCs w:val="18"/>
              </w:rPr>
              <w:t>claudio.damico@stellantis.com</w:t>
            </w:r>
          </w:p>
          <w:p w14:paraId="2A162824" w14:textId="77777777" w:rsidR="000E14D3" w:rsidRPr="0057785F" w:rsidRDefault="000E14D3" w:rsidP="000E14D3">
            <w:pPr>
              <w:shd w:val="clear" w:color="auto" w:fill="FFFFFF"/>
              <w:ind w:left="708"/>
              <w:rPr>
                <w:rFonts w:ascii="Arial" w:hAnsi="Arial" w:cs="Arial"/>
                <w:b/>
                <w:sz w:val="18"/>
                <w:szCs w:val="18"/>
              </w:rPr>
            </w:pPr>
            <w:r w:rsidRPr="0057785F">
              <w:rPr>
                <w:rFonts w:ascii="Arial" w:hAnsi="Arial" w:cs="Arial"/>
                <w:b/>
                <w:sz w:val="18"/>
                <w:szCs w:val="18"/>
              </w:rPr>
              <w:t>Karine DOUET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Pr="0057785F">
              <w:rPr>
                <w:rFonts w:ascii="Arial" w:hAnsi="Arial" w:cs="Arial"/>
                <w:sz w:val="18"/>
                <w:szCs w:val="18"/>
              </w:rPr>
              <w:t>+33 6 61 64 03 83 - karine.douet@stellantis.com</w:t>
            </w:r>
          </w:p>
          <w:p w14:paraId="2F0EC053" w14:textId="77777777" w:rsidR="000E14D3" w:rsidRPr="0057785F" w:rsidRDefault="000E14D3" w:rsidP="000E14D3">
            <w:pPr>
              <w:shd w:val="clear" w:color="auto" w:fill="FFFFFF"/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Valérie GILLOT: </w:t>
            </w:r>
            <w:r w:rsidRPr="0057785F">
              <w:rPr>
                <w:rFonts w:ascii="Arial" w:hAnsi="Arial" w:cs="Arial"/>
                <w:sz w:val="18"/>
                <w:szCs w:val="18"/>
              </w:rPr>
              <w:t>+33 6 83 92 92 96 - valerie.gillot@stellantis.com</w:t>
            </w:r>
          </w:p>
          <w:p w14:paraId="76A214B8" w14:textId="63F5026C" w:rsidR="00B73A60" w:rsidRPr="00DD3E9D" w:rsidRDefault="000E14D3" w:rsidP="000E14D3">
            <w:pPr>
              <w:shd w:val="clear" w:color="auto" w:fill="FFFFFF"/>
              <w:ind w:left="708"/>
              <w:rPr>
                <w:rFonts w:ascii="Arial" w:eastAsia="Times New Roman" w:hAnsi="Arial" w:cs="Arial"/>
                <w:b/>
                <w:color w:val="222222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Shawn MORGAN: </w:t>
            </w:r>
            <w:r w:rsidRPr="0057785F">
              <w:rPr>
                <w:rFonts w:ascii="Arial" w:hAnsi="Arial" w:cs="Arial"/>
                <w:sz w:val="18"/>
                <w:szCs w:val="18"/>
              </w:rPr>
              <w:t>+1 248 760 2621 - shawn.morgan@stellantis.com</w:t>
            </w:r>
          </w:p>
        </w:tc>
      </w:tr>
    </w:tbl>
    <w:p w14:paraId="0D799D32" w14:textId="77777777" w:rsidR="00A33E8D" w:rsidRPr="00DD3E9D" w:rsidRDefault="00A33E8D" w:rsidP="005C50B0">
      <w:pPr>
        <w:spacing w:before="100" w:beforeAutospacing="1" w:after="100" w:afterAutospacing="1"/>
        <w:rPr>
          <w:lang w:val="en-US"/>
        </w:rPr>
      </w:pPr>
    </w:p>
    <w:sectPr w:rsidR="00A33E8D" w:rsidRPr="00DD3E9D" w:rsidSect="0002070C">
      <w:footerReference w:type="default" r:id="rId24"/>
      <w:headerReference w:type="first" r:id="rId25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520F2" w14:textId="77777777" w:rsidR="00451B1C" w:rsidRDefault="00451B1C" w:rsidP="0002070C">
      <w:r>
        <w:separator/>
      </w:r>
    </w:p>
  </w:endnote>
  <w:endnote w:type="continuationSeparator" w:id="0">
    <w:p w14:paraId="73277341" w14:textId="77777777" w:rsidR="00451B1C" w:rsidRDefault="00451B1C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29BDFC7D-A52A-4880-A7A6-903F522B35C2}"/>
    <w:embedBold r:id="rId2" w:fontKey="{93083B0E-EEDA-41F2-AEF0-C3E728EF3F7F}"/>
    <w:embedItalic r:id="rId3" w:fontKey="{8284CB8F-0024-4691-8304-F1C4973A4705}"/>
    <w:embedBoldItalic r:id="rId4" w:fontKey="{C8002A44-4B61-4D08-9997-A33AF874AC65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 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1F143D-B638-4E13-A4E2-5D2CE8761349}"/>
    <w:embedBold r:id="rId6" w:fontKey="{8F682BAA-5B44-4BA7-B970-78EEF9CCFAFF}"/>
    <w:embedItalic r:id="rId7" w:fontKey="{DF242FA4-FB78-4105-8D30-A3DDA00810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BoldItalic r:id="rId8" w:subsetted="1" w:fontKey="{C5DE4316-27C1-4071-8AF9-21710F321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191C3" w14:textId="22542459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0E14D3">
      <w:rPr>
        <w:rStyle w:val="PageNumber"/>
        <w:noProof/>
        <w:szCs w:val="16"/>
      </w:rPr>
      <w:t>2</w:t>
    </w:r>
    <w:r w:rsidRPr="00A51B6A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73975" w14:textId="77777777" w:rsidR="00451B1C" w:rsidRDefault="00451B1C" w:rsidP="0002070C">
      <w:r>
        <w:separator/>
      </w:r>
    </w:p>
  </w:footnote>
  <w:footnote w:type="continuationSeparator" w:id="0">
    <w:p w14:paraId="7B9FBAE6" w14:textId="77777777" w:rsidR="00451B1C" w:rsidRDefault="00451B1C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F9AC4" w14:textId="6E7B7D2E" w:rsidR="005F2120" w:rsidRDefault="00A33E8D" w:rsidP="00CD0F4D">
    <w:pPr>
      <w:jc w:val="lef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8D8722D" wp14:editId="62A1052F">
              <wp:simplePos x="0" y="0"/>
              <wp:positionH relativeFrom="page">
                <wp:posOffset>446405</wp:posOffset>
              </wp:positionH>
              <wp:positionV relativeFrom="page">
                <wp:posOffset>54610</wp:posOffset>
              </wp:positionV>
              <wp:extent cx="269875" cy="2341245"/>
              <wp:effectExtent l="0" t="0" r="0" b="190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341245"/>
                        <a:chOff x="0" y="0"/>
                        <a:chExt cx="315912" cy="2746375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451D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D8722D" id="Groupe 29" o:spid="_x0000_s1026" style="position:absolute;margin-left:35.15pt;margin-top:4.3pt;width:21.25pt;height:184.35pt;z-index:-251656192;mso-position-horizontal-relative:page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D81451D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 xml:space="preserve"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5650B7EF" wp14:editId="36817E15">
          <wp:extent cx="2317114" cy="485775"/>
          <wp:effectExtent l="0" t="0" r="7620" b="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 t="14576" b="17841"/>
                  <a:stretch/>
                </pic:blipFill>
                <pic:spPr bwMode="auto">
                  <a:xfrm>
                    <a:off x="0" y="0"/>
                    <a:ext cx="2318848" cy="4861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n-US"/>
      </w:rPr>
      <w:drawing>
        <wp:inline distT="0" distB="0" distL="0" distR="0" wp14:anchorId="127E51F6" wp14:editId="7FBFCE3D">
          <wp:extent cx="2034004" cy="509270"/>
          <wp:effectExtent l="0" t="0" r="4445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n Hai Foxconn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418" cy="514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D6459A"/>
    <w:multiLevelType w:val="hybridMultilevel"/>
    <w:tmpl w:val="6D025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3B"/>
    <w:rsid w:val="00000BC0"/>
    <w:rsid w:val="00016D9A"/>
    <w:rsid w:val="0002070C"/>
    <w:rsid w:val="0002217B"/>
    <w:rsid w:val="00024492"/>
    <w:rsid w:val="00025506"/>
    <w:rsid w:val="0003197C"/>
    <w:rsid w:val="00054713"/>
    <w:rsid w:val="00062AF5"/>
    <w:rsid w:val="00087566"/>
    <w:rsid w:val="00087FF0"/>
    <w:rsid w:val="000B609A"/>
    <w:rsid w:val="000C18FF"/>
    <w:rsid w:val="000C6AD0"/>
    <w:rsid w:val="000D59F8"/>
    <w:rsid w:val="000E14D3"/>
    <w:rsid w:val="000E5B77"/>
    <w:rsid w:val="000E7141"/>
    <w:rsid w:val="00116C36"/>
    <w:rsid w:val="00120E2B"/>
    <w:rsid w:val="00144D47"/>
    <w:rsid w:val="00150B6C"/>
    <w:rsid w:val="00154870"/>
    <w:rsid w:val="00166AA3"/>
    <w:rsid w:val="001711B4"/>
    <w:rsid w:val="00184936"/>
    <w:rsid w:val="00190445"/>
    <w:rsid w:val="001A1532"/>
    <w:rsid w:val="001B0389"/>
    <w:rsid w:val="001B383F"/>
    <w:rsid w:val="001B4263"/>
    <w:rsid w:val="001B591C"/>
    <w:rsid w:val="001B5C6E"/>
    <w:rsid w:val="001C0312"/>
    <w:rsid w:val="001C5914"/>
    <w:rsid w:val="001D5A45"/>
    <w:rsid w:val="001E3A5D"/>
    <w:rsid w:val="001E7847"/>
    <w:rsid w:val="00200888"/>
    <w:rsid w:val="002045FF"/>
    <w:rsid w:val="00216A06"/>
    <w:rsid w:val="00220B6B"/>
    <w:rsid w:val="002220A6"/>
    <w:rsid w:val="00222265"/>
    <w:rsid w:val="00253FE1"/>
    <w:rsid w:val="00273A81"/>
    <w:rsid w:val="002836DD"/>
    <w:rsid w:val="002853CF"/>
    <w:rsid w:val="00293E0C"/>
    <w:rsid w:val="002963B6"/>
    <w:rsid w:val="00297094"/>
    <w:rsid w:val="002C508D"/>
    <w:rsid w:val="002E0CE2"/>
    <w:rsid w:val="002F18EC"/>
    <w:rsid w:val="00306F45"/>
    <w:rsid w:val="00312F6C"/>
    <w:rsid w:val="00317749"/>
    <w:rsid w:val="00326B3C"/>
    <w:rsid w:val="00327D48"/>
    <w:rsid w:val="003356F0"/>
    <w:rsid w:val="00352E4C"/>
    <w:rsid w:val="0036017D"/>
    <w:rsid w:val="003864AD"/>
    <w:rsid w:val="00390F2F"/>
    <w:rsid w:val="003955E6"/>
    <w:rsid w:val="003A6735"/>
    <w:rsid w:val="003B15A9"/>
    <w:rsid w:val="003B4A44"/>
    <w:rsid w:val="003C24B1"/>
    <w:rsid w:val="003E0D25"/>
    <w:rsid w:val="003E68CC"/>
    <w:rsid w:val="00400B91"/>
    <w:rsid w:val="004022B4"/>
    <w:rsid w:val="00406401"/>
    <w:rsid w:val="00406D3F"/>
    <w:rsid w:val="00411411"/>
    <w:rsid w:val="00411EF8"/>
    <w:rsid w:val="00420BDD"/>
    <w:rsid w:val="00425677"/>
    <w:rsid w:val="00433EDD"/>
    <w:rsid w:val="004345F9"/>
    <w:rsid w:val="004368CB"/>
    <w:rsid w:val="0044219E"/>
    <w:rsid w:val="00451B1C"/>
    <w:rsid w:val="0045216F"/>
    <w:rsid w:val="00455F57"/>
    <w:rsid w:val="0047373D"/>
    <w:rsid w:val="00475E65"/>
    <w:rsid w:val="00485BA0"/>
    <w:rsid w:val="004954A1"/>
    <w:rsid w:val="004A2B09"/>
    <w:rsid w:val="004B5BE7"/>
    <w:rsid w:val="004B6E15"/>
    <w:rsid w:val="004C1F73"/>
    <w:rsid w:val="004C2245"/>
    <w:rsid w:val="004C2F98"/>
    <w:rsid w:val="004C4038"/>
    <w:rsid w:val="004D1C42"/>
    <w:rsid w:val="004D61EA"/>
    <w:rsid w:val="004E3854"/>
    <w:rsid w:val="0050377A"/>
    <w:rsid w:val="00515C12"/>
    <w:rsid w:val="0053531A"/>
    <w:rsid w:val="00537DB3"/>
    <w:rsid w:val="00544345"/>
    <w:rsid w:val="00567321"/>
    <w:rsid w:val="005708BD"/>
    <w:rsid w:val="005856C4"/>
    <w:rsid w:val="005C1F23"/>
    <w:rsid w:val="005C25C3"/>
    <w:rsid w:val="005C50B0"/>
    <w:rsid w:val="005C5158"/>
    <w:rsid w:val="005C6359"/>
    <w:rsid w:val="005C775F"/>
    <w:rsid w:val="005D4B66"/>
    <w:rsid w:val="005F2120"/>
    <w:rsid w:val="005F73C1"/>
    <w:rsid w:val="005F7E49"/>
    <w:rsid w:val="00605BE7"/>
    <w:rsid w:val="006074EF"/>
    <w:rsid w:val="00613FB1"/>
    <w:rsid w:val="0061682B"/>
    <w:rsid w:val="00620679"/>
    <w:rsid w:val="006279C9"/>
    <w:rsid w:val="006338ED"/>
    <w:rsid w:val="00641F10"/>
    <w:rsid w:val="00646166"/>
    <w:rsid w:val="00655527"/>
    <w:rsid w:val="00655A10"/>
    <w:rsid w:val="00660DF3"/>
    <w:rsid w:val="00662BE3"/>
    <w:rsid w:val="00675B12"/>
    <w:rsid w:val="00682310"/>
    <w:rsid w:val="00683765"/>
    <w:rsid w:val="00683B2B"/>
    <w:rsid w:val="00683E5C"/>
    <w:rsid w:val="006B0549"/>
    <w:rsid w:val="006B4512"/>
    <w:rsid w:val="006B5C7E"/>
    <w:rsid w:val="006C2D12"/>
    <w:rsid w:val="006D0D0B"/>
    <w:rsid w:val="006E25BA"/>
    <w:rsid w:val="006E27BF"/>
    <w:rsid w:val="006F3D5A"/>
    <w:rsid w:val="006F4F9D"/>
    <w:rsid w:val="00700F45"/>
    <w:rsid w:val="00715647"/>
    <w:rsid w:val="00716893"/>
    <w:rsid w:val="007210CC"/>
    <w:rsid w:val="00730F85"/>
    <w:rsid w:val="00736170"/>
    <w:rsid w:val="00740942"/>
    <w:rsid w:val="00745E1C"/>
    <w:rsid w:val="007510BD"/>
    <w:rsid w:val="00776357"/>
    <w:rsid w:val="00784A3F"/>
    <w:rsid w:val="007A46E2"/>
    <w:rsid w:val="007C1465"/>
    <w:rsid w:val="007E317D"/>
    <w:rsid w:val="007E3E99"/>
    <w:rsid w:val="007E49CE"/>
    <w:rsid w:val="007E64BB"/>
    <w:rsid w:val="007F0A05"/>
    <w:rsid w:val="0080313B"/>
    <w:rsid w:val="00805FAA"/>
    <w:rsid w:val="008124BD"/>
    <w:rsid w:val="008127F5"/>
    <w:rsid w:val="00815B14"/>
    <w:rsid w:val="0082786D"/>
    <w:rsid w:val="00837340"/>
    <w:rsid w:val="00844956"/>
    <w:rsid w:val="00850E51"/>
    <w:rsid w:val="0085397B"/>
    <w:rsid w:val="00855652"/>
    <w:rsid w:val="0086223A"/>
    <w:rsid w:val="0086416D"/>
    <w:rsid w:val="00866B1B"/>
    <w:rsid w:val="00877117"/>
    <w:rsid w:val="00885B22"/>
    <w:rsid w:val="008A4D91"/>
    <w:rsid w:val="008A6B15"/>
    <w:rsid w:val="008B02AC"/>
    <w:rsid w:val="008B0D4F"/>
    <w:rsid w:val="008B4CD5"/>
    <w:rsid w:val="008C69EF"/>
    <w:rsid w:val="008E0BBD"/>
    <w:rsid w:val="008F0F07"/>
    <w:rsid w:val="008F2A13"/>
    <w:rsid w:val="00900E48"/>
    <w:rsid w:val="00916C0F"/>
    <w:rsid w:val="0091780F"/>
    <w:rsid w:val="009205ED"/>
    <w:rsid w:val="00924655"/>
    <w:rsid w:val="0094513B"/>
    <w:rsid w:val="00945DA7"/>
    <w:rsid w:val="0095671D"/>
    <w:rsid w:val="009613D4"/>
    <w:rsid w:val="00966BB4"/>
    <w:rsid w:val="00973422"/>
    <w:rsid w:val="009773DC"/>
    <w:rsid w:val="00977B94"/>
    <w:rsid w:val="00980084"/>
    <w:rsid w:val="00992BE1"/>
    <w:rsid w:val="009968C5"/>
    <w:rsid w:val="009A23AB"/>
    <w:rsid w:val="009C049F"/>
    <w:rsid w:val="009D180E"/>
    <w:rsid w:val="009D2071"/>
    <w:rsid w:val="009F2D88"/>
    <w:rsid w:val="00A00F77"/>
    <w:rsid w:val="00A121B2"/>
    <w:rsid w:val="00A144A9"/>
    <w:rsid w:val="00A14BBE"/>
    <w:rsid w:val="00A14F62"/>
    <w:rsid w:val="00A33E8D"/>
    <w:rsid w:val="00A36A20"/>
    <w:rsid w:val="00A43FA0"/>
    <w:rsid w:val="00A46889"/>
    <w:rsid w:val="00A51B6A"/>
    <w:rsid w:val="00A52F10"/>
    <w:rsid w:val="00A71966"/>
    <w:rsid w:val="00A7472B"/>
    <w:rsid w:val="00A75948"/>
    <w:rsid w:val="00A87390"/>
    <w:rsid w:val="00A94413"/>
    <w:rsid w:val="00AC2E94"/>
    <w:rsid w:val="00AC41E2"/>
    <w:rsid w:val="00AE0E14"/>
    <w:rsid w:val="00AF4CE0"/>
    <w:rsid w:val="00B02391"/>
    <w:rsid w:val="00B04935"/>
    <w:rsid w:val="00B12E51"/>
    <w:rsid w:val="00B12FD3"/>
    <w:rsid w:val="00B1465B"/>
    <w:rsid w:val="00B1474C"/>
    <w:rsid w:val="00B251EC"/>
    <w:rsid w:val="00B308DD"/>
    <w:rsid w:val="00B32F4C"/>
    <w:rsid w:val="00B34ADD"/>
    <w:rsid w:val="00B416FD"/>
    <w:rsid w:val="00B46828"/>
    <w:rsid w:val="00B64AF2"/>
    <w:rsid w:val="00B64F18"/>
    <w:rsid w:val="00B73A60"/>
    <w:rsid w:val="00B92FB1"/>
    <w:rsid w:val="00B93EF0"/>
    <w:rsid w:val="00BC1C68"/>
    <w:rsid w:val="00BC5276"/>
    <w:rsid w:val="00BC5305"/>
    <w:rsid w:val="00BC77B7"/>
    <w:rsid w:val="00BD2ADB"/>
    <w:rsid w:val="00BD333F"/>
    <w:rsid w:val="00BE0223"/>
    <w:rsid w:val="00BE6DB5"/>
    <w:rsid w:val="00BF7EC4"/>
    <w:rsid w:val="00C10E75"/>
    <w:rsid w:val="00C21B90"/>
    <w:rsid w:val="00C22927"/>
    <w:rsid w:val="00C24FCB"/>
    <w:rsid w:val="00C31F14"/>
    <w:rsid w:val="00C424DB"/>
    <w:rsid w:val="00C508B7"/>
    <w:rsid w:val="00C60A64"/>
    <w:rsid w:val="00C61D79"/>
    <w:rsid w:val="00C63CC0"/>
    <w:rsid w:val="00C64511"/>
    <w:rsid w:val="00C851B1"/>
    <w:rsid w:val="00C95717"/>
    <w:rsid w:val="00CA3356"/>
    <w:rsid w:val="00CD0F4D"/>
    <w:rsid w:val="00CE1491"/>
    <w:rsid w:val="00CF4BB6"/>
    <w:rsid w:val="00D00BDF"/>
    <w:rsid w:val="00D06DF5"/>
    <w:rsid w:val="00D216D5"/>
    <w:rsid w:val="00D22355"/>
    <w:rsid w:val="00D250BB"/>
    <w:rsid w:val="00D265D9"/>
    <w:rsid w:val="00D305EC"/>
    <w:rsid w:val="00D323A9"/>
    <w:rsid w:val="00D35611"/>
    <w:rsid w:val="00D447A8"/>
    <w:rsid w:val="00D5456A"/>
    <w:rsid w:val="00D54C2A"/>
    <w:rsid w:val="00D57C97"/>
    <w:rsid w:val="00D611DA"/>
    <w:rsid w:val="00D755A6"/>
    <w:rsid w:val="00D77810"/>
    <w:rsid w:val="00D90EF5"/>
    <w:rsid w:val="00DA00C1"/>
    <w:rsid w:val="00DA27E1"/>
    <w:rsid w:val="00DD3E9D"/>
    <w:rsid w:val="00DE72B9"/>
    <w:rsid w:val="00DF4282"/>
    <w:rsid w:val="00DF6BDB"/>
    <w:rsid w:val="00E14B8E"/>
    <w:rsid w:val="00E21673"/>
    <w:rsid w:val="00E23B0D"/>
    <w:rsid w:val="00E277F3"/>
    <w:rsid w:val="00E31545"/>
    <w:rsid w:val="00E41F76"/>
    <w:rsid w:val="00E47347"/>
    <w:rsid w:val="00E613A1"/>
    <w:rsid w:val="00E619F6"/>
    <w:rsid w:val="00E72DBF"/>
    <w:rsid w:val="00E91808"/>
    <w:rsid w:val="00E93FEA"/>
    <w:rsid w:val="00EA26CD"/>
    <w:rsid w:val="00EC4AAE"/>
    <w:rsid w:val="00EC797F"/>
    <w:rsid w:val="00ED52CC"/>
    <w:rsid w:val="00EE1EDD"/>
    <w:rsid w:val="00F038F8"/>
    <w:rsid w:val="00F2135C"/>
    <w:rsid w:val="00F30652"/>
    <w:rsid w:val="00F31FFC"/>
    <w:rsid w:val="00F43856"/>
    <w:rsid w:val="00F5284E"/>
    <w:rsid w:val="00F74B70"/>
    <w:rsid w:val="00F84EFE"/>
    <w:rsid w:val="00F9231A"/>
    <w:rsid w:val="00F9527A"/>
    <w:rsid w:val="00FA01EB"/>
    <w:rsid w:val="00FA0631"/>
    <w:rsid w:val="00FA0685"/>
    <w:rsid w:val="00FB2C4C"/>
    <w:rsid w:val="00FB4171"/>
    <w:rsid w:val="00FB6BF8"/>
    <w:rsid w:val="00FC6C50"/>
    <w:rsid w:val="00FD087F"/>
    <w:rsid w:val="00FD6CFC"/>
    <w:rsid w:val="00FE2DDE"/>
    <w:rsid w:val="00FF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46A8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E51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it-IT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it-IT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it-IT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paragraph" w:styleId="NormalWeb">
    <w:name w:val="Normal (Web)"/>
    <w:basedOn w:val="Normal"/>
    <w:uiPriority w:val="99"/>
    <w:unhideWhenUsed/>
    <w:rsid w:val="00A94413"/>
    <w:pPr>
      <w:spacing w:before="120" w:after="120"/>
    </w:pPr>
    <w:rPr>
      <w:rFonts w:ascii="Times New Roman" w:eastAsia="Times New Roman" w:hAnsi="Times New Roman" w:cs="Times New Roman"/>
      <w:szCs w:val="24"/>
      <w:lang w:eastAsia="fr-FR"/>
    </w:rPr>
  </w:style>
  <w:style w:type="table" w:customStyle="1" w:styleId="Grilledutableau2">
    <w:name w:val="Grille du tableau2"/>
    <w:basedOn w:val="TableNormal"/>
    <w:next w:val="TableGrid"/>
    <w:uiPriority w:val="39"/>
    <w:rsid w:val="00C645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866B1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B1B"/>
    <w:rPr>
      <w:sz w:val="20"/>
      <w:szCs w:val="20"/>
      <w:lang w:val="it-IT"/>
    </w:rPr>
  </w:style>
  <w:style w:type="character" w:styleId="FootnoteReference">
    <w:name w:val="footnote reference"/>
    <w:basedOn w:val="DefaultParagraphFont"/>
    <w:uiPriority w:val="99"/>
    <w:semiHidden/>
    <w:rsid w:val="00866B1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27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27D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7D48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7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7D48"/>
    <w:rPr>
      <w:b/>
      <w:bCs/>
      <w:sz w:val="20"/>
      <w:szCs w:val="20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D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D48"/>
    <w:rPr>
      <w:rFonts w:ascii="Segoe UI" w:hAnsi="Segoe UI" w:cs="Segoe UI"/>
      <w:sz w:val="18"/>
      <w:szCs w:val="18"/>
      <w:lang w:val="it-IT"/>
    </w:rPr>
  </w:style>
  <w:style w:type="character" w:styleId="FollowedHyperlink">
    <w:name w:val="FollowedHyperlink"/>
    <w:basedOn w:val="DefaultParagraphFont"/>
    <w:uiPriority w:val="99"/>
    <w:semiHidden/>
    <w:rsid w:val="00216A06"/>
    <w:rPr>
      <w:color w:val="272B35" w:themeColor="followedHyperlink"/>
      <w:u w:val="single"/>
    </w:rPr>
  </w:style>
  <w:style w:type="character" w:customStyle="1" w:styleId="gmail-msohyperlink">
    <w:name w:val="gmail-msohyperlink"/>
    <w:basedOn w:val="DefaultParagraphFont"/>
    <w:rsid w:val="00EC4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3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nnel.royalcast.com/webcast/stellantis-foxconn/20210518_1" TargetMode="External"/><Relationship Id="rId13" Type="http://schemas.openxmlformats.org/officeDocument/2006/relationships/hyperlink" Target="https://twitter.com/stellantis" TargetMode="External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tellantis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mailto:media@foxconn.com" TargetMode="External"/><Relationship Id="rId10" Type="http://schemas.openxmlformats.org/officeDocument/2006/relationships/hyperlink" Target="http://www.stellantis.com" TargetMode="External"/><Relationship Id="rId19" Type="http://schemas.openxmlformats.org/officeDocument/2006/relationships/hyperlink" Target="https://www.linkedin.com/company/Stellanti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onhai.com/en-us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channel/UCKgSLvI1SYKOTpEToycAz7Q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9850A-A587-4D7A-B495-1C11EA05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731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2021-05-16T19:11:00Z</dcterms:created>
  <dcterms:modified xsi:type="dcterms:W3CDTF">2021-05-16T21:46:00Z</dcterms:modified>
</cp:coreProperties>
</file>