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1B" w:rsidRDefault="00E76D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:rsidR="00E76D1B" w:rsidRDefault="00E76D1B">
      <w:bookmarkStart w:id="0" w:name="_GoBack"/>
      <w:bookmarkEnd w:id="0"/>
    </w:p>
    <w:p w:rsidR="00E76D1B" w:rsidRPr="002F1B0B" w:rsidRDefault="001736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color w:val="243782"/>
        </w:rPr>
      </w:pPr>
      <w:r>
        <w:rPr>
          <w:rFonts w:ascii="Encode Sans SemiBold" w:eastAsia="Encode Sans SemiBold" w:hAnsi="Encode Sans SemiBold" w:cs="Encode Sans SemiBold"/>
          <w:noProof/>
          <w:color w:val="24378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b="0" l="0" r="0" t="0"/>
                <wp:wrapNone/>
                <wp:docPr id="2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9293" cy="735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color w:val="243782"/>
        </w:rPr>
        <w:t xml:space="preserve"> </w:t>
      </w:r>
      <w:r w:rsidRPr="002F1B0B">
        <w:rPr>
          <w:rFonts w:asciiTheme="majorHAnsi" w:hAnsiTheme="majorHAnsi"/>
          <w:color w:val="243782"/>
        </w:rPr>
        <w:t xml:space="preserve">Stellantis </w:t>
      </w:r>
      <w:proofErr w:type="spellStart"/>
      <w:r w:rsidRPr="002F1B0B">
        <w:rPr>
          <w:rFonts w:asciiTheme="majorHAnsi" w:hAnsiTheme="majorHAnsi"/>
          <w:color w:val="243782"/>
        </w:rPr>
        <w:t>publiera</w:t>
      </w:r>
      <w:proofErr w:type="spellEnd"/>
      <w:r w:rsidRPr="002F1B0B">
        <w:rPr>
          <w:rFonts w:asciiTheme="majorHAnsi" w:hAnsiTheme="majorHAnsi"/>
          <w:color w:val="243782"/>
        </w:rPr>
        <w:t xml:space="preserve"> </w:t>
      </w:r>
      <w:proofErr w:type="spellStart"/>
      <w:r w:rsidRPr="002F1B0B">
        <w:rPr>
          <w:rFonts w:asciiTheme="majorHAnsi" w:hAnsiTheme="majorHAnsi"/>
          <w:color w:val="243782"/>
        </w:rPr>
        <w:t>ses</w:t>
      </w:r>
      <w:proofErr w:type="spellEnd"/>
      <w:r w:rsidRPr="002F1B0B">
        <w:rPr>
          <w:rFonts w:asciiTheme="majorHAnsi" w:hAnsiTheme="majorHAnsi"/>
          <w:color w:val="243782"/>
        </w:rPr>
        <w:t xml:space="preserve"> </w:t>
      </w:r>
      <w:proofErr w:type="spellStart"/>
      <w:r w:rsidRPr="002F1B0B">
        <w:rPr>
          <w:rFonts w:asciiTheme="majorHAnsi" w:hAnsiTheme="majorHAnsi"/>
          <w:color w:val="243782"/>
        </w:rPr>
        <w:t>résultats</w:t>
      </w:r>
      <w:proofErr w:type="spellEnd"/>
      <w:r w:rsidRPr="002F1B0B">
        <w:rPr>
          <w:rFonts w:asciiTheme="majorHAnsi" w:hAnsiTheme="majorHAnsi"/>
          <w:color w:val="243782"/>
        </w:rPr>
        <w:t xml:space="preserve"> du 3ème </w:t>
      </w:r>
      <w:proofErr w:type="spellStart"/>
      <w:r w:rsidRPr="002F1B0B">
        <w:rPr>
          <w:rFonts w:asciiTheme="majorHAnsi" w:hAnsiTheme="majorHAnsi"/>
          <w:color w:val="243782"/>
        </w:rPr>
        <w:t>Trimestre</w:t>
      </w:r>
      <w:proofErr w:type="spellEnd"/>
      <w:r w:rsidRPr="002F1B0B">
        <w:rPr>
          <w:rFonts w:asciiTheme="majorHAnsi" w:hAnsiTheme="majorHAnsi"/>
          <w:color w:val="243782"/>
        </w:rPr>
        <w:t xml:space="preserve"> </w:t>
      </w:r>
    </w:p>
    <w:p w:rsidR="00E76D1B" w:rsidRPr="002F1B0B" w:rsidRDefault="0017367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hAnsiTheme="majorHAnsi"/>
          <w:color w:val="243782"/>
        </w:rPr>
      </w:pPr>
      <w:r w:rsidRPr="002F1B0B">
        <w:rPr>
          <w:rFonts w:asciiTheme="majorHAnsi" w:hAnsiTheme="majorHAnsi"/>
          <w:color w:val="243782"/>
        </w:rPr>
        <w:t xml:space="preserve">le 28 </w:t>
      </w:r>
      <w:proofErr w:type="spellStart"/>
      <w:r w:rsidRPr="002F1B0B">
        <w:rPr>
          <w:rFonts w:asciiTheme="majorHAnsi" w:hAnsiTheme="majorHAnsi"/>
          <w:color w:val="243782"/>
        </w:rPr>
        <w:t>Octobre</w:t>
      </w:r>
      <w:proofErr w:type="spellEnd"/>
      <w:r w:rsidRPr="002F1B0B">
        <w:rPr>
          <w:rFonts w:asciiTheme="majorHAnsi" w:hAnsiTheme="majorHAnsi"/>
          <w:color w:val="243782"/>
        </w:rPr>
        <w:t xml:space="preserve"> 2021</w:t>
      </w:r>
    </w:p>
    <w:p w:rsidR="00E76D1B" w:rsidRDefault="00E76D1B"/>
    <w:p w:rsidR="00E76D1B" w:rsidRPr="002F1B0B" w:rsidRDefault="00173671">
      <w:pPr>
        <w:rPr>
          <w:rFonts w:asciiTheme="minorHAnsi" w:hAnsiTheme="minorHAnsi"/>
          <w:sz w:val="20"/>
          <w:szCs w:val="20"/>
        </w:rPr>
      </w:pPr>
      <w:r w:rsidRPr="002F1B0B">
        <w:rPr>
          <w:rFonts w:asciiTheme="minorHAnsi" w:hAnsiTheme="minorHAnsi"/>
          <w:sz w:val="20"/>
          <w:szCs w:val="20"/>
        </w:rPr>
        <w:t xml:space="preserve">AMSTERDAM, </w:t>
      </w:r>
      <w:r w:rsidR="004C63E7">
        <w:rPr>
          <w:rFonts w:asciiTheme="minorHAnsi" w:hAnsiTheme="minorHAnsi"/>
          <w:sz w:val="20"/>
          <w:szCs w:val="20"/>
        </w:rPr>
        <w:t xml:space="preserve">11 </w:t>
      </w:r>
      <w:proofErr w:type="spellStart"/>
      <w:r w:rsidR="004C63E7">
        <w:rPr>
          <w:rFonts w:asciiTheme="minorHAnsi" w:hAnsiTheme="minorHAnsi"/>
          <w:sz w:val="20"/>
          <w:szCs w:val="20"/>
        </w:rPr>
        <w:t>octobre</w:t>
      </w:r>
      <w:proofErr w:type="spellEnd"/>
      <w:r w:rsidR="004C63E7">
        <w:rPr>
          <w:rFonts w:asciiTheme="minorHAnsi" w:hAnsiTheme="minorHAnsi"/>
          <w:sz w:val="20"/>
          <w:szCs w:val="20"/>
        </w:rPr>
        <w:t xml:space="preserve"> </w:t>
      </w:r>
      <w:r w:rsidRPr="002F1B0B">
        <w:rPr>
          <w:rFonts w:asciiTheme="minorHAnsi" w:hAnsiTheme="minorHAnsi"/>
          <w:sz w:val="20"/>
          <w:szCs w:val="20"/>
        </w:rPr>
        <w:t xml:space="preserve">2021 - Stellantis N.V. (NYSE / MTA / Euronext </w:t>
      </w:r>
      <w:proofErr w:type="gramStart"/>
      <w:r w:rsidRPr="002F1B0B">
        <w:rPr>
          <w:rFonts w:asciiTheme="minorHAnsi" w:hAnsiTheme="minorHAnsi"/>
          <w:sz w:val="20"/>
          <w:szCs w:val="20"/>
        </w:rPr>
        <w:t>Paris :</w:t>
      </w:r>
      <w:proofErr w:type="gramEnd"/>
      <w:r w:rsidRPr="002F1B0B">
        <w:rPr>
          <w:rFonts w:asciiTheme="minorHAnsi" w:hAnsiTheme="minorHAnsi"/>
          <w:sz w:val="20"/>
          <w:szCs w:val="20"/>
        </w:rPr>
        <w:t xml:space="preserve"> STLA) (“Stellantis”) </w:t>
      </w:r>
      <w:proofErr w:type="spellStart"/>
      <w:r w:rsidRPr="002F1B0B">
        <w:rPr>
          <w:rFonts w:asciiTheme="minorHAnsi" w:hAnsiTheme="minorHAnsi"/>
          <w:sz w:val="20"/>
          <w:szCs w:val="20"/>
        </w:rPr>
        <w:t>confirme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que la publication de </w:t>
      </w:r>
      <w:proofErr w:type="spellStart"/>
      <w:r w:rsidRPr="002F1B0B">
        <w:rPr>
          <w:rFonts w:asciiTheme="minorHAnsi" w:hAnsiTheme="minorHAnsi"/>
          <w:sz w:val="20"/>
          <w:szCs w:val="20"/>
        </w:rPr>
        <w:t>ses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volumes de </w:t>
      </w:r>
      <w:proofErr w:type="spellStart"/>
      <w:r w:rsidRPr="002F1B0B">
        <w:rPr>
          <w:rFonts w:asciiTheme="minorHAnsi" w:hAnsiTheme="minorHAnsi"/>
          <w:sz w:val="20"/>
          <w:szCs w:val="20"/>
        </w:rPr>
        <w:t>ventes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et de son </w:t>
      </w:r>
      <w:proofErr w:type="spellStart"/>
      <w:r w:rsidRPr="002F1B0B">
        <w:rPr>
          <w:rFonts w:asciiTheme="minorHAnsi" w:hAnsiTheme="minorHAnsi"/>
          <w:sz w:val="20"/>
          <w:szCs w:val="20"/>
        </w:rPr>
        <w:t>chiffre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d’affaires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r w:rsidR="004C63E7" w:rsidRPr="004C63E7">
        <w:rPr>
          <w:rFonts w:asciiTheme="minorHAnsi" w:hAnsiTheme="minorHAnsi"/>
          <w:sz w:val="20"/>
          <w:szCs w:val="20"/>
        </w:rPr>
        <w:t xml:space="preserve">du </w:t>
      </w:r>
      <w:proofErr w:type="spellStart"/>
      <w:r w:rsidR="004C63E7" w:rsidRPr="004C63E7">
        <w:rPr>
          <w:rFonts w:asciiTheme="minorHAnsi" w:hAnsiTheme="minorHAnsi"/>
          <w:sz w:val="20"/>
          <w:szCs w:val="20"/>
        </w:rPr>
        <w:t>troisieme</w:t>
      </w:r>
      <w:proofErr w:type="spellEnd"/>
      <w:r w:rsidR="004C63E7" w:rsidRPr="004C63E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4C63E7" w:rsidRPr="004C63E7">
        <w:rPr>
          <w:rFonts w:asciiTheme="minorHAnsi" w:hAnsiTheme="minorHAnsi"/>
          <w:sz w:val="20"/>
          <w:szCs w:val="20"/>
        </w:rPr>
        <w:t>trimestre</w:t>
      </w:r>
      <w:proofErr w:type="spellEnd"/>
      <w:r w:rsidR="004C63E7" w:rsidRPr="004C63E7">
        <w:rPr>
          <w:rFonts w:asciiTheme="minorHAnsi" w:hAnsiTheme="minorHAnsi"/>
          <w:sz w:val="20"/>
          <w:szCs w:val="20"/>
        </w:rPr>
        <w:t xml:space="preserve"> </w:t>
      </w:r>
      <w:r w:rsidRPr="002F1B0B">
        <w:rPr>
          <w:rFonts w:asciiTheme="minorHAnsi" w:hAnsiTheme="minorHAnsi"/>
          <w:sz w:val="20"/>
          <w:szCs w:val="20"/>
        </w:rPr>
        <w:t xml:space="preserve">2021 aura lieu le </w:t>
      </w:r>
      <w:proofErr w:type="spellStart"/>
      <w:r w:rsidRPr="002F1B0B">
        <w:rPr>
          <w:rFonts w:asciiTheme="minorHAnsi" w:hAnsiTheme="minorHAnsi"/>
          <w:sz w:val="20"/>
          <w:szCs w:val="20"/>
        </w:rPr>
        <w:t>jeudi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28 </w:t>
      </w:r>
      <w:proofErr w:type="spellStart"/>
      <w:r w:rsidRPr="002F1B0B">
        <w:rPr>
          <w:rFonts w:asciiTheme="minorHAnsi" w:hAnsiTheme="minorHAnsi"/>
          <w:sz w:val="20"/>
          <w:szCs w:val="20"/>
        </w:rPr>
        <w:t>octobre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2021.</w:t>
      </w:r>
    </w:p>
    <w:p w:rsidR="00E76D1B" w:rsidRPr="002F1B0B" w:rsidRDefault="00173671">
      <w:pPr>
        <w:rPr>
          <w:rFonts w:asciiTheme="minorHAnsi" w:hAnsiTheme="minorHAnsi"/>
          <w:sz w:val="20"/>
          <w:szCs w:val="20"/>
        </w:rPr>
      </w:pPr>
      <w:proofErr w:type="spellStart"/>
      <w:r w:rsidRPr="002F1B0B">
        <w:rPr>
          <w:rFonts w:asciiTheme="minorHAnsi" w:hAnsiTheme="minorHAnsi"/>
          <w:sz w:val="20"/>
          <w:szCs w:val="20"/>
        </w:rPr>
        <w:t>Cet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événement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sera </w:t>
      </w:r>
      <w:proofErr w:type="spellStart"/>
      <w:r w:rsidRPr="002F1B0B">
        <w:rPr>
          <w:rFonts w:asciiTheme="minorHAnsi" w:hAnsiTheme="minorHAnsi"/>
          <w:sz w:val="20"/>
          <w:szCs w:val="20"/>
        </w:rPr>
        <w:t>retransmis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en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direct via un webcast et </w:t>
      </w:r>
      <w:proofErr w:type="spellStart"/>
      <w:r w:rsidRPr="002F1B0B">
        <w:rPr>
          <w:rFonts w:asciiTheme="minorHAnsi" w:hAnsiTheme="minorHAnsi"/>
          <w:sz w:val="20"/>
          <w:szCs w:val="20"/>
        </w:rPr>
        <w:t>une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conférence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téléphonique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, à </w:t>
      </w:r>
      <w:proofErr w:type="spellStart"/>
      <w:r w:rsidRPr="002F1B0B">
        <w:rPr>
          <w:rFonts w:asciiTheme="minorHAnsi" w:hAnsiTheme="minorHAnsi"/>
          <w:sz w:val="20"/>
          <w:szCs w:val="20"/>
        </w:rPr>
        <w:t>partir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de 13h00 CEST / 07h00 EDT.</w:t>
      </w:r>
    </w:p>
    <w:p w:rsidR="00E76D1B" w:rsidRPr="002F1B0B" w:rsidRDefault="00173671">
      <w:pPr>
        <w:rPr>
          <w:rFonts w:asciiTheme="minorHAnsi" w:hAnsiTheme="minorHAnsi"/>
          <w:sz w:val="20"/>
          <w:szCs w:val="20"/>
        </w:rPr>
      </w:pPr>
      <w:bookmarkStart w:id="1" w:name="_heading=h.gjdgxs" w:colFirst="0" w:colLast="0"/>
      <w:bookmarkEnd w:id="1"/>
      <w:r w:rsidRPr="002F1B0B">
        <w:rPr>
          <w:rFonts w:asciiTheme="minorHAnsi" w:hAnsiTheme="minorHAnsi"/>
          <w:sz w:val="20"/>
          <w:szCs w:val="20"/>
        </w:rPr>
        <w:t xml:space="preserve">Le communiqué de </w:t>
      </w:r>
      <w:proofErr w:type="spellStart"/>
      <w:r w:rsidRPr="002F1B0B">
        <w:rPr>
          <w:rFonts w:asciiTheme="minorHAnsi" w:hAnsiTheme="minorHAnsi"/>
          <w:sz w:val="20"/>
          <w:szCs w:val="20"/>
        </w:rPr>
        <w:t>presse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et les documents de </w:t>
      </w:r>
      <w:proofErr w:type="spellStart"/>
      <w:r w:rsidRPr="002F1B0B">
        <w:rPr>
          <w:rFonts w:asciiTheme="minorHAnsi" w:hAnsiTheme="minorHAnsi"/>
          <w:sz w:val="20"/>
          <w:szCs w:val="20"/>
        </w:rPr>
        <w:t>présentation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correspondants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seront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publiés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dans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la section ‘Finance’ du site Internet Stellantis (</w:t>
      </w:r>
      <w:hyperlink r:id="rId16">
        <w:r w:rsidRPr="002F1B0B">
          <w:rPr>
            <w:rFonts w:asciiTheme="minorHAnsi" w:hAnsiTheme="minorHAnsi"/>
            <w:color w:val="243782"/>
            <w:sz w:val="20"/>
            <w:szCs w:val="20"/>
          </w:rPr>
          <w:t>www.stellantis.com</w:t>
        </w:r>
      </w:hyperlink>
      <w:r w:rsidRPr="002F1B0B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2F1B0B">
        <w:rPr>
          <w:rFonts w:asciiTheme="minorHAnsi" w:hAnsiTheme="minorHAnsi"/>
          <w:sz w:val="20"/>
          <w:szCs w:val="20"/>
        </w:rPr>
        <w:t>vers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08h00 CEST / 02h00 EDT le </w:t>
      </w:r>
      <w:proofErr w:type="spellStart"/>
      <w:r w:rsidRPr="002F1B0B">
        <w:rPr>
          <w:rFonts w:asciiTheme="minorHAnsi" w:hAnsiTheme="minorHAnsi"/>
          <w:sz w:val="20"/>
          <w:szCs w:val="20"/>
        </w:rPr>
        <w:t>même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jour. </w:t>
      </w:r>
    </w:p>
    <w:p w:rsidR="00E76D1B" w:rsidRPr="002F1B0B" w:rsidRDefault="00173671">
      <w:pPr>
        <w:rPr>
          <w:rFonts w:asciiTheme="minorHAnsi" w:hAnsiTheme="minorHAnsi"/>
          <w:sz w:val="20"/>
          <w:szCs w:val="20"/>
        </w:rPr>
      </w:pPr>
      <w:r w:rsidRPr="002F1B0B">
        <w:rPr>
          <w:rFonts w:asciiTheme="minorHAnsi" w:hAnsiTheme="minorHAnsi"/>
          <w:sz w:val="20"/>
          <w:szCs w:val="20"/>
        </w:rPr>
        <w:t xml:space="preserve">Les </w:t>
      </w:r>
      <w:proofErr w:type="spellStart"/>
      <w:r w:rsidRPr="002F1B0B">
        <w:rPr>
          <w:rFonts w:asciiTheme="minorHAnsi" w:hAnsiTheme="minorHAnsi"/>
          <w:sz w:val="20"/>
          <w:szCs w:val="20"/>
        </w:rPr>
        <w:t>informations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pour </w:t>
      </w:r>
      <w:proofErr w:type="spellStart"/>
      <w:r w:rsidRPr="002F1B0B">
        <w:rPr>
          <w:rFonts w:asciiTheme="minorHAnsi" w:hAnsiTheme="minorHAnsi"/>
          <w:sz w:val="20"/>
          <w:szCs w:val="20"/>
        </w:rPr>
        <w:t>accéder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à </w:t>
      </w:r>
      <w:proofErr w:type="spellStart"/>
      <w:r w:rsidRPr="002F1B0B">
        <w:rPr>
          <w:rFonts w:asciiTheme="minorHAnsi" w:hAnsiTheme="minorHAnsi"/>
          <w:sz w:val="20"/>
          <w:szCs w:val="20"/>
        </w:rPr>
        <w:t>cette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présentation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seront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également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disponibles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2F1B0B">
        <w:rPr>
          <w:rFonts w:asciiTheme="minorHAnsi" w:hAnsiTheme="minorHAnsi"/>
          <w:sz w:val="20"/>
          <w:szCs w:val="20"/>
        </w:rPr>
        <w:t>dans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la section ‘Finance’ du site Internet de Stellantis.</w:t>
      </w:r>
      <w:r w:rsidR="002F1B0B">
        <w:rPr>
          <w:rFonts w:asciiTheme="minorHAnsi" w:hAnsiTheme="minorHAnsi"/>
          <w:sz w:val="20"/>
          <w:szCs w:val="20"/>
        </w:rPr>
        <w:t xml:space="preserve"> </w:t>
      </w:r>
      <w:r w:rsidRPr="002F1B0B">
        <w:rPr>
          <w:rFonts w:asciiTheme="minorHAnsi" w:hAnsiTheme="minorHAnsi"/>
          <w:sz w:val="20"/>
          <w:szCs w:val="20"/>
        </w:rPr>
        <w:t xml:space="preserve">Par </w:t>
      </w:r>
      <w:proofErr w:type="spellStart"/>
      <w:r w:rsidRPr="002F1B0B">
        <w:rPr>
          <w:rFonts w:asciiTheme="minorHAnsi" w:hAnsiTheme="minorHAnsi"/>
          <w:sz w:val="20"/>
          <w:szCs w:val="20"/>
        </w:rPr>
        <w:t>ailleurs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, pour </w:t>
      </w:r>
      <w:proofErr w:type="spellStart"/>
      <w:r w:rsidRPr="002F1B0B">
        <w:rPr>
          <w:rFonts w:asciiTheme="minorHAnsi" w:hAnsiTheme="minorHAnsi"/>
          <w:sz w:val="20"/>
          <w:szCs w:val="20"/>
        </w:rPr>
        <w:t>celles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et </w:t>
      </w:r>
      <w:proofErr w:type="spellStart"/>
      <w:r w:rsidRPr="002F1B0B">
        <w:rPr>
          <w:rFonts w:asciiTheme="minorHAnsi" w:hAnsiTheme="minorHAnsi"/>
          <w:sz w:val="20"/>
          <w:szCs w:val="20"/>
        </w:rPr>
        <w:t>ceux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qui ne </w:t>
      </w:r>
      <w:proofErr w:type="spellStart"/>
      <w:r w:rsidRPr="002F1B0B">
        <w:rPr>
          <w:rFonts w:asciiTheme="minorHAnsi" w:hAnsiTheme="minorHAnsi"/>
          <w:sz w:val="20"/>
          <w:szCs w:val="20"/>
        </w:rPr>
        <w:t>pourraient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pas </w:t>
      </w:r>
      <w:proofErr w:type="spellStart"/>
      <w:r w:rsidRPr="002F1B0B">
        <w:rPr>
          <w:rFonts w:asciiTheme="minorHAnsi" w:hAnsiTheme="minorHAnsi"/>
          <w:sz w:val="20"/>
          <w:szCs w:val="20"/>
        </w:rPr>
        <w:t>participer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à la session </w:t>
      </w:r>
      <w:proofErr w:type="spellStart"/>
      <w:r w:rsidRPr="002F1B0B">
        <w:rPr>
          <w:rFonts w:asciiTheme="minorHAnsi" w:hAnsiTheme="minorHAnsi"/>
          <w:sz w:val="20"/>
          <w:szCs w:val="20"/>
        </w:rPr>
        <w:t>en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direct, un replay sera accessible sur la </w:t>
      </w:r>
      <w:proofErr w:type="spellStart"/>
      <w:r w:rsidRPr="002F1B0B">
        <w:rPr>
          <w:rFonts w:asciiTheme="minorHAnsi" w:hAnsiTheme="minorHAnsi"/>
          <w:sz w:val="20"/>
          <w:szCs w:val="20"/>
        </w:rPr>
        <w:t>même</w:t>
      </w:r>
      <w:proofErr w:type="spellEnd"/>
      <w:r w:rsidRPr="002F1B0B">
        <w:rPr>
          <w:rFonts w:asciiTheme="minorHAnsi" w:hAnsiTheme="minorHAnsi"/>
          <w:sz w:val="20"/>
          <w:szCs w:val="20"/>
        </w:rPr>
        <w:t xml:space="preserve"> page du site</w:t>
      </w:r>
      <w:r w:rsidR="002F1B0B">
        <w:rPr>
          <w:rFonts w:asciiTheme="minorHAnsi" w:hAnsiTheme="minorHAnsi"/>
          <w:sz w:val="20"/>
          <w:szCs w:val="20"/>
        </w:rPr>
        <w:t xml:space="preserve"> (</w:t>
      </w:r>
      <w:hyperlink r:id="rId17" w:history="1">
        <w:r w:rsidR="002F1B0B" w:rsidRPr="0057377A">
          <w:rPr>
            <w:rStyle w:val="Hyperlink"/>
            <w:rFonts w:asciiTheme="minorHAnsi" w:hAnsiTheme="minorHAnsi"/>
            <w:sz w:val="20"/>
            <w:szCs w:val="20"/>
          </w:rPr>
          <w:t>www.stellantis.com</w:t>
        </w:r>
      </w:hyperlink>
      <w:r w:rsidR="002F1B0B">
        <w:rPr>
          <w:rFonts w:asciiTheme="minorHAnsi" w:hAnsiTheme="minorHAnsi"/>
          <w:sz w:val="20"/>
          <w:szCs w:val="20"/>
        </w:rPr>
        <w:t>)</w:t>
      </w:r>
      <w:r w:rsidRPr="002F1B0B">
        <w:rPr>
          <w:rFonts w:asciiTheme="minorHAnsi" w:hAnsiTheme="minorHAnsi"/>
          <w:sz w:val="20"/>
          <w:szCs w:val="20"/>
        </w:rPr>
        <w:t>.</w:t>
      </w:r>
    </w:p>
    <w:p w:rsidR="00E76D1B" w:rsidRDefault="00E76D1B">
      <w:pPr>
        <w:spacing w:after="0"/>
        <w:jc w:val="left"/>
        <w:rPr>
          <w:i/>
          <w:color w:val="243782"/>
        </w:rPr>
      </w:pPr>
    </w:p>
    <w:p w:rsidR="00E76D1B" w:rsidRDefault="00E76D1B">
      <w:pPr>
        <w:spacing w:after="0"/>
        <w:jc w:val="left"/>
        <w:rPr>
          <w:i/>
          <w:color w:val="243782"/>
        </w:rPr>
      </w:pPr>
    </w:p>
    <w:p w:rsidR="00E76D1B" w:rsidRDefault="00E76D1B">
      <w:pPr>
        <w:spacing w:after="0"/>
        <w:jc w:val="left"/>
        <w:rPr>
          <w:i/>
          <w:color w:val="243782"/>
        </w:rPr>
      </w:pPr>
    </w:p>
    <w:p w:rsidR="00E76D1B" w:rsidRDefault="00173671">
      <w:pPr>
        <w:spacing w:after="360" w:line="288" w:lineRule="auto"/>
        <w:jc w:val="left"/>
        <w:rPr>
          <w:rFonts w:ascii="Encode Sans SemiBold" w:eastAsia="Encode Sans SemiBold" w:hAnsi="Encode Sans SemiBold" w:cs="Encode Sans SemiBold"/>
          <w:i/>
          <w:color w:val="243782"/>
          <w:sz w:val="20"/>
          <w:szCs w:val="20"/>
        </w:rPr>
      </w:pPr>
      <w:r>
        <w:rPr>
          <w:rFonts w:ascii="Encode Sans SemiBold" w:eastAsia="Encode Sans SemiBold" w:hAnsi="Encode Sans SemiBold" w:cs="Encode Sans SemiBold"/>
          <w:i/>
          <w:color w:val="243782"/>
          <w:sz w:val="20"/>
          <w:szCs w:val="20"/>
        </w:rPr>
        <w:t>À propos de Stellantis</w:t>
      </w:r>
    </w:p>
    <w:p w:rsidR="00E76D1B" w:rsidRPr="002F1B0B" w:rsidRDefault="006B639C">
      <w:pPr>
        <w:rPr>
          <w:rFonts w:asciiTheme="minorHAnsi" w:hAnsiTheme="minorHAnsi"/>
          <w:i/>
          <w:sz w:val="20"/>
          <w:szCs w:val="20"/>
        </w:rPr>
      </w:pPr>
      <w:hyperlink r:id="rId18">
        <w:r w:rsidR="00173671" w:rsidRPr="002F1B0B">
          <w:rPr>
            <w:rFonts w:asciiTheme="minorHAnsi" w:eastAsia="Encode Sans SemiBold" w:hAnsiTheme="minorHAnsi" w:cs="Encode Sans SemiBold"/>
            <w:b/>
            <w:i/>
            <w:color w:val="243782"/>
            <w:sz w:val="20"/>
            <w:szCs w:val="20"/>
          </w:rPr>
          <w:t>Stellantis</w:t>
        </w:r>
      </w:hyperlink>
      <w:r w:rsidR="00173671" w:rsidRPr="002F1B0B">
        <w:rPr>
          <w:rFonts w:asciiTheme="minorHAnsi" w:eastAsia="Encode Sans SemiBold" w:hAnsiTheme="minorHAnsi" w:cs="Encode Sans SemiBold"/>
          <w:i/>
          <w:sz w:val="20"/>
          <w:szCs w:val="20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est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l’un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des leaders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mondiaux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l’automobile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et un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fournisseur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mobilité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,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guidé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par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une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vision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claire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: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offrir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la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liberté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circulation avec des solutions de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mobilité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spécifiques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,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abordables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et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fiables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.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Outre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son riche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patrimoine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et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sa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présence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géographique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premier plan, le Groupe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possède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atouts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proofErr w:type="gram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majeurs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:</w:t>
      </w:r>
      <w:proofErr w:type="gram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une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performance durable,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une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expérience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approfondie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et un grand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nombre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collaborateurs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travaillant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dans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le monde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entier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. Stellantis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tirera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parti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son large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portefeuille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marques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emblématiques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,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fondées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par des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visionnaires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qui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leur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ont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insufflé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passion et esprit de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compétition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qui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résonnent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encore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aujourd’hui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,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aussi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bien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auprès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employés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que des clients. Stellantis aspire à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devenir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le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meilleur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, et non le plus grand, tout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en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créant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de la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valeur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ajoutée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pour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toutes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les parties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prenantes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ainsi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que pour les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communautés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dans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lesquelles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il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 xml:space="preserve"> </w:t>
      </w:r>
      <w:proofErr w:type="spellStart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opère</w:t>
      </w:r>
      <w:proofErr w:type="spellEnd"/>
      <w:r w:rsidR="00173671" w:rsidRPr="002F1B0B">
        <w:rPr>
          <w:rFonts w:asciiTheme="minorHAnsi" w:hAnsiTheme="minorHAnsi"/>
          <w:i/>
          <w:color w:val="333333"/>
          <w:sz w:val="20"/>
          <w:szCs w:val="20"/>
          <w:highlight w:val="white"/>
        </w:rPr>
        <w:t>.</w:t>
      </w:r>
    </w:p>
    <w:tbl>
      <w:tblPr>
        <w:tblStyle w:val="a"/>
        <w:tblW w:w="7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</w:tblGrid>
      <w:tr w:rsidR="00E76D1B">
        <w:tc>
          <w:tcPr>
            <w:tcW w:w="2023" w:type="dxa"/>
            <w:vAlign w:val="bottom"/>
          </w:tcPr>
          <w:p w:rsidR="00E76D1B" w:rsidRPr="00B90D05" w:rsidRDefault="00173671">
            <w:pPr>
              <w:jc w:val="center"/>
              <w:rPr>
                <w:rFonts w:asciiTheme="minorHAnsi" w:hAnsiTheme="minorHAnsi"/>
              </w:rPr>
            </w:pPr>
            <w:r w:rsidRPr="00B90D05">
              <w:rPr>
                <w:rFonts w:asciiTheme="minorHAnsi" w:hAnsiTheme="minorHAnsi"/>
                <w:sz w:val="16"/>
                <w:szCs w:val="16"/>
              </w:rPr>
              <w:object w:dxaOrig="450" w:dyaOrig="4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 o:ole="">
                  <v:imagedata r:id="rId19" o:title=""/>
                </v:shape>
                <o:OLEObject Type="Embed" ProgID="PBrush" ShapeID="_x0000_i1025" DrawAspect="Content" ObjectID="_1695441260" r:id="rId20"/>
              </w:object>
            </w:r>
            <w:hyperlink r:id="rId21">
              <w:r w:rsidRPr="00B90D05">
                <w:rPr>
                  <w:rFonts w:asciiTheme="minorHAnsi" w:hAnsiTheme="minorHAnsi"/>
                  <w:color w:val="243782"/>
                  <w:sz w:val="20"/>
                  <w:szCs w:val="20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:rsidR="00E76D1B" w:rsidRPr="00B90D05" w:rsidRDefault="00173671">
            <w:pPr>
              <w:jc w:val="center"/>
              <w:rPr>
                <w:rFonts w:asciiTheme="minorHAnsi" w:hAnsiTheme="minorHAnsi"/>
              </w:rPr>
            </w:pPr>
            <w:r w:rsidRPr="00B90D05">
              <w:rPr>
                <w:rFonts w:asciiTheme="minorHAnsi" w:hAnsiTheme="minorHAnsi"/>
                <w:sz w:val="16"/>
                <w:szCs w:val="16"/>
              </w:rPr>
              <w:object w:dxaOrig="450" w:dyaOrig="450">
                <v:shape id="_x0000_i1026" type="#_x0000_t75" style="width:22.5pt;height:22.5pt" o:ole="">
                  <v:imagedata r:id="rId22" o:title=""/>
                </v:shape>
                <o:OLEObject Type="Embed" ProgID="PBrush" ShapeID="_x0000_i1026" DrawAspect="Content" ObjectID="_1695441261" r:id="rId23"/>
              </w:object>
            </w:r>
            <w:hyperlink r:id="rId24">
              <w:r w:rsidRPr="00B90D05">
                <w:rPr>
                  <w:rFonts w:asciiTheme="minorHAnsi" w:hAnsiTheme="minorHAnsi"/>
                  <w:color w:val="243782"/>
                  <w:sz w:val="20"/>
                  <w:szCs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E76D1B" w:rsidRPr="00B90D05" w:rsidRDefault="00173671">
            <w:pPr>
              <w:jc w:val="center"/>
              <w:rPr>
                <w:rFonts w:asciiTheme="minorHAnsi" w:hAnsiTheme="minorHAnsi"/>
              </w:rPr>
            </w:pPr>
            <w:r w:rsidRPr="00B90D05">
              <w:rPr>
                <w:rFonts w:asciiTheme="minorHAnsi" w:hAnsiTheme="minorHAnsi"/>
                <w:sz w:val="16"/>
                <w:szCs w:val="16"/>
              </w:rPr>
              <w:object w:dxaOrig="390" w:dyaOrig="390">
                <v:shape id="_x0000_i1027" type="#_x0000_t75" style="width:19.5pt;height:19.5pt" o:ole="">
                  <v:imagedata r:id="rId25" o:title=""/>
                </v:shape>
                <o:OLEObject Type="Embed" ProgID="PBrush" ShapeID="_x0000_i1027" DrawAspect="Content" ObjectID="_1695441262" r:id="rId26"/>
              </w:object>
            </w:r>
            <w:hyperlink r:id="rId27">
              <w:r w:rsidRPr="00B90D05">
                <w:rPr>
                  <w:rFonts w:asciiTheme="minorHAnsi" w:hAnsiTheme="minorHAnsi"/>
                  <w:color w:val="243782"/>
                  <w:sz w:val="20"/>
                  <w:szCs w:val="20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:rsidR="00E76D1B" w:rsidRPr="00B90D05" w:rsidRDefault="00173671">
            <w:pPr>
              <w:jc w:val="center"/>
              <w:rPr>
                <w:rFonts w:asciiTheme="minorHAnsi" w:hAnsiTheme="minorHAnsi"/>
              </w:rPr>
            </w:pPr>
            <w:r w:rsidRPr="00B90D05">
              <w:rPr>
                <w:rFonts w:asciiTheme="minorHAnsi" w:hAnsiTheme="minorHAnsi"/>
                <w:sz w:val="16"/>
                <w:szCs w:val="16"/>
              </w:rPr>
              <w:object w:dxaOrig="465" w:dyaOrig="465">
                <v:shape id="_x0000_i1028" type="#_x0000_t75" style="width:23.25pt;height:23.25pt" o:ole="">
                  <v:imagedata r:id="rId28" o:title=""/>
                </v:shape>
                <o:OLEObject Type="Embed" ProgID="PBrush" ShapeID="_x0000_i1028" DrawAspect="Content" ObjectID="_1695441263" r:id="rId29"/>
              </w:object>
            </w:r>
            <w:hyperlink r:id="rId30">
              <w:r w:rsidRPr="00B90D05">
                <w:rPr>
                  <w:rFonts w:asciiTheme="minorHAnsi" w:hAnsiTheme="minorHAnsi"/>
                  <w:color w:val="243782"/>
                  <w:sz w:val="20"/>
                  <w:szCs w:val="20"/>
                </w:rPr>
                <w:t>Stellantis</w:t>
              </w:r>
            </w:hyperlink>
          </w:p>
        </w:tc>
      </w:tr>
    </w:tbl>
    <w:p w:rsidR="00E76D1B" w:rsidRDefault="00E76D1B">
      <w:pPr>
        <w:spacing w:after="0"/>
        <w:jc w:val="left"/>
      </w:pPr>
    </w:p>
    <w:p w:rsidR="00E76D1B" w:rsidRDefault="00173671">
      <w:r>
        <w:br w:type="page"/>
      </w:r>
    </w:p>
    <w:tbl>
      <w:tblPr>
        <w:tblStyle w:val="a0"/>
        <w:tblW w:w="87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04"/>
      </w:tblGrid>
      <w:tr w:rsidR="00E76D1B">
        <w:trPr>
          <w:trHeight w:val="1276"/>
        </w:trPr>
        <w:tc>
          <w:tcPr>
            <w:tcW w:w="8704" w:type="dxa"/>
          </w:tcPr>
          <w:p w:rsidR="00E76D1B" w:rsidRDefault="00173671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</w:rPr>
            </w:pPr>
            <w:r>
              <w:rPr>
                <w:noProof/>
                <w:color w:val="243782"/>
                <w:sz w:val="20"/>
                <w:szCs w:val="20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441525" cy="71438"/>
                      <wp:effectExtent l="0" t="0" r="0" b="0"/>
                      <wp:docPr id="23" name="Freeform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cx1="http://schemas.microsoft.com/office/drawing/2015/9/8/chartex">
                  <w:drawing>
                    <wp:inline distB="0" distT="0" distL="0" distR="0">
                      <wp:extent cx="441525" cy="71438"/>
                      <wp:effectExtent b="0" l="0" r="0" t="0"/>
                      <wp:docPr id="2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1525" cy="7143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064D77" w:rsidRPr="004C63E7" w:rsidRDefault="00173671">
            <w:pPr>
              <w:spacing w:after="120" w:line="288" w:lineRule="auto"/>
              <w:jc w:val="left"/>
              <w:rPr>
                <w:rFonts w:asciiTheme="minorHAnsi" w:hAnsiTheme="minorHAnsi"/>
                <w:b/>
                <w:color w:val="243782"/>
                <w:sz w:val="20"/>
                <w:szCs w:val="20"/>
              </w:rPr>
            </w:pPr>
            <w:r w:rsidRPr="004C63E7">
              <w:rPr>
                <w:rFonts w:asciiTheme="minorHAnsi" w:hAnsiTheme="minorHAnsi"/>
                <w:b/>
                <w:color w:val="243782"/>
                <w:sz w:val="20"/>
                <w:szCs w:val="20"/>
              </w:rPr>
              <w:t xml:space="preserve">Pour plus </w:t>
            </w:r>
            <w:proofErr w:type="spellStart"/>
            <w:r w:rsidRPr="004C63E7">
              <w:rPr>
                <w:rFonts w:asciiTheme="minorHAnsi" w:hAnsiTheme="minorHAnsi"/>
                <w:b/>
                <w:color w:val="243782"/>
                <w:sz w:val="20"/>
                <w:szCs w:val="20"/>
              </w:rPr>
              <w:t>d’informations</w:t>
            </w:r>
            <w:proofErr w:type="spellEnd"/>
            <w:r w:rsidRPr="004C63E7">
              <w:rPr>
                <w:rFonts w:asciiTheme="minorHAnsi" w:hAnsiTheme="minorHAnsi"/>
                <w:b/>
                <w:color w:val="243782"/>
                <w:sz w:val="20"/>
                <w:szCs w:val="20"/>
              </w:rPr>
              <w:t xml:space="preserve">, merci de </w:t>
            </w:r>
            <w:proofErr w:type="spellStart"/>
            <w:proofErr w:type="gramStart"/>
            <w:r w:rsidRPr="004C63E7">
              <w:rPr>
                <w:rFonts w:asciiTheme="minorHAnsi" w:hAnsiTheme="minorHAnsi"/>
                <w:b/>
                <w:color w:val="243782"/>
                <w:sz w:val="20"/>
                <w:szCs w:val="20"/>
              </w:rPr>
              <w:t>contacter</w:t>
            </w:r>
            <w:proofErr w:type="spellEnd"/>
            <w:r w:rsidRPr="004C63E7">
              <w:rPr>
                <w:rFonts w:asciiTheme="minorHAnsi" w:hAnsiTheme="minorHAnsi"/>
                <w:b/>
                <w:color w:val="243782"/>
                <w:sz w:val="20"/>
                <w:szCs w:val="20"/>
              </w:rPr>
              <w:t> :</w:t>
            </w:r>
            <w:proofErr w:type="gramEnd"/>
          </w:p>
          <w:tbl>
            <w:tblPr>
              <w:tblW w:w="864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647"/>
            </w:tblGrid>
            <w:tr w:rsidR="00064D77" w:rsidRPr="009263CC" w:rsidTr="003B3EE7">
              <w:trPr>
                <w:trHeight w:val="548"/>
              </w:trPr>
              <w:tc>
                <w:tcPr>
                  <w:tcW w:w="8647" w:type="dxa"/>
                </w:tcPr>
                <w:p w:rsidR="00064D77" w:rsidRPr="009263CC" w:rsidRDefault="00064D77" w:rsidP="00064D77">
                  <w:pPr>
                    <w:spacing w:after="120"/>
                    <w:jc w:val="left"/>
                    <w:rPr>
                      <w:rFonts w:asciiTheme="minorHAnsi" w:hAnsiTheme="minorHAnsi"/>
                      <w:b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hAnsiTheme="minorHAnsi"/>
                      <w:b/>
                      <w:color w:val="243782"/>
                      <w:sz w:val="20"/>
                      <w:szCs w:val="20"/>
                    </w:rPr>
                    <w:t xml:space="preserve">Valérie GILLOT: 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+33 6 83 92 92 96 - </w:t>
                  </w:r>
                  <w:hyperlink r:id="rId32">
                    <w:r w:rsidRPr="009263CC">
                      <w:rPr>
                        <w:rFonts w:asciiTheme="minorHAnsi" w:hAnsiTheme="minorHAnsi"/>
                        <w:color w:val="243782"/>
                        <w:sz w:val="20"/>
                        <w:szCs w:val="20"/>
                      </w:rPr>
                      <w:t>valerie.gillot@stellantis.com</w:t>
                    </w:r>
                  </w:hyperlink>
                </w:p>
              </w:tc>
            </w:tr>
            <w:tr w:rsidR="00064D77" w:rsidRPr="009263CC" w:rsidTr="003B3EE7">
              <w:trPr>
                <w:trHeight w:val="548"/>
              </w:trPr>
              <w:tc>
                <w:tcPr>
                  <w:tcW w:w="8647" w:type="dxa"/>
                </w:tcPr>
                <w:p w:rsidR="00064D77" w:rsidRPr="009263CC" w:rsidRDefault="00064D77" w:rsidP="00064D77">
                  <w:pPr>
                    <w:spacing w:after="120"/>
                    <w:jc w:val="left"/>
                    <w:rPr>
                      <w:rFonts w:asciiTheme="minorHAnsi" w:eastAsia="Encode Sans Expanded Light" w:hAnsiTheme="minorHAnsi" w:cs="Encode Sans Expanded Light"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hAnsiTheme="minorHAnsi"/>
                      <w:b/>
                      <w:color w:val="243782"/>
                      <w:sz w:val="20"/>
                      <w:szCs w:val="20"/>
                    </w:rPr>
                    <w:t>Pierre-Olivier SALMON: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 +33 6 76 86 45 48 - </w:t>
                  </w:r>
                  <w:hyperlink r:id="rId33" w:history="1">
                    <w:r w:rsidRPr="009263C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pierreolivier.salmon@stellantis.com</w:t>
                    </w:r>
                  </w:hyperlink>
                </w:p>
              </w:tc>
            </w:tr>
            <w:tr w:rsidR="00064D77" w:rsidRPr="009263CC" w:rsidTr="003B3EE7">
              <w:trPr>
                <w:trHeight w:val="548"/>
              </w:trPr>
              <w:tc>
                <w:tcPr>
                  <w:tcW w:w="8647" w:type="dxa"/>
                </w:tcPr>
                <w:p w:rsidR="00064D77" w:rsidRPr="009263CC" w:rsidRDefault="00064D77" w:rsidP="00064D77">
                  <w:pPr>
                    <w:spacing w:after="120"/>
                    <w:jc w:val="left"/>
                    <w:rPr>
                      <w:rFonts w:asciiTheme="minorHAnsi" w:hAnsiTheme="minorHAnsi"/>
                      <w:b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hAnsiTheme="minorHAnsi"/>
                      <w:b/>
                      <w:color w:val="243782"/>
                      <w:sz w:val="20"/>
                      <w:szCs w:val="20"/>
                    </w:rPr>
                    <w:t xml:space="preserve">Shawn MORGAN: </w:t>
                  </w:r>
                  <w:r w:rsidRPr="009263CC">
                    <w:rPr>
                      <w:rStyle w:val="PlaceholderText"/>
                      <w:rFonts w:asciiTheme="minorHAnsi" w:hAnsiTheme="minorHAnsi"/>
                      <w:color w:val="243782" w:themeColor="text2"/>
                      <w:sz w:val="20"/>
                      <w:szCs w:val="20"/>
                      <w:lang w:val="sv-SE"/>
                    </w:rPr>
                    <w:t xml:space="preserve">+1 248 760 2621 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- </w:t>
                  </w:r>
                  <w:hyperlink r:id="rId34" w:history="1">
                    <w:r w:rsidRPr="009263C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shawn.morgan@stellantis.com</w:t>
                    </w:r>
                  </w:hyperlink>
                </w:p>
              </w:tc>
            </w:tr>
            <w:tr w:rsidR="00064D77" w:rsidRPr="009263CC" w:rsidTr="003B3EE7">
              <w:trPr>
                <w:trHeight w:val="548"/>
              </w:trPr>
              <w:tc>
                <w:tcPr>
                  <w:tcW w:w="8647" w:type="dxa"/>
                </w:tcPr>
                <w:p w:rsidR="00064D77" w:rsidRPr="009263CC" w:rsidRDefault="00064D77" w:rsidP="00064D77">
                  <w:pPr>
                    <w:spacing w:after="120"/>
                    <w:jc w:val="left"/>
                    <w:rPr>
                      <w:rFonts w:asciiTheme="minorHAnsi" w:eastAsia="Encode Sans Expanded Light" w:hAnsiTheme="minorHAnsi" w:cs="Encode Sans Expanded Light"/>
                      <w:color w:val="243782"/>
                      <w:sz w:val="20"/>
                      <w:szCs w:val="20"/>
                    </w:rPr>
                  </w:pPr>
                  <w:r w:rsidRPr="009263CC">
                    <w:rPr>
                      <w:rFonts w:asciiTheme="minorHAnsi" w:hAnsiTheme="minorHAnsi"/>
                      <w:b/>
                      <w:color w:val="243782"/>
                      <w:sz w:val="20"/>
                      <w:szCs w:val="20"/>
                    </w:rPr>
                    <w:t>Andrea PALLARD:</w:t>
                  </w:r>
                  <w:r w:rsidR="00715BAE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 +39 335 873 7298 -</w:t>
                  </w:r>
                  <w:r w:rsidRPr="009263CC">
                    <w:rPr>
                      <w:rFonts w:asciiTheme="minorHAnsi" w:hAnsiTheme="minorHAnsi"/>
                      <w:color w:val="243782"/>
                      <w:sz w:val="20"/>
                      <w:szCs w:val="20"/>
                    </w:rPr>
                    <w:t xml:space="preserve"> </w:t>
                  </w:r>
                  <w:hyperlink r:id="rId35" w:history="1">
                    <w:r w:rsidRPr="009263C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andrea.pallard@stellantis.com</w:t>
                    </w:r>
                  </w:hyperlink>
                </w:p>
              </w:tc>
            </w:tr>
          </w:tbl>
          <w:p w:rsidR="00E76D1B" w:rsidRDefault="006B639C">
            <w:pPr>
              <w:spacing w:line="288" w:lineRule="auto"/>
              <w:jc w:val="left"/>
              <w:rPr>
                <w:color w:val="243782"/>
              </w:rPr>
            </w:pPr>
            <w:hyperlink r:id="rId36">
              <w:r w:rsidR="00173671" w:rsidRPr="004C63E7">
                <w:rPr>
                  <w:rFonts w:asciiTheme="minorHAnsi" w:hAnsiTheme="minorHAnsi"/>
                  <w:color w:val="243782"/>
                </w:rPr>
                <w:t>communications@stellantis.com</w:t>
              </w:r>
            </w:hyperlink>
            <w:r w:rsidR="00173671" w:rsidRPr="004C63E7">
              <w:rPr>
                <w:rFonts w:asciiTheme="minorHAnsi" w:hAnsiTheme="minorHAnsi"/>
              </w:rPr>
              <w:br/>
            </w:r>
            <w:r w:rsidR="00173671" w:rsidRPr="004C63E7">
              <w:rPr>
                <w:rFonts w:asciiTheme="minorHAnsi" w:hAnsiTheme="minorHAnsi"/>
                <w:color w:val="243782"/>
              </w:rPr>
              <w:t>www.stellantis.com</w:t>
            </w:r>
          </w:p>
          <w:p w:rsidR="00E76D1B" w:rsidRDefault="00E76D1B">
            <w:pPr>
              <w:spacing w:line="288" w:lineRule="auto"/>
              <w:jc w:val="left"/>
              <w:rPr>
                <w:color w:val="243782"/>
                <w:sz w:val="20"/>
                <w:szCs w:val="20"/>
              </w:rPr>
            </w:pPr>
          </w:p>
        </w:tc>
      </w:tr>
    </w:tbl>
    <w:p w:rsidR="00E76D1B" w:rsidRDefault="00E76D1B"/>
    <w:sectPr w:rsidR="00E76D1B">
      <w:footerReference w:type="default" r:id="rId37"/>
      <w:headerReference w:type="first" r:id="rId38"/>
      <w:pgSz w:w="11906" w:h="16838"/>
      <w:pgMar w:top="1134" w:right="1985" w:bottom="1134" w:left="1985" w:header="1021" w:footer="44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FC0" w:rsidRDefault="00001FC0">
      <w:pPr>
        <w:spacing w:after="0"/>
      </w:pPr>
      <w:r>
        <w:separator/>
      </w:r>
    </w:p>
  </w:endnote>
  <w:endnote w:type="continuationSeparator" w:id="0">
    <w:p w:rsidR="00001FC0" w:rsidRDefault="00001F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Expanded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 Light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1B" w:rsidRDefault="00173671">
    <w:pPr>
      <w:pBdr>
        <w:top w:val="nil"/>
        <w:left w:val="nil"/>
        <w:bottom w:val="nil"/>
        <w:right w:val="nil"/>
        <w:between w:val="nil"/>
      </w:pBdr>
      <w:jc w:val="center"/>
      <w:rPr>
        <w:color w:val="243782"/>
        <w:sz w:val="16"/>
        <w:szCs w:val="16"/>
      </w:rPr>
    </w:pPr>
    <w:r>
      <w:rPr>
        <w:color w:val="243782"/>
        <w:sz w:val="16"/>
        <w:szCs w:val="16"/>
      </w:rPr>
      <w:t xml:space="preserve">- </w:t>
    </w:r>
    <w:r>
      <w:rPr>
        <w:color w:val="243782"/>
        <w:sz w:val="16"/>
        <w:szCs w:val="16"/>
      </w:rPr>
      <w:fldChar w:fldCharType="begin"/>
    </w:r>
    <w:r>
      <w:rPr>
        <w:color w:val="243782"/>
        <w:sz w:val="16"/>
        <w:szCs w:val="16"/>
      </w:rPr>
      <w:instrText>PAGE</w:instrText>
    </w:r>
    <w:r>
      <w:rPr>
        <w:color w:val="243782"/>
        <w:sz w:val="16"/>
        <w:szCs w:val="16"/>
      </w:rPr>
      <w:fldChar w:fldCharType="separate"/>
    </w:r>
    <w:r w:rsidR="006B639C">
      <w:rPr>
        <w:noProof/>
        <w:color w:val="243782"/>
        <w:sz w:val="16"/>
        <w:szCs w:val="16"/>
      </w:rPr>
      <w:t>2</w:t>
    </w:r>
    <w:r>
      <w:rPr>
        <w:color w:val="243782"/>
        <w:sz w:val="16"/>
        <w:szCs w:val="16"/>
      </w:rPr>
      <w:fldChar w:fldCharType="end"/>
    </w:r>
    <w:r>
      <w:rPr>
        <w:color w:val="243782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FC0" w:rsidRDefault="00001FC0">
      <w:pPr>
        <w:spacing w:after="0"/>
      </w:pPr>
      <w:r>
        <w:separator/>
      </w:r>
    </w:p>
  </w:footnote>
  <w:footnote w:type="continuationSeparator" w:id="0">
    <w:p w:rsidR="00001FC0" w:rsidRDefault="00001F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39C" w:rsidRPr="000B3BF6" w:rsidRDefault="006B639C" w:rsidP="006B639C">
    <w:pPr>
      <w:rPr>
        <w:sz w:val="18"/>
      </w:rPr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57F44F65" wp14:editId="5296C2C9">
              <wp:simplePos x="0" y="0"/>
              <wp:positionH relativeFrom="page">
                <wp:posOffset>446405</wp:posOffset>
              </wp:positionH>
              <wp:positionV relativeFrom="page">
                <wp:posOffset>54610</wp:posOffset>
              </wp:positionV>
              <wp:extent cx="269875" cy="2341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341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39C" w:rsidRPr="00683765" w:rsidRDefault="006B639C" w:rsidP="006B639C">
                            <w:pPr>
                              <w:pStyle w:val="SPRESSRELEASE-TITLE"/>
                            </w:pPr>
                            <w:r w:rsidRPr="006B639C">
                              <w:rPr>
                                <w:rFonts w:asciiTheme="minorHAnsi" w:eastAsiaTheme="minorHAnsi" w:hAnsiTheme="minorHAnsi" w:cstheme="minorBidi"/>
                              </w:rPr>
                              <w:t>INFORMATION</w:t>
                            </w:r>
                            <w:r>
                              <w:t xml:space="preserve"> </w:t>
                            </w:r>
                            <w:r w:rsidRPr="006B639C">
                              <w:rPr>
                                <w:rFonts w:asciiTheme="minorHAnsi" w:eastAsiaTheme="minorHAnsi" w:hAnsiTheme="minorHAnsi" w:cstheme="minorBidi"/>
                              </w:rPr>
                              <w:t>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F44F65" id="Groupe 29" o:spid="_x0000_s1026" style="position:absolute;left:0;text-align:left;margin-left:35.15pt;margin-top:4.3pt;width:21.25pt;height:184.35pt;z-index:-251657216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:rsidR="006B639C" w:rsidRPr="00683765" w:rsidRDefault="006B639C" w:rsidP="006B639C">
                      <w:pPr>
                        <w:pStyle w:val="SPRESSRELEASE-TITLE"/>
                      </w:pPr>
                      <w:r w:rsidRPr="006B639C">
                        <w:rPr>
                          <w:rFonts w:asciiTheme="minorHAnsi" w:eastAsiaTheme="minorHAnsi" w:hAnsiTheme="minorHAnsi" w:cstheme="minorBidi"/>
                        </w:rPr>
                        <w:t>INFORMATION</w:t>
                      </w:r>
                      <w:r>
                        <w:t xml:space="preserve"> </w:t>
                      </w:r>
                      <w:r w:rsidRPr="006B639C">
                        <w:rPr>
                          <w:rFonts w:asciiTheme="minorHAnsi" w:eastAsiaTheme="minorHAnsi" w:hAnsiTheme="minorHAnsi" w:cstheme="minorBidi"/>
                        </w:rPr>
                        <w:t>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</w:rPr>
      <w:drawing>
        <wp:inline distT="0" distB="0" distL="0" distR="0" wp14:anchorId="7CBB84D7" wp14:editId="40E4148E">
          <wp:extent cx="2317210" cy="718820"/>
          <wp:effectExtent l="0" t="0" r="6985" b="5080"/>
          <wp:docPr id="1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76D1B" w:rsidRPr="006B639C" w:rsidRDefault="00E76D1B" w:rsidP="006B63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90A"/>
    <w:multiLevelType w:val="multilevel"/>
    <w:tmpl w:val="B366DDD2"/>
    <w:lvl w:ilvl="0">
      <w:start w:val="1"/>
      <w:numFmt w:val="decimal"/>
      <w:pStyle w:val="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1B"/>
    <w:rsid w:val="00001FC0"/>
    <w:rsid w:val="00064D77"/>
    <w:rsid w:val="00173671"/>
    <w:rsid w:val="002F1B0B"/>
    <w:rsid w:val="00416C58"/>
    <w:rsid w:val="004C63E7"/>
    <w:rsid w:val="0063564E"/>
    <w:rsid w:val="006B639C"/>
    <w:rsid w:val="00715BAE"/>
    <w:rsid w:val="00B90D05"/>
    <w:rsid w:val="00BE645E"/>
    <w:rsid w:val="00E7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5EB3D"/>
  <w15:docId w15:val="{E68CF7FC-8DAC-4C17-8C48-25909EFF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Expanded" w:eastAsia="Encode Sans Expanded" w:hAnsi="Encode Sans Expanded" w:cs="Encode Sans Expanded"/>
        <w:sz w:val="24"/>
        <w:szCs w:val="24"/>
        <w:lang w:val="fr-FR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</w:rPr>
  </w:style>
  <w:style w:type="character" w:styleId="FollowedHyperlink">
    <w:name w:val="FollowedHyperlink"/>
    <w:basedOn w:val="DefaultParagraphFont"/>
    <w:uiPriority w:val="99"/>
    <w:semiHidden/>
    <w:rsid w:val="00CD0CC8"/>
    <w:rPr>
      <w:color w:val="272B35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  <w:tblCellMar>
        <w:left w:w="0" w:type="dxa"/>
        <w:right w:w="57" w:type="dxa"/>
      </w:tblCellMar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yperlink" Target="http://www.stellantis.com" TargetMode="External"/><Relationship Id="rId26" Type="http://schemas.openxmlformats.org/officeDocument/2006/relationships/oleObject" Target="embeddings/oleObject3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witter.com/stellantis" TargetMode="External"/><Relationship Id="rId34" Type="http://schemas.openxmlformats.org/officeDocument/2006/relationships/hyperlink" Target="mailto:shawn.morgan@stellantis.com" TargetMode="External"/><Relationship Id="rId7" Type="http://schemas.openxmlformats.org/officeDocument/2006/relationships/endnotes" Target="endnotes.xml"/><Relationship Id="rId17" Type="http://schemas.openxmlformats.org/officeDocument/2006/relationships/hyperlink" Target="http://www.stellantis.com" TargetMode="External"/><Relationship Id="rId25" Type="http://schemas.openxmlformats.org/officeDocument/2006/relationships/image" Target="media/image3.png"/><Relationship Id="rId33" Type="http://schemas.openxmlformats.org/officeDocument/2006/relationships/hyperlink" Target="mailto:pierreolivier.salmon@stellantis.com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oleObject" Target="embeddings/oleObject1.bin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hyperlink" Target="https://www.facebook.com/Stellantis" TargetMode="External"/><Relationship Id="rId32" Type="http://schemas.openxmlformats.org/officeDocument/2006/relationships/hyperlink" Target="mailto:valerie.gillot@stellantis.com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image" Target="media/image4.png"/><Relationship Id="rId36" Type="http://schemas.openxmlformats.org/officeDocument/2006/relationships/hyperlink" Target="mailto:communications@stellantis.com" TargetMode="External"/><Relationship Id="rId19" Type="http://schemas.openxmlformats.org/officeDocument/2006/relationships/image" Target="media/image1.png"/><Relationship Id="rId31" Type="http://schemas.openxmlformats.org/officeDocument/2006/relationships/image" Target="media/image6.png"/><Relationship Id="rId4" Type="http://schemas.openxmlformats.org/officeDocument/2006/relationships/settings" Target="settings.xml"/><Relationship Id="rId22" Type="http://schemas.openxmlformats.org/officeDocument/2006/relationships/image" Target="media/image2.png"/><Relationship Id="rId27" Type="http://schemas.openxmlformats.org/officeDocument/2006/relationships/hyperlink" Target="https://www.linkedin.com/company/Stellantis" TargetMode="External"/><Relationship Id="rId30" Type="http://schemas.openxmlformats.org/officeDocument/2006/relationships/hyperlink" Target="https://www.youtube.com/channel/UCKgSLvI1SYKOTpEToycAz7Q" TargetMode="External"/><Relationship Id="rId35" Type="http://schemas.openxmlformats.org/officeDocument/2006/relationships/hyperlink" Target="mailto:andrea.pallard@stellant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mRpZotpP8fGz6Ullp14Hxweiw==">AMUW2mU5XawC6ygbhkDErAOXPWqUCvacuk5ipnBLIw2mwnRbBPfMFQB5MtQDnu3hnj2kmy80eFs2wybIf69CvYWhhdu5p3hPYzjSETTj972yxCr1XPIQ8oMSPm0Im5I9C8zOgPVHe0VL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Fossati</dc:creator>
  <cp:lastModifiedBy>Angela Cataldi</cp:lastModifiedBy>
  <cp:revision>4</cp:revision>
  <dcterms:created xsi:type="dcterms:W3CDTF">2021-10-10T20:55:00Z</dcterms:created>
  <dcterms:modified xsi:type="dcterms:W3CDTF">2021-10-11T05:08:00Z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