
<file path=[Content_Types].xml><?xml version="1.0" encoding="utf-8"?>
<Types xmlns="http://schemas.openxmlformats.org/package/2006/content-types">
  <Default Extension="bin" ContentType="application/vnd.openxmlformats-officedocument.oleObject"/>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EBAB" w14:textId="77777777" w:rsidR="00C2693A" w:rsidRDefault="00C2693A" w:rsidP="00C2693A">
      <w:pPr>
        <w:pStyle w:val="SSubject"/>
        <w:spacing w:before="0" w:after="0"/>
        <w:contextualSpacing w:val="0"/>
        <w:rPr>
          <w:lang w:val="it-IT"/>
        </w:rPr>
      </w:pPr>
      <w:r w:rsidRPr="00C2693A">
        <w:rPr>
          <w:lang w:val="it-IT"/>
        </w:rPr>
        <w:t xml:space="preserve"> </w:t>
      </w:r>
    </w:p>
    <w:p w14:paraId="432770B9" w14:textId="77777777" w:rsidR="00C2693A" w:rsidRDefault="00C2693A" w:rsidP="00C2693A">
      <w:pPr>
        <w:pStyle w:val="SSubject"/>
        <w:spacing w:before="0" w:after="0"/>
        <w:contextualSpacing w:val="0"/>
        <w:rPr>
          <w:lang w:val="it-IT"/>
        </w:rPr>
      </w:pPr>
    </w:p>
    <w:p w14:paraId="65873D91" w14:textId="77777777" w:rsidR="00C2693A" w:rsidRDefault="00C2693A" w:rsidP="00C2693A">
      <w:pPr>
        <w:pStyle w:val="SSubject"/>
        <w:spacing w:before="0" w:after="0"/>
        <w:contextualSpacing w:val="0"/>
        <w:rPr>
          <w:lang w:val="it-IT"/>
        </w:rPr>
      </w:pPr>
    </w:p>
    <w:p w14:paraId="4DD5240E" w14:textId="77777777" w:rsidR="00830E52" w:rsidRPr="00830E52" w:rsidRDefault="00830E52" w:rsidP="00830E52">
      <w:pPr>
        <w:spacing w:after="0"/>
        <w:jc w:val="center"/>
        <w:rPr>
          <w:rFonts w:asciiTheme="majorHAnsi" w:hAnsiTheme="majorHAnsi"/>
          <w:noProof/>
          <w:color w:val="243782" w:themeColor="text2"/>
          <w:szCs w:val="24"/>
        </w:rPr>
      </w:pPr>
      <w:r w:rsidRPr="00830E52">
        <w:rPr>
          <w:rFonts w:asciiTheme="majorHAnsi" w:hAnsiTheme="majorHAnsi"/>
          <w:noProof/>
          <w:color w:val="243782" w:themeColor="text2"/>
          <w:szCs w:val="24"/>
        </w:rPr>
        <w:t>Stellantis &amp;You, Sales and Services e FIDCAR stringono una partnership nell’ambito del marketing predittivo post-vendita</w:t>
      </w:r>
    </w:p>
    <w:p w14:paraId="1A3DE0CB" w14:textId="77777777" w:rsidR="00830E52" w:rsidRDefault="00830E52" w:rsidP="00C2693A">
      <w:pPr>
        <w:pStyle w:val="SSubject"/>
        <w:spacing w:before="0" w:after="0"/>
        <w:contextualSpacing w:val="0"/>
        <w:rPr>
          <w:bCs w:val="0"/>
          <w:noProof w:val="0"/>
          <w:lang w:val="it-IT"/>
        </w:rPr>
      </w:pPr>
    </w:p>
    <w:p w14:paraId="52E58B0F" w14:textId="77777777" w:rsidR="00830E52" w:rsidRPr="004C4901" w:rsidRDefault="00830E52" w:rsidP="00830E52">
      <w:pPr>
        <w:numPr>
          <w:ilvl w:val="0"/>
          <w:numId w:val="12"/>
        </w:numPr>
        <w:pBdr>
          <w:top w:val="nil"/>
          <w:left w:val="nil"/>
          <w:bottom w:val="nil"/>
          <w:right w:val="nil"/>
          <w:between w:val="nil"/>
        </w:pBdr>
        <w:ind w:left="714" w:hanging="357"/>
        <w:rPr>
          <w:rFonts w:asciiTheme="majorHAnsi" w:hAnsiTheme="majorHAnsi"/>
          <w:bCs/>
        </w:rPr>
      </w:pPr>
      <w:r w:rsidRPr="004C4901">
        <w:rPr>
          <w:rFonts w:asciiTheme="majorHAnsi" w:hAnsiTheme="majorHAnsi"/>
          <w:bCs/>
        </w:rPr>
        <w:t>Una pietra miliare nello sviluppo del piano strategico di Stellantis &amp;You, Sales and Services</w:t>
      </w:r>
    </w:p>
    <w:p w14:paraId="4B14AAF2" w14:textId="77777777" w:rsidR="00830E52" w:rsidRPr="001B39CF" w:rsidRDefault="00830E52" w:rsidP="00830E52">
      <w:pPr>
        <w:numPr>
          <w:ilvl w:val="0"/>
          <w:numId w:val="12"/>
        </w:numPr>
        <w:pBdr>
          <w:top w:val="nil"/>
          <w:left w:val="nil"/>
          <w:bottom w:val="nil"/>
          <w:right w:val="nil"/>
          <w:between w:val="nil"/>
        </w:pBdr>
        <w:ind w:left="714" w:hanging="357"/>
        <w:rPr>
          <w:rFonts w:asciiTheme="majorHAnsi" w:hAnsiTheme="majorHAnsi"/>
          <w:bCs/>
        </w:rPr>
      </w:pPr>
      <w:r w:rsidRPr="001B39CF">
        <w:rPr>
          <w:rFonts w:asciiTheme="majorHAnsi" w:hAnsiTheme="majorHAnsi"/>
          <w:bCs/>
        </w:rPr>
        <w:t xml:space="preserve">Un innovativo accordo commerciale europeo </w:t>
      </w:r>
      <w:bookmarkStart w:id="0" w:name="_Hlk100218350"/>
      <w:r w:rsidRPr="001B39CF">
        <w:rPr>
          <w:rFonts w:asciiTheme="majorHAnsi" w:hAnsiTheme="majorHAnsi"/>
          <w:bCs/>
        </w:rPr>
        <w:t xml:space="preserve">nel campo </w:t>
      </w:r>
      <w:r>
        <w:rPr>
          <w:rFonts w:asciiTheme="majorHAnsi" w:hAnsiTheme="majorHAnsi"/>
          <w:bCs/>
        </w:rPr>
        <w:t xml:space="preserve">del </w:t>
      </w:r>
      <w:bookmarkEnd w:id="0"/>
      <w:r>
        <w:rPr>
          <w:rFonts w:asciiTheme="majorHAnsi" w:hAnsiTheme="majorHAnsi"/>
          <w:bCs/>
        </w:rPr>
        <w:t>marketing predittivo post-vendita</w:t>
      </w:r>
    </w:p>
    <w:p w14:paraId="72EEE05A" w14:textId="77777777" w:rsidR="00830E52" w:rsidRPr="001B39CF" w:rsidRDefault="00830E52" w:rsidP="00830E52">
      <w:pPr>
        <w:numPr>
          <w:ilvl w:val="0"/>
          <w:numId w:val="12"/>
        </w:numPr>
        <w:pBdr>
          <w:top w:val="nil"/>
          <w:left w:val="nil"/>
          <w:bottom w:val="nil"/>
          <w:right w:val="nil"/>
          <w:between w:val="nil"/>
        </w:pBdr>
        <w:ind w:left="714" w:hanging="357"/>
        <w:rPr>
          <w:rFonts w:asciiTheme="majorHAnsi" w:hAnsiTheme="majorHAnsi"/>
          <w:bCs/>
        </w:rPr>
      </w:pPr>
      <w:r w:rsidRPr="001B39CF">
        <w:rPr>
          <w:rFonts w:asciiTheme="majorHAnsi" w:hAnsiTheme="majorHAnsi"/>
          <w:bCs/>
        </w:rPr>
        <w:t xml:space="preserve">Una leva importante per </w:t>
      </w:r>
      <w:r>
        <w:rPr>
          <w:rFonts w:asciiTheme="majorHAnsi" w:hAnsiTheme="majorHAnsi"/>
          <w:bCs/>
        </w:rPr>
        <w:t>aumentare</w:t>
      </w:r>
      <w:r w:rsidRPr="001B39CF">
        <w:rPr>
          <w:rFonts w:asciiTheme="majorHAnsi" w:hAnsiTheme="majorHAnsi"/>
          <w:bCs/>
        </w:rPr>
        <w:t xml:space="preserve"> la soddisfazione del c</w:t>
      </w:r>
      <w:r>
        <w:rPr>
          <w:rFonts w:asciiTheme="majorHAnsi" w:hAnsiTheme="majorHAnsi"/>
          <w:bCs/>
        </w:rPr>
        <w:t xml:space="preserve">liente e i ricavi del post-vendita </w:t>
      </w:r>
    </w:p>
    <w:p w14:paraId="6165F4EF" w14:textId="7B12C5DE" w:rsidR="00C2693A" w:rsidRPr="00182312" w:rsidRDefault="00C2693A" w:rsidP="00C2693A">
      <w:pPr>
        <w:pStyle w:val="SSubject"/>
        <w:spacing w:before="0" w:after="0"/>
        <w:contextualSpacing w:val="0"/>
        <w:rPr>
          <w:bCs w:val="0"/>
          <w:noProof w:val="0"/>
          <w:lang w:val="it-IT"/>
        </w:rPr>
      </w:pPr>
      <w:r w:rsidRPr="007F3970">
        <w:rPr>
          <w:bCs w:val="0"/>
        </w:rPr>
        <mc:AlternateContent>
          <mc:Choice Requires="wps">
            <w:drawing>
              <wp:anchor distT="0" distB="0" distL="114300" distR="114300" simplePos="0" relativeHeight="251665408" behindDoc="0" locked="1" layoutInCell="1" allowOverlap="1" wp14:anchorId="153FAE28" wp14:editId="4709012F">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3EC1EB" id="Freeform 27" o:spid="_x0000_s1026" style="position:absolute;margin-left:0;margin-top:133.2pt;width:33.8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6D1C4CC2" w14:textId="77777777" w:rsidR="00830E52" w:rsidRDefault="00830E52" w:rsidP="00830E52">
      <w:pPr>
        <w:rPr>
          <w:rFonts w:ascii="Encode Sans ExpandedLight" w:hAnsi="Encode Sans ExpandedLight"/>
          <w:szCs w:val="24"/>
        </w:rPr>
      </w:pPr>
      <w:r>
        <w:rPr>
          <w:rFonts w:ascii="Encode Sans ExpandedLight" w:hAnsi="Encode Sans ExpandedLight"/>
          <w:szCs w:val="24"/>
        </w:rPr>
        <w:t>AMSTERDAM-LONDRA</w:t>
      </w:r>
      <w:r w:rsidRPr="00F265D6">
        <w:rPr>
          <w:rFonts w:ascii="Encode Sans ExpandedLight" w:hAnsi="Encode Sans ExpandedLight"/>
          <w:szCs w:val="24"/>
        </w:rPr>
        <w:t xml:space="preserve">, </w:t>
      </w:r>
      <w:r>
        <w:rPr>
          <w:rFonts w:ascii="Encode Sans ExpandedLight" w:hAnsi="Encode Sans ExpandedLight"/>
          <w:szCs w:val="24"/>
        </w:rPr>
        <w:t>12 a</w:t>
      </w:r>
      <w:r w:rsidRPr="00F265D6">
        <w:rPr>
          <w:rFonts w:ascii="Encode Sans ExpandedLight" w:hAnsi="Encode Sans ExpandedLight"/>
          <w:szCs w:val="24"/>
        </w:rPr>
        <w:t>pril</w:t>
      </w:r>
      <w:r>
        <w:rPr>
          <w:rFonts w:ascii="Encode Sans ExpandedLight" w:hAnsi="Encode Sans ExpandedLight"/>
          <w:szCs w:val="24"/>
        </w:rPr>
        <w:t>e</w:t>
      </w:r>
      <w:r w:rsidRPr="00F265D6">
        <w:rPr>
          <w:rFonts w:ascii="Encode Sans ExpandedLight" w:hAnsi="Encode Sans ExpandedLight"/>
          <w:szCs w:val="24"/>
        </w:rPr>
        <w:t xml:space="preserve"> 2022 - </w:t>
      </w:r>
      <w:r w:rsidRPr="007970EB">
        <w:rPr>
          <w:rFonts w:ascii="Encode Sans ExpandedLight" w:hAnsi="Encode Sans ExpandedLight"/>
          <w:szCs w:val="24"/>
        </w:rPr>
        <w:t>FIDCAR, start-up del gruppo MotorK, leader nell’area EMEA specializzato in soluzioni SaaS</w:t>
      </w:r>
      <w:r w:rsidRPr="007970EB">
        <w:rPr>
          <w:rStyle w:val="FootnoteReference"/>
          <w:rFonts w:ascii="Encode Sans ExpandedLight" w:hAnsi="Encode Sans ExpandedLight"/>
          <w:szCs w:val="24"/>
          <w:lang w:val="en-GB"/>
        </w:rPr>
        <w:footnoteReference w:id="1"/>
      </w:r>
      <w:r w:rsidRPr="007970EB">
        <w:rPr>
          <w:rFonts w:ascii="Encode Sans ExpandedLight" w:hAnsi="Encode Sans ExpandedLight"/>
          <w:szCs w:val="24"/>
        </w:rPr>
        <w:t xml:space="preserve"> per l’automotive retail – quotato su Euronext Amsterdam - e Stellantis &amp;You, Sales and Services</w:t>
      </w:r>
      <w:r w:rsidRPr="00F265D6">
        <w:rPr>
          <w:rFonts w:ascii="Encode Sans ExpandedLight" w:hAnsi="Encode Sans ExpandedLight"/>
          <w:szCs w:val="24"/>
        </w:rPr>
        <w:t xml:space="preserve"> annunciano un accord</w:t>
      </w:r>
      <w:r>
        <w:rPr>
          <w:rFonts w:ascii="Encode Sans ExpandedLight" w:hAnsi="Encode Sans ExpandedLight"/>
          <w:szCs w:val="24"/>
        </w:rPr>
        <w:t>o</w:t>
      </w:r>
      <w:r w:rsidRPr="00F265D6">
        <w:rPr>
          <w:rFonts w:ascii="Encode Sans ExpandedLight" w:hAnsi="Encode Sans ExpandedLight"/>
          <w:szCs w:val="24"/>
        </w:rPr>
        <w:t xml:space="preserve"> commerciale nel</w:t>
      </w:r>
      <w:r>
        <w:rPr>
          <w:rFonts w:ascii="Encode Sans ExpandedLight" w:hAnsi="Encode Sans ExpandedLight"/>
          <w:szCs w:val="24"/>
        </w:rPr>
        <w:t xml:space="preserve"> campo</w:t>
      </w:r>
      <w:r w:rsidRPr="00F265D6">
        <w:rPr>
          <w:rFonts w:ascii="Encode Sans ExpandedLight" w:hAnsi="Encode Sans ExpandedLight"/>
          <w:szCs w:val="24"/>
        </w:rPr>
        <w:t xml:space="preserve"> del marketing predittivo post-v</w:t>
      </w:r>
      <w:r>
        <w:rPr>
          <w:rFonts w:ascii="Encode Sans ExpandedLight" w:hAnsi="Encode Sans ExpandedLight"/>
          <w:szCs w:val="24"/>
        </w:rPr>
        <w:t xml:space="preserve">endita, che vede l’intelligenza artificiale al servizio della personalizzazione delle relazioni con i clienti. </w:t>
      </w:r>
    </w:p>
    <w:p w14:paraId="0FC81B24" w14:textId="1F8953DE" w:rsidR="00830E52" w:rsidRDefault="00830E52" w:rsidP="00830E52">
      <w:pPr>
        <w:rPr>
          <w:rFonts w:ascii="Encode Sans ExpandedLight" w:hAnsi="Encode Sans ExpandedLight"/>
          <w:szCs w:val="24"/>
        </w:rPr>
      </w:pPr>
      <w:r>
        <w:rPr>
          <w:rFonts w:ascii="Encode Sans ExpandedLight" w:hAnsi="Encode Sans ExpandedLight"/>
          <w:szCs w:val="24"/>
        </w:rPr>
        <w:t>Il marketing predittivo post-vendita è uno strumento progettato per offrire al cliente soluzioni mirate e tempestive che corrispondono alle condizioni stimate del proprio veicolo e alle reali esigenze di manutenzione.</w:t>
      </w:r>
    </w:p>
    <w:p w14:paraId="71C5DB37" w14:textId="167A4D26" w:rsidR="00830E52" w:rsidRPr="00097824" w:rsidRDefault="00830E52" w:rsidP="00830E52">
      <w:pPr>
        <w:rPr>
          <w:rFonts w:asciiTheme="majorHAnsi" w:hAnsiTheme="majorHAnsi"/>
          <w:noProof/>
          <w:color w:val="243782" w:themeColor="text2"/>
          <w:szCs w:val="18"/>
        </w:rPr>
      </w:pPr>
      <w:bookmarkStart w:id="1" w:name="_Hlk100134474"/>
      <w:r w:rsidRPr="00097824">
        <w:rPr>
          <w:rFonts w:asciiTheme="majorHAnsi" w:hAnsiTheme="majorHAnsi"/>
          <w:noProof/>
          <w:color w:val="243782" w:themeColor="text2"/>
          <w:szCs w:val="18"/>
        </w:rPr>
        <w:t>Intel</w:t>
      </w:r>
      <w:r w:rsidR="00DE1801">
        <w:rPr>
          <w:rFonts w:asciiTheme="majorHAnsi" w:hAnsiTheme="majorHAnsi"/>
          <w:noProof/>
          <w:color w:val="243782" w:themeColor="text2"/>
          <w:szCs w:val="18"/>
        </w:rPr>
        <w:t>l</w:t>
      </w:r>
      <w:r w:rsidRPr="00097824">
        <w:rPr>
          <w:rFonts w:asciiTheme="majorHAnsi" w:hAnsiTheme="majorHAnsi"/>
          <w:noProof/>
          <w:color w:val="243782" w:themeColor="text2"/>
          <w:szCs w:val="18"/>
        </w:rPr>
        <w:t xml:space="preserve">igenza Artificiale (IA) </w:t>
      </w:r>
      <w:r>
        <w:rPr>
          <w:rFonts w:asciiTheme="majorHAnsi" w:hAnsiTheme="majorHAnsi"/>
          <w:noProof/>
          <w:color w:val="243782" w:themeColor="text2"/>
          <w:szCs w:val="18"/>
        </w:rPr>
        <w:t>e</w:t>
      </w:r>
      <w:r w:rsidRPr="00097824">
        <w:rPr>
          <w:rFonts w:asciiTheme="majorHAnsi" w:hAnsiTheme="majorHAnsi"/>
          <w:noProof/>
          <w:color w:val="243782" w:themeColor="text2"/>
          <w:szCs w:val="18"/>
        </w:rPr>
        <w:t xml:space="preserve"> </w:t>
      </w:r>
      <w:r>
        <w:rPr>
          <w:rFonts w:asciiTheme="majorHAnsi" w:hAnsiTheme="majorHAnsi"/>
          <w:noProof/>
          <w:color w:val="243782" w:themeColor="text2"/>
          <w:szCs w:val="18"/>
        </w:rPr>
        <w:t>c</w:t>
      </w:r>
      <w:r w:rsidRPr="00097824">
        <w:rPr>
          <w:rFonts w:asciiTheme="majorHAnsi" w:hAnsiTheme="majorHAnsi"/>
          <w:noProof/>
          <w:color w:val="243782" w:themeColor="text2"/>
          <w:szCs w:val="18"/>
        </w:rPr>
        <w:t xml:space="preserve">o-sviluppo </w:t>
      </w:r>
    </w:p>
    <w:bookmarkEnd w:id="1"/>
    <w:p w14:paraId="4E77B308" w14:textId="77777777" w:rsidR="00830E52" w:rsidRPr="00097824" w:rsidRDefault="00830E52" w:rsidP="00830E52">
      <w:pPr>
        <w:spacing w:after="0"/>
        <w:rPr>
          <w:rFonts w:ascii="Encode Sans ExpandedLight" w:hAnsi="Encode Sans ExpandedLight"/>
          <w:szCs w:val="24"/>
        </w:rPr>
      </w:pPr>
      <w:r w:rsidRPr="00097824">
        <w:rPr>
          <w:rFonts w:ascii="Encode Sans ExpandedLight" w:hAnsi="Encode Sans ExpandedLight"/>
          <w:szCs w:val="24"/>
        </w:rPr>
        <w:t xml:space="preserve">In particolare, la soluzione di marketing predittivo post-vendita si </w:t>
      </w:r>
      <w:r>
        <w:rPr>
          <w:rFonts w:ascii="Encode Sans ExpandedLight" w:hAnsi="Encode Sans ExpandedLight"/>
          <w:szCs w:val="24"/>
        </w:rPr>
        <w:t>basa</w:t>
      </w:r>
      <w:r w:rsidRPr="00097824">
        <w:rPr>
          <w:rFonts w:ascii="Encode Sans ExpandedLight" w:hAnsi="Encode Sans ExpandedLight"/>
          <w:szCs w:val="24"/>
        </w:rPr>
        <w:t xml:space="preserve"> </w:t>
      </w:r>
      <w:r>
        <w:rPr>
          <w:rFonts w:ascii="Encode Sans ExpandedLight" w:hAnsi="Encode Sans ExpandedLight"/>
          <w:szCs w:val="24"/>
        </w:rPr>
        <w:t>su due pilastri tecnologici</w:t>
      </w:r>
      <w:r w:rsidRPr="00097824">
        <w:rPr>
          <w:rFonts w:ascii="Encode Sans ExpandedLight" w:hAnsi="Encode Sans ExpandedLight"/>
          <w:szCs w:val="24"/>
        </w:rPr>
        <w:t>:</w:t>
      </w:r>
    </w:p>
    <w:p w14:paraId="611C2307" w14:textId="77777777" w:rsidR="00830E52" w:rsidRPr="00097824" w:rsidRDefault="00830E52" w:rsidP="00830E52">
      <w:pPr>
        <w:spacing w:after="0"/>
        <w:rPr>
          <w:rFonts w:ascii="Encode Sans ExpandedLight" w:hAnsi="Encode Sans ExpandedLight"/>
          <w:szCs w:val="24"/>
        </w:rPr>
      </w:pPr>
    </w:p>
    <w:p w14:paraId="1E32096E" w14:textId="5B34FB61" w:rsidR="00830E52" w:rsidRDefault="00830E52" w:rsidP="00830E52">
      <w:pPr>
        <w:pStyle w:val="ListParagraph"/>
        <w:ind w:hanging="360"/>
        <w:rPr>
          <w:szCs w:val="24"/>
        </w:rPr>
      </w:pPr>
      <w:r w:rsidRPr="00097824">
        <w:rPr>
          <w:szCs w:val="24"/>
        </w:rPr>
        <w:t xml:space="preserve">- La soluzione </w:t>
      </w:r>
      <w:r w:rsidR="00957778">
        <w:rPr>
          <w:rFonts w:ascii="Encode Sans ExpandedLight" w:hAnsi="Encode Sans ExpandedLight"/>
          <w:szCs w:val="24"/>
        </w:rPr>
        <w:t>“</w:t>
      </w:r>
      <w:r w:rsidRPr="00097824">
        <w:rPr>
          <w:szCs w:val="24"/>
        </w:rPr>
        <w:t>FIDCAR Predict</w:t>
      </w:r>
      <w:r w:rsidR="00957778">
        <w:rPr>
          <w:szCs w:val="24"/>
        </w:rPr>
        <w:t>”</w:t>
      </w:r>
      <w:r w:rsidRPr="00097824">
        <w:rPr>
          <w:szCs w:val="24"/>
        </w:rPr>
        <w:t>, una piattaforma di intelligenza artificiale che permette di prevedere e proporre in tempo reale offerte post</w:t>
      </w:r>
      <w:r>
        <w:rPr>
          <w:szCs w:val="24"/>
        </w:rPr>
        <w:t>-</w:t>
      </w:r>
      <w:r w:rsidRPr="00097824">
        <w:rPr>
          <w:szCs w:val="24"/>
        </w:rPr>
        <w:t>ve</w:t>
      </w:r>
      <w:r>
        <w:rPr>
          <w:szCs w:val="24"/>
        </w:rPr>
        <w:t>ndita che si adattano perfettamente alle esigenze dei clienti</w:t>
      </w:r>
      <w:r w:rsidRPr="00097824">
        <w:rPr>
          <w:szCs w:val="24"/>
        </w:rPr>
        <w:t>.</w:t>
      </w:r>
    </w:p>
    <w:p w14:paraId="63C55A2D" w14:textId="19698297" w:rsidR="00830E52" w:rsidRPr="004C4901" w:rsidRDefault="00830E52" w:rsidP="00830E52">
      <w:pPr>
        <w:pStyle w:val="ListParagraph"/>
        <w:ind w:hanging="360"/>
        <w:rPr>
          <w:szCs w:val="24"/>
        </w:rPr>
      </w:pPr>
      <w:r>
        <w:rPr>
          <w:rFonts w:ascii="Encode Sans ExpandedLight" w:hAnsi="Encode Sans ExpandedLight"/>
          <w:szCs w:val="24"/>
        </w:rPr>
        <w:t xml:space="preserve">- </w:t>
      </w:r>
      <w:r w:rsidRPr="00097824">
        <w:rPr>
          <w:rFonts w:ascii="Encode Sans ExpandedLight" w:hAnsi="Encode Sans ExpandedLight"/>
          <w:szCs w:val="24"/>
        </w:rPr>
        <w:t xml:space="preserve">L’applicazione mobile </w:t>
      </w:r>
      <w:r w:rsidR="00957778">
        <w:rPr>
          <w:rFonts w:ascii="Encode Sans ExpandedLight" w:hAnsi="Encode Sans ExpandedLight"/>
          <w:szCs w:val="24"/>
        </w:rPr>
        <w:t>“</w:t>
      </w:r>
      <w:r w:rsidRPr="00097824">
        <w:rPr>
          <w:rFonts w:ascii="Encode Sans ExpandedLight" w:hAnsi="Encode Sans ExpandedLight"/>
          <w:szCs w:val="24"/>
        </w:rPr>
        <w:t>FIDCAR Check</w:t>
      </w:r>
      <w:r w:rsidR="00957778">
        <w:rPr>
          <w:rFonts w:ascii="Encode Sans ExpandedLight" w:hAnsi="Encode Sans ExpandedLight"/>
          <w:szCs w:val="24"/>
        </w:rPr>
        <w:t>”</w:t>
      </w:r>
      <w:r w:rsidRPr="00097824">
        <w:rPr>
          <w:rFonts w:ascii="Encode Sans ExpandedLight" w:hAnsi="Encode Sans ExpandedLight"/>
          <w:szCs w:val="24"/>
        </w:rPr>
        <w:t>, sviluppata in collaborazio</w:t>
      </w:r>
      <w:r>
        <w:rPr>
          <w:rFonts w:ascii="Encode Sans ExpandedLight" w:hAnsi="Encode Sans ExpandedLight"/>
          <w:szCs w:val="24"/>
        </w:rPr>
        <w:t>ne con</w:t>
      </w:r>
      <w:r w:rsidRPr="00097824">
        <w:rPr>
          <w:rFonts w:ascii="Encode Sans ExpandedLight" w:hAnsi="Encode Sans ExpandedLight"/>
          <w:szCs w:val="24"/>
        </w:rPr>
        <w:t xml:space="preserve"> Stellantis &amp;You, Sales and Services. Questa permette di </w:t>
      </w:r>
      <w:r w:rsidRPr="00097824">
        <w:rPr>
          <w:rFonts w:ascii="Encode Sans ExpandedLight" w:hAnsi="Encode Sans ExpandedLight"/>
          <w:szCs w:val="24"/>
        </w:rPr>
        <w:lastRenderedPageBreak/>
        <w:t>arricchire notevolmente il database che alimenta</w:t>
      </w:r>
      <w:r>
        <w:rPr>
          <w:rFonts w:ascii="Encode Sans ExpandedLight" w:hAnsi="Encode Sans ExpandedLight"/>
          <w:szCs w:val="24"/>
        </w:rPr>
        <w:t xml:space="preserve"> </w:t>
      </w:r>
      <w:r w:rsidRPr="00097824">
        <w:rPr>
          <w:rFonts w:ascii="Encode Sans ExpandedLight" w:hAnsi="Encode Sans ExpandedLight"/>
          <w:szCs w:val="24"/>
        </w:rPr>
        <w:t xml:space="preserve">la piattaforma FIDCAR Predict, </w:t>
      </w:r>
      <w:r>
        <w:rPr>
          <w:rFonts w:ascii="Encode Sans ExpandedLight" w:hAnsi="Encode Sans ExpandedLight"/>
          <w:szCs w:val="24"/>
        </w:rPr>
        <w:t xml:space="preserve">migliorando così la pertinenza e la qualità dei suoi risultati. </w:t>
      </w:r>
    </w:p>
    <w:p w14:paraId="25216BC2" w14:textId="77777777" w:rsidR="00830E52" w:rsidRPr="00097824" w:rsidRDefault="00830E52" w:rsidP="00830E52">
      <w:pPr>
        <w:rPr>
          <w:rFonts w:asciiTheme="majorHAnsi" w:hAnsiTheme="majorHAnsi"/>
          <w:noProof/>
          <w:color w:val="243782" w:themeColor="text2"/>
          <w:szCs w:val="18"/>
        </w:rPr>
      </w:pPr>
      <w:r w:rsidRPr="00097824">
        <w:rPr>
          <w:rFonts w:asciiTheme="majorHAnsi" w:hAnsiTheme="majorHAnsi"/>
          <w:noProof/>
          <w:color w:val="243782" w:themeColor="text2"/>
          <w:szCs w:val="18"/>
        </w:rPr>
        <w:t>Feedback positivo e diffusione globale</w:t>
      </w:r>
    </w:p>
    <w:p w14:paraId="0E2FAB2D" w14:textId="77777777" w:rsidR="00830E52" w:rsidRPr="001727FC" w:rsidRDefault="00830E52" w:rsidP="00830E52">
      <w:pPr>
        <w:spacing w:after="0"/>
        <w:rPr>
          <w:rFonts w:ascii="Encode Sans ExpandedLight" w:hAnsi="Encode Sans ExpandedLight"/>
          <w:szCs w:val="24"/>
        </w:rPr>
      </w:pPr>
      <w:r w:rsidRPr="001727FC">
        <w:rPr>
          <w:rFonts w:ascii="Encode Sans ExpandedLight" w:hAnsi="Encode Sans ExpandedLight"/>
          <w:szCs w:val="24"/>
        </w:rPr>
        <w:t>Per sviluppare e testare q</w:t>
      </w:r>
      <w:r>
        <w:rPr>
          <w:rFonts w:ascii="Encode Sans ExpandedLight" w:hAnsi="Encode Sans ExpandedLight"/>
          <w:szCs w:val="24"/>
        </w:rPr>
        <w:t xml:space="preserve">uesto strumento di marketing predittivo post-vendita in un approccio centrato sul cliente e sull’utente, è stata condotta una fase di test e di co-sviluppo per quasi un anno presso la concessionaria </w:t>
      </w:r>
      <w:r w:rsidRPr="001727FC">
        <w:rPr>
          <w:rFonts w:ascii="Encode Sans ExpandedLight" w:hAnsi="Encode Sans ExpandedLight"/>
          <w:szCs w:val="24"/>
        </w:rPr>
        <w:t>Stellantis &amp;You Villeneuve-d’Asc</w:t>
      </w:r>
      <w:r>
        <w:rPr>
          <w:rFonts w:ascii="Encode Sans ExpandedLight" w:hAnsi="Encode Sans ExpandedLight"/>
          <w:szCs w:val="24"/>
        </w:rPr>
        <w:t xml:space="preserve"> </w:t>
      </w:r>
      <w:r w:rsidRPr="001727FC">
        <w:rPr>
          <w:rFonts w:ascii="Encode Sans ExpandedLight" w:hAnsi="Encode Sans ExpandedLight"/>
          <w:szCs w:val="24"/>
        </w:rPr>
        <w:t>(agglomerat</w:t>
      </w:r>
      <w:r>
        <w:rPr>
          <w:rFonts w:ascii="Encode Sans ExpandedLight" w:hAnsi="Encode Sans ExpandedLight"/>
          <w:szCs w:val="24"/>
        </w:rPr>
        <w:t>o di</w:t>
      </w:r>
      <w:r w:rsidRPr="001727FC">
        <w:rPr>
          <w:rFonts w:ascii="Encode Sans ExpandedLight" w:hAnsi="Encode Sans ExpandedLight"/>
          <w:szCs w:val="24"/>
        </w:rPr>
        <w:t xml:space="preserve"> Lille)</w:t>
      </w:r>
      <w:r>
        <w:rPr>
          <w:rFonts w:ascii="Encode Sans ExpandedLight" w:hAnsi="Encode Sans ExpandedLight"/>
          <w:szCs w:val="24"/>
        </w:rPr>
        <w:t>.</w:t>
      </w:r>
    </w:p>
    <w:p w14:paraId="55C68B94" w14:textId="77777777" w:rsidR="00830E52" w:rsidRPr="001727FC" w:rsidRDefault="00830E52" w:rsidP="00830E52">
      <w:pPr>
        <w:spacing w:after="0"/>
        <w:rPr>
          <w:rFonts w:ascii="Helvetica" w:eastAsia="Times New Roman" w:hAnsi="Helvetica" w:cs="Helvetica"/>
          <w:color w:val="333333"/>
          <w:szCs w:val="24"/>
          <w:shd w:val="clear" w:color="auto" w:fill="FFFFFF"/>
          <w:lang w:eastAsia="fr-FR"/>
        </w:rPr>
      </w:pPr>
    </w:p>
    <w:p w14:paraId="3CE58961" w14:textId="77777777" w:rsidR="00830E52" w:rsidRPr="00E97803" w:rsidRDefault="00830E52" w:rsidP="00830E52">
      <w:pPr>
        <w:spacing w:after="0"/>
        <w:rPr>
          <w:rFonts w:ascii="Encode Sans ExpandedLight" w:hAnsi="Encode Sans ExpandedLight"/>
          <w:szCs w:val="24"/>
        </w:rPr>
      </w:pPr>
      <w:r w:rsidRPr="001727FC">
        <w:rPr>
          <w:rFonts w:ascii="Encode Sans ExpandedLight" w:hAnsi="Encode Sans ExpandedLight"/>
          <w:szCs w:val="24"/>
        </w:rPr>
        <w:t xml:space="preserve">Alla luce </w:t>
      </w:r>
      <w:r>
        <w:rPr>
          <w:rFonts w:ascii="Encode Sans ExpandedLight" w:hAnsi="Encode Sans ExpandedLight"/>
          <w:szCs w:val="24"/>
        </w:rPr>
        <w:t>dei risultati</w:t>
      </w:r>
      <w:r w:rsidRPr="001727FC">
        <w:rPr>
          <w:rFonts w:ascii="Encode Sans ExpandedLight" w:hAnsi="Encode Sans ExpandedLight"/>
          <w:szCs w:val="24"/>
        </w:rPr>
        <w:t xml:space="preserve"> e</w:t>
      </w:r>
      <w:r>
        <w:rPr>
          <w:rFonts w:ascii="Encode Sans ExpandedLight" w:hAnsi="Encode Sans ExpandedLight"/>
          <w:szCs w:val="24"/>
        </w:rPr>
        <w:t xml:space="preserve">mersi da questa fase di sperimentazione in termini di soddisfazione dei clienti e di ROI, </w:t>
      </w:r>
      <w:r w:rsidRPr="001727FC">
        <w:rPr>
          <w:rFonts w:ascii="Encode Sans ExpandedLight" w:hAnsi="Encode Sans ExpandedLight"/>
          <w:szCs w:val="24"/>
        </w:rPr>
        <w:t xml:space="preserve">Stellantis &amp;You, Sales and Services </w:t>
      </w:r>
      <w:r>
        <w:rPr>
          <w:rFonts w:ascii="Encode Sans ExpandedLight" w:hAnsi="Encode Sans ExpandedLight"/>
          <w:szCs w:val="24"/>
        </w:rPr>
        <w:t>e</w:t>
      </w:r>
      <w:r w:rsidRPr="001727FC">
        <w:rPr>
          <w:rFonts w:ascii="Encode Sans ExpandedLight" w:hAnsi="Encode Sans ExpandedLight"/>
          <w:szCs w:val="24"/>
        </w:rPr>
        <w:t xml:space="preserve"> FIDCAR </w:t>
      </w:r>
      <w:r>
        <w:rPr>
          <w:rFonts w:ascii="Encode Sans ExpandedLight" w:hAnsi="Encode Sans ExpandedLight"/>
          <w:szCs w:val="24"/>
        </w:rPr>
        <w:t>hanno deciso di trasformare questo</w:t>
      </w:r>
      <w:r w:rsidRPr="001727FC">
        <w:rPr>
          <w:rFonts w:ascii="Encode Sans ExpandedLight" w:hAnsi="Encode Sans ExpandedLight"/>
          <w:szCs w:val="24"/>
        </w:rPr>
        <w:t xml:space="preserve"> </w:t>
      </w:r>
      <w:r>
        <w:rPr>
          <w:rFonts w:ascii="Encode Sans ExpandedLight" w:hAnsi="Encode Sans ExpandedLight"/>
          <w:szCs w:val="24"/>
        </w:rPr>
        <w:t>test in un accordo globale</w:t>
      </w:r>
      <w:r w:rsidRPr="001727FC">
        <w:rPr>
          <w:rFonts w:ascii="Encode Sans ExpandedLight" w:hAnsi="Encode Sans ExpandedLight"/>
          <w:szCs w:val="24"/>
        </w:rPr>
        <w:t xml:space="preserve">. </w:t>
      </w:r>
      <w:r w:rsidRPr="00E97803">
        <w:rPr>
          <w:rFonts w:ascii="Encode Sans ExpandedLight" w:hAnsi="Encode Sans ExpandedLight"/>
          <w:szCs w:val="24"/>
        </w:rPr>
        <w:t xml:space="preserve">La soluzione di marketing predittivo post-vendita </w:t>
      </w:r>
      <w:r>
        <w:rPr>
          <w:rFonts w:ascii="Encode Sans ExpandedLight" w:hAnsi="Encode Sans ExpandedLight"/>
          <w:szCs w:val="24"/>
        </w:rPr>
        <w:t>sarà</w:t>
      </w:r>
      <w:r w:rsidRPr="00E97803">
        <w:rPr>
          <w:rFonts w:ascii="Encode Sans ExpandedLight" w:hAnsi="Encode Sans ExpandedLight"/>
          <w:szCs w:val="24"/>
        </w:rPr>
        <w:t xml:space="preserve"> quindi implementa</w:t>
      </w:r>
      <w:r>
        <w:rPr>
          <w:rFonts w:ascii="Encode Sans ExpandedLight" w:hAnsi="Encode Sans ExpandedLight"/>
          <w:szCs w:val="24"/>
        </w:rPr>
        <w:t>ta</w:t>
      </w:r>
      <w:r w:rsidRPr="00E97803">
        <w:rPr>
          <w:rFonts w:ascii="Encode Sans ExpandedLight" w:hAnsi="Encode Sans ExpandedLight"/>
          <w:szCs w:val="24"/>
        </w:rPr>
        <w:t xml:space="preserve"> nelle concessionarie europee di Stellantis &amp;You, Sales and Services </w:t>
      </w:r>
      <w:r>
        <w:rPr>
          <w:rFonts w:ascii="Encode Sans ExpandedLight" w:hAnsi="Encode Sans ExpandedLight"/>
          <w:szCs w:val="24"/>
        </w:rPr>
        <w:t>entro la fine del</w:t>
      </w:r>
      <w:r w:rsidRPr="00E97803">
        <w:rPr>
          <w:rFonts w:ascii="Encode Sans ExpandedLight" w:hAnsi="Encode Sans ExpandedLight"/>
          <w:szCs w:val="24"/>
        </w:rPr>
        <w:t xml:space="preserve"> 2022.</w:t>
      </w:r>
    </w:p>
    <w:p w14:paraId="4CD41532" w14:textId="77777777" w:rsidR="00830E52" w:rsidRPr="00E97803" w:rsidRDefault="00830E52" w:rsidP="00830E52">
      <w:pPr>
        <w:spacing w:after="0"/>
        <w:rPr>
          <w:rFonts w:ascii="Encode Sans ExpandedLight" w:hAnsi="Encode Sans ExpandedLight"/>
          <w:sz w:val="21"/>
          <w:szCs w:val="21"/>
        </w:rPr>
      </w:pPr>
    </w:p>
    <w:p w14:paraId="7F3DF986" w14:textId="77777777" w:rsidR="00830E52" w:rsidRPr="00C22B96" w:rsidRDefault="00830E52" w:rsidP="00830E52">
      <w:pPr>
        <w:spacing w:after="0"/>
        <w:rPr>
          <w:rFonts w:ascii="Helvetica" w:eastAsia="Times New Roman" w:hAnsi="Helvetica" w:cs="Times New Roman"/>
          <w:bCs/>
          <w:color w:val="333333"/>
          <w:szCs w:val="24"/>
          <w:shd w:val="clear" w:color="auto" w:fill="FFFFFF"/>
          <w:lang w:eastAsia="fr-FR"/>
        </w:rPr>
      </w:pPr>
      <w:r w:rsidRPr="00C22B96">
        <w:rPr>
          <w:szCs w:val="24"/>
        </w:rPr>
        <w:t>«</w:t>
      </w:r>
      <w:r>
        <w:rPr>
          <w:szCs w:val="24"/>
        </w:rPr>
        <w:t xml:space="preserve">Fin dalla sua creazione, </w:t>
      </w:r>
      <w:r w:rsidRPr="00E97803">
        <w:rPr>
          <w:rFonts w:ascii="Encode Sans ExpandedLight" w:hAnsi="Encode Sans ExpandedLight"/>
          <w:bCs/>
          <w:szCs w:val="24"/>
        </w:rPr>
        <w:t xml:space="preserve">Stellantis &amp;You, Sales and Services è attivamente impegnata nella trasformazione digitale delle sue attività, </w:t>
      </w:r>
      <w:r>
        <w:rPr>
          <w:rFonts w:ascii="Encode Sans ExpandedLight" w:hAnsi="Encode Sans ExpandedLight"/>
          <w:bCs/>
          <w:szCs w:val="24"/>
        </w:rPr>
        <w:t>al fine di migliorare la propria efficienza e promuovere la crescita del business</w:t>
      </w:r>
      <w:r w:rsidRPr="00C22B96">
        <w:rPr>
          <w:szCs w:val="24"/>
        </w:rPr>
        <w:t>»</w:t>
      </w:r>
      <w:r w:rsidRPr="00E97803">
        <w:rPr>
          <w:rFonts w:ascii="Encode Sans ExpandedLight" w:hAnsi="Encode Sans ExpandedLight"/>
          <w:bCs/>
          <w:szCs w:val="24"/>
        </w:rPr>
        <w:t xml:space="preserve">, </w:t>
      </w:r>
      <w:r>
        <w:rPr>
          <w:rFonts w:ascii="Encode Sans ExpandedLight" w:hAnsi="Encode Sans ExpandedLight"/>
          <w:bCs/>
          <w:szCs w:val="24"/>
        </w:rPr>
        <w:t>ha dichiarato</w:t>
      </w:r>
      <w:r w:rsidRPr="00E97803">
        <w:rPr>
          <w:rFonts w:ascii="Encode Sans ExpandedLight" w:hAnsi="Encode Sans ExpandedLight"/>
          <w:bCs/>
          <w:szCs w:val="24"/>
        </w:rPr>
        <w:t xml:space="preserve"> Anne Abboud, Senior Vice President Stellantis &amp;You, Sales and Services. </w:t>
      </w:r>
      <w:r w:rsidRPr="00C22B96">
        <w:rPr>
          <w:szCs w:val="24"/>
        </w:rPr>
        <w:t>«</w:t>
      </w:r>
      <w:r w:rsidRPr="00E97803">
        <w:rPr>
          <w:rFonts w:ascii="Encode Sans ExpandedLight" w:hAnsi="Encode Sans ExpandedLight"/>
          <w:bCs/>
          <w:szCs w:val="24"/>
        </w:rPr>
        <w:t xml:space="preserve">L’approccio test and learn </w:t>
      </w:r>
      <w:r>
        <w:rPr>
          <w:rFonts w:ascii="Encode Sans ExpandedLight" w:hAnsi="Encode Sans ExpandedLight"/>
          <w:bCs/>
          <w:szCs w:val="24"/>
        </w:rPr>
        <w:t xml:space="preserve">implementato </w:t>
      </w:r>
      <w:r w:rsidRPr="00E97803">
        <w:rPr>
          <w:rFonts w:ascii="Encode Sans ExpandedLight" w:hAnsi="Encode Sans ExpandedLight"/>
          <w:bCs/>
          <w:szCs w:val="24"/>
        </w:rPr>
        <w:t xml:space="preserve">con FIDCAR ci </w:t>
      </w:r>
      <w:r>
        <w:rPr>
          <w:rFonts w:ascii="Encode Sans ExpandedLight" w:hAnsi="Encode Sans ExpandedLight"/>
          <w:bCs/>
          <w:szCs w:val="24"/>
        </w:rPr>
        <w:t>consente</w:t>
      </w:r>
      <w:r w:rsidRPr="00E97803">
        <w:rPr>
          <w:rFonts w:ascii="Encode Sans ExpandedLight" w:hAnsi="Encode Sans ExpandedLight"/>
          <w:bCs/>
          <w:szCs w:val="24"/>
        </w:rPr>
        <w:t xml:space="preserve"> oggi di </w:t>
      </w:r>
      <w:r>
        <w:rPr>
          <w:rFonts w:ascii="Encode Sans ExpandedLight" w:hAnsi="Encode Sans ExpandedLight"/>
          <w:bCs/>
          <w:szCs w:val="24"/>
        </w:rPr>
        <w:t>offrire</w:t>
      </w:r>
      <w:r w:rsidRPr="00E97803">
        <w:rPr>
          <w:rFonts w:ascii="Encode Sans ExpandedLight" w:hAnsi="Encode Sans ExpandedLight"/>
          <w:bCs/>
          <w:szCs w:val="24"/>
        </w:rPr>
        <w:t xml:space="preserve"> strumenti di marketing predittivo post-vendita personalizzati, promettenti in termini di conversion</w:t>
      </w:r>
      <w:r>
        <w:rPr>
          <w:rFonts w:ascii="Encode Sans ExpandedLight" w:hAnsi="Encode Sans ExpandedLight"/>
          <w:bCs/>
          <w:szCs w:val="24"/>
        </w:rPr>
        <w:t>e</w:t>
      </w:r>
      <w:r w:rsidRPr="00E97803">
        <w:rPr>
          <w:rFonts w:ascii="Encode Sans ExpandedLight" w:hAnsi="Encode Sans ExpandedLight"/>
          <w:bCs/>
          <w:szCs w:val="24"/>
        </w:rPr>
        <w:t xml:space="preserve"> e f</w:t>
      </w:r>
      <w:r>
        <w:rPr>
          <w:rFonts w:ascii="Encode Sans ExpandedLight" w:hAnsi="Encode Sans ExpandedLight"/>
          <w:bCs/>
          <w:szCs w:val="24"/>
        </w:rPr>
        <w:t>idelizzazione</w:t>
      </w:r>
      <w:r w:rsidRPr="00E97803">
        <w:rPr>
          <w:rFonts w:ascii="Encode Sans ExpandedLight" w:hAnsi="Encode Sans ExpandedLight"/>
          <w:bCs/>
          <w:szCs w:val="24"/>
        </w:rPr>
        <w:t>, a vantaggio della soddisfazione dei client</w:t>
      </w:r>
      <w:r>
        <w:rPr>
          <w:rFonts w:ascii="Encode Sans ExpandedLight" w:hAnsi="Encode Sans ExpandedLight"/>
          <w:bCs/>
          <w:szCs w:val="24"/>
        </w:rPr>
        <w:t>i</w:t>
      </w:r>
      <w:r w:rsidRPr="00E97803">
        <w:rPr>
          <w:rFonts w:ascii="Encode Sans ExpandedLight" w:hAnsi="Encode Sans ExpandedLight"/>
          <w:bCs/>
          <w:szCs w:val="24"/>
        </w:rPr>
        <w:t xml:space="preserve"> delle nostre </w:t>
      </w:r>
      <w:r>
        <w:rPr>
          <w:rFonts w:ascii="Encode Sans ExpandedLight" w:hAnsi="Encode Sans ExpandedLight"/>
          <w:bCs/>
          <w:szCs w:val="24"/>
        </w:rPr>
        <w:t>concessionarie</w:t>
      </w:r>
      <w:r w:rsidRPr="00C22B96">
        <w:rPr>
          <w:szCs w:val="24"/>
        </w:rPr>
        <w:t>».</w:t>
      </w:r>
    </w:p>
    <w:p w14:paraId="079A8C22" w14:textId="77777777" w:rsidR="00830E52" w:rsidRPr="00E97803" w:rsidRDefault="00830E52" w:rsidP="00830E52">
      <w:pPr>
        <w:spacing w:after="0"/>
        <w:rPr>
          <w:rFonts w:ascii="Helvetica" w:eastAsia="Times New Roman" w:hAnsi="Helvetica" w:cs="Times New Roman"/>
          <w:color w:val="333333"/>
          <w:sz w:val="20"/>
          <w:szCs w:val="20"/>
          <w:shd w:val="clear" w:color="auto" w:fill="FFFFFF"/>
          <w:lang w:eastAsia="fr-FR"/>
        </w:rPr>
      </w:pPr>
    </w:p>
    <w:p w14:paraId="4EFEB0F8" w14:textId="77777777" w:rsidR="00830E52" w:rsidRPr="00C22B96" w:rsidRDefault="00830E52" w:rsidP="00830E52">
      <w:pPr>
        <w:spacing w:after="0"/>
        <w:rPr>
          <w:bCs/>
          <w:szCs w:val="24"/>
        </w:rPr>
      </w:pPr>
      <w:r w:rsidRPr="00C22B96">
        <w:rPr>
          <w:szCs w:val="24"/>
        </w:rPr>
        <w:t xml:space="preserve">«Siamo orgogliosi di </w:t>
      </w:r>
      <w:r>
        <w:rPr>
          <w:szCs w:val="24"/>
        </w:rPr>
        <w:t>stringere</w:t>
      </w:r>
      <w:r w:rsidRPr="00C22B96">
        <w:rPr>
          <w:szCs w:val="24"/>
        </w:rPr>
        <w:t xml:space="preserve"> questa partnership con</w:t>
      </w:r>
      <w:r w:rsidRPr="00C22B96">
        <w:rPr>
          <w:bCs/>
          <w:szCs w:val="24"/>
        </w:rPr>
        <w:t xml:space="preserve"> Stellantis &amp;You, Sales and Services</w:t>
      </w:r>
      <w:r w:rsidRPr="00C22B96">
        <w:rPr>
          <w:szCs w:val="24"/>
        </w:rPr>
        <w:t>»</w:t>
      </w:r>
      <w:r w:rsidRPr="00C22B96">
        <w:rPr>
          <w:bCs/>
          <w:szCs w:val="24"/>
        </w:rPr>
        <w:t xml:space="preserve">, </w:t>
      </w:r>
      <w:r>
        <w:rPr>
          <w:bCs/>
          <w:szCs w:val="24"/>
        </w:rPr>
        <w:t>ha commentato</w:t>
      </w:r>
      <w:r w:rsidRPr="00C22B96">
        <w:rPr>
          <w:bCs/>
          <w:szCs w:val="24"/>
        </w:rPr>
        <w:t xml:space="preserve"> Marco Marlia, Co-founder &amp; CEO </w:t>
      </w:r>
      <w:r>
        <w:rPr>
          <w:bCs/>
          <w:szCs w:val="24"/>
        </w:rPr>
        <w:t>di</w:t>
      </w:r>
      <w:r w:rsidRPr="00C22B96">
        <w:rPr>
          <w:bCs/>
          <w:szCs w:val="24"/>
        </w:rPr>
        <w:t xml:space="preserve"> MotorK. </w:t>
      </w:r>
      <w:r w:rsidRPr="00C22B96">
        <w:rPr>
          <w:szCs w:val="24"/>
        </w:rPr>
        <w:t xml:space="preserve">«L’accordo convalida la strategia di acquisizione del gruppo che vede </w:t>
      </w:r>
      <w:r>
        <w:rPr>
          <w:szCs w:val="24"/>
        </w:rPr>
        <w:t>la tecnologia predittiva di FIDCAR integrata nella piattaforma SaaS di MotorK, per servire al meglio la distribuzione automobilistica</w:t>
      </w:r>
      <w:r w:rsidRPr="00C22B96">
        <w:rPr>
          <w:szCs w:val="24"/>
        </w:rPr>
        <w:t>».</w:t>
      </w:r>
    </w:p>
    <w:p w14:paraId="6C0A5755" w14:textId="77777777" w:rsidR="00830E52" w:rsidRPr="00F265D6" w:rsidRDefault="00830E52" w:rsidP="00830E52">
      <w:pPr>
        <w:rPr>
          <w:rFonts w:ascii="Encode Sans ExpandedLight" w:hAnsi="Encode Sans ExpandedLight"/>
          <w:szCs w:val="24"/>
        </w:rPr>
      </w:pPr>
    </w:p>
    <w:p w14:paraId="26B1FE53" w14:textId="6701F45F" w:rsidR="00C2693A" w:rsidRDefault="00C2693A" w:rsidP="00830E52">
      <w:pPr>
        <w:pStyle w:val="SSubtitle"/>
        <w:spacing w:before="0" w:after="0"/>
        <w:rPr>
          <w:sz w:val="22"/>
          <w:szCs w:val="22"/>
        </w:rPr>
      </w:pPr>
      <w:r w:rsidRPr="00830E52">
        <w:rPr>
          <w:sz w:val="22"/>
          <w:szCs w:val="22"/>
        </w:rPr>
        <w:t>Stellantis</w:t>
      </w:r>
    </w:p>
    <w:p w14:paraId="5108C703" w14:textId="77777777" w:rsidR="00830E52" w:rsidRPr="00830E52" w:rsidRDefault="00830E52" w:rsidP="00830E52">
      <w:pPr>
        <w:pStyle w:val="SSubtitle"/>
        <w:spacing w:before="0" w:after="0"/>
        <w:rPr>
          <w:sz w:val="22"/>
          <w:szCs w:val="22"/>
        </w:rPr>
      </w:pPr>
    </w:p>
    <w:p w14:paraId="15768056" w14:textId="605726FF" w:rsidR="00C2693A" w:rsidRPr="00830E52" w:rsidRDefault="00C2693A" w:rsidP="00830E52">
      <w:pPr>
        <w:pStyle w:val="STextitalic"/>
        <w:spacing w:after="0"/>
        <w:rPr>
          <w:sz w:val="22"/>
          <w:szCs w:val="22"/>
        </w:rPr>
      </w:pPr>
      <w:r w:rsidRPr="00830E52">
        <w:rPr>
          <w:sz w:val="22"/>
          <w:szCs w:val="22"/>
        </w:rPr>
        <w:t xml:space="preserve">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t>
      </w:r>
      <w:hyperlink r:id="rId7" w:history="1">
        <w:r w:rsidRPr="00830E52">
          <w:rPr>
            <w:rStyle w:val="Hyperlink"/>
            <w:sz w:val="22"/>
            <w:szCs w:val="22"/>
          </w:rPr>
          <w:t>http://www.stellantis.com/it</w:t>
        </w:r>
      </w:hyperlink>
      <w:r w:rsidRPr="00830E52">
        <w:rPr>
          <w:sz w:val="22"/>
          <w:szCs w:val="22"/>
        </w:rPr>
        <w:t>.</w:t>
      </w:r>
    </w:p>
    <w:p w14:paraId="40C2EF59" w14:textId="77777777" w:rsidR="00830E52" w:rsidRPr="00FF1E83" w:rsidRDefault="00830E52" w:rsidP="00830E52">
      <w:pPr>
        <w:pStyle w:val="SDatePlace"/>
        <w:rPr>
          <w:b/>
          <w:color w:val="243782" w:themeColor="accent1"/>
          <w:sz w:val="22"/>
        </w:rPr>
      </w:pPr>
      <w:r w:rsidRPr="00FF1E83">
        <w:rPr>
          <w:b/>
          <w:color w:val="243782" w:themeColor="accent1"/>
          <w:sz w:val="22"/>
        </w:rPr>
        <w:lastRenderedPageBreak/>
        <w:t>MotorK</w:t>
      </w:r>
    </w:p>
    <w:p w14:paraId="1164F8AF" w14:textId="63B3E8AB" w:rsidR="00830E52" w:rsidRDefault="00830E52" w:rsidP="00830E52">
      <w:pPr>
        <w:rPr>
          <w:rStyle w:val="Hyperlink"/>
          <w:i/>
          <w:sz w:val="22"/>
          <w:szCs w:val="22"/>
          <w:highlight w:val="white"/>
        </w:rPr>
      </w:pPr>
      <w:r w:rsidRPr="00FF1E83">
        <w:rPr>
          <w:rFonts w:eastAsia="Encode Sans" w:cs="Encode Sans"/>
          <w:i/>
          <w:color w:val="222222"/>
          <w:sz w:val="22"/>
          <w:szCs w:val="24"/>
          <w:highlight w:val="white"/>
        </w:rPr>
        <w:t xml:space="preserve">MotorK (AMS: MTRK) è la società leader nell’area EMEA specializzata in soluzioni SaaS per il retail automotive e vanta oltre 400 dipendenti dislocati tra dieci uffici in sette Paesi (Italia, Spagna, Francia, Germania, Portogallo, Regno Unito e Israele). </w:t>
      </w:r>
      <w:r w:rsidRPr="000E5436">
        <w:rPr>
          <w:rFonts w:eastAsia="Encode Sans" w:cs="Encode Sans"/>
          <w:i/>
          <w:color w:val="222222"/>
          <w:sz w:val="22"/>
          <w:szCs w:val="24"/>
          <w:highlight w:val="white"/>
        </w:rPr>
        <w:t>MotorK permette a case produttrici e concessionarie di migliorare l’esperienza cliente attraverso un’ampia suite di prodotti e servizi digitali completamente integrati. L’azienda supporta il comparto con una combinazione innovativa di soluzioni digitali, prodotti cloud SaaS e il più grande dipartimento di Ricerca e Sviluppo nel settore automotive digitale in Europa. Fondata in Italia nel 2010, MotorK è stata riconosciuta da numerose organizzazioni come una delle società europee con il maggior tasso di crescita in Europa, tra queste Euronext TechShare, Tech Tour 50, Technology Fast 500 EMEA, FT 1000. </w:t>
      </w:r>
      <w:r w:rsidRPr="00FF1E83">
        <w:rPr>
          <w:rFonts w:eastAsia="Encode Sans" w:cs="Encode Sans"/>
          <w:i/>
          <w:color w:val="222222"/>
          <w:sz w:val="22"/>
          <w:szCs w:val="24"/>
          <w:highlight w:val="white"/>
        </w:rPr>
        <w:t>Per ulteriori informazioni visitare il sit</w:t>
      </w:r>
      <w:r w:rsidRPr="00FF1E83">
        <w:rPr>
          <w:rFonts w:eastAsia="Encode Sans" w:cs="Encode Sans"/>
          <w:i/>
          <w:color w:val="222222"/>
          <w:sz w:val="20"/>
          <w:szCs w:val="22"/>
          <w:highlight w:val="white"/>
        </w:rPr>
        <w:t>o </w:t>
      </w:r>
      <w:hyperlink r:id="rId8" w:history="1">
        <w:r w:rsidRPr="00FF1E83">
          <w:rPr>
            <w:rStyle w:val="Hyperlink"/>
            <w:i/>
            <w:sz w:val="22"/>
            <w:szCs w:val="22"/>
            <w:highlight w:val="white"/>
          </w:rPr>
          <w:t>www.motork.io</w:t>
        </w:r>
      </w:hyperlink>
    </w:p>
    <w:p w14:paraId="07F1D692" w14:textId="77777777" w:rsidR="00830E52" w:rsidRPr="00FF1E83" w:rsidRDefault="00830E52" w:rsidP="00830E52">
      <w:pPr>
        <w:rPr>
          <w:rFonts w:eastAsia="Encode Sans" w:cs="Encode Sans"/>
          <w:i/>
          <w:color w:val="222222"/>
          <w:sz w:val="22"/>
          <w:szCs w:val="24"/>
          <w:highlight w:val="white"/>
        </w:rPr>
      </w:pPr>
    </w:p>
    <w:tbl>
      <w:tblPr>
        <w:tblStyle w:val="Grilledutableau2"/>
        <w:tblpPr w:leftFromText="141" w:rightFromText="141" w:vertAnchor="text" w:horzAnchor="margin" w:tblpY="7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830E52" w:rsidRPr="00E8158A" w14:paraId="07C3B4FE" w14:textId="77777777" w:rsidTr="00830E52">
        <w:tc>
          <w:tcPr>
            <w:tcW w:w="2023" w:type="dxa"/>
            <w:vAlign w:val="bottom"/>
          </w:tcPr>
          <w:p w14:paraId="27C5B49C" w14:textId="77777777" w:rsidR="00830E52" w:rsidRPr="00E8158A" w:rsidRDefault="00830E52" w:rsidP="00830E52">
            <w:pPr>
              <w:jc w:val="center"/>
              <w:rPr>
                <w:rFonts w:ascii="Encode Sans ExpandedLight" w:eastAsia="Calibri" w:hAnsi="Encode Sans ExpandedLight" w:cs="Times New Roman"/>
                <w:sz w:val="22"/>
              </w:rPr>
            </w:pPr>
            <w:r w:rsidRPr="00E8158A">
              <w:rPr>
                <w:rFonts w:ascii="Encode Sans ExpandedLight" w:hAnsi="Encode Sans ExpandedLight"/>
                <w:sz w:val="22"/>
                <w:szCs w:val="16"/>
                <w:lang w:val="it-IT"/>
              </w:rPr>
              <w:object w:dxaOrig="2265" w:dyaOrig="2250" w14:anchorId="0D5A2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711210999" r:id="rId10"/>
              </w:object>
            </w:r>
            <w:hyperlink r:id="rId11" w:history="1">
              <w:r w:rsidRPr="00824EC8">
                <w:rPr>
                  <w:rStyle w:val="Hyperlink"/>
                  <w:sz w:val="22"/>
                  <w:u w:val="single"/>
                </w:rPr>
                <w:t>@Stellantis</w:t>
              </w:r>
            </w:hyperlink>
          </w:p>
        </w:tc>
        <w:tc>
          <w:tcPr>
            <w:tcW w:w="1967" w:type="dxa"/>
            <w:vAlign w:val="bottom"/>
          </w:tcPr>
          <w:p w14:paraId="66AE8436" w14:textId="77777777" w:rsidR="00830E52" w:rsidRPr="00E8158A" w:rsidRDefault="00830E52" w:rsidP="00830E52">
            <w:pPr>
              <w:jc w:val="center"/>
              <w:rPr>
                <w:rFonts w:ascii="Encode Sans ExpandedLight" w:eastAsia="Calibri" w:hAnsi="Encode Sans ExpandedLight" w:cs="Times New Roman"/>
                <w:sz w:val="22"/>
              </w:rPr>
            </w:pPr>
            <w:r w:rsidRPr="00E8158A">
              <w:rPr>
                <w:rFonts w:ascii="Encode Sans ExpandedLight" w:hAnsi="Encode Sans ExpandedLight"/>
                <w:sz w:val="22"/>
                <w:szCs w:val="16"/>
                <w:lang w:val="it-IT"/>
              </w:rPr>
              <w:object w:dxaOrig="2250" w:dyaOrig="2250" w14:anchorId="56A17E72">
                <v:shape id="_x0000_i1026" type="#_x0000_t75" style="width:21pt;height:21pt" o:ole="">
                  <v:imagedata r:id="rId12" o:title=""/>
                </v:shape>
                <o:OLEObject Type="Embed" ProgID="PBrush" ShapeID="_x0000_i1026" DrawAspect="Content" ObjectID="_1711211000" r:id="rId13"/>
              </w:object>
            </w:r>
            <w:hyperlink r:id="rId14" w:history="1">
              <w:hyperlink r:id="rId15" w:history="1">
                <w:r w:rsidRPr="00824EC8">
                  <w:rPr>
                    <w:rStyle w:val="Hyperlink"/>
                    <w:sz w:val="22"/>
                    <w:u w:val="single"/>
                  </w:rPr>
                  <w:t>Stellantis</w:t>
                </w:r>
              </w:hyperlink>
            </w:hyperlink>
          </w:p>
        </w:tc>
        <w:tc>
          <w:tcPr>
            <w:tcW w:w="1968" w:type="dxa"/>
            <w:vAlign w:val="bottom"/>
          </w:tcPr>
          <w:p w14:paraId="5012E6A8" w14:textId="77777777" w:rsidR="00830E52" w:rsidRPr="00E8158A" w:rsidRDefault="00830E52" w:rsidP="00830E52">
            <w:pPr>
              <w:jc w:val="center"/>
              <w:rPr>
                <w:rFonts w:ascii="Encode Sans ExpandedLight" w:eastAsia="Calibri" w:hAnsi="Encode Sans ExpandedLight" w:cs="Times New Roman"/>
                <w:sz w:val="22"/>
              </w:rPr>
            </w:pPr>
            <w:r w:rsidRPr="00E8158A">
              <w:rPr>
                <w:rFonts w:ascii="Encode Sans ExpandedLight" w:hAnsi="Encode Sans ExpandedLight"/>
                <w:sz w:val="22"/>
                <w:szCs w:val="16"/>
                <w:lang w:val="it-IT"/>
              </w:rPr>
              <w:object w:dxaOrig="2265" w:dyaOrig="2265" w14:anchorId="0C7CC956">
                <v:shape id="_x0000_i1027" type="#_x0000_t75" style="width:21pt;height:21pt" o:ole="">
                  <v:imagedata r:id="rId16" o:title=""/>
                </v:shape>
                <o:OLEObject Type="Embed" ProgID="PBrush" ShapeID="_x0000_i1027" DrawAspect="Content" ObjectID="_1711211001" r:id="rId17"/>
              </w:object>
            </w:r>
            <w:hyperlink r:id="rId18" w:history="1">
              <w:hyperlink r:id="rId19" w:history="1">
                <w:r w:rsidRPr="00824EC8">
                  <w:rPr>
                    <w:rStyle w:val="Hyperlink"/>
                    <w:sz w:val="22"/>
                    <w:u w:val="single"/>
                  </w:rPr>
                  <w:t>Stellantis</w:t>
                </w:r>
              </w:hyperlink>
            </w:hyperlink>
          </w:p>
        </w:tc>
        <w:tc>
          <w:tcPr>
            <w:tcW w:w="1968" w:type="dxa"/>
            <w:vAlign w:val="bottom"/>
          </w:tcPr>
          <w:p w14:paraId="0027891C" w14:textId="77777777" w:rsidR="00830E52" w:rsidRPr="00E8158A" w:rsidRDefault="00830E52" w:rsidP="00830E52">
            <w:pPr>
              <w:jc w:val="center"/>
              <w:rPr>
                <w:rFonts w:ascii="Encode Sans ExpandedLight" w:eastAsia="Calibri" w:hAnsi="Encode Sans ExpandedLight" w:cs="Times New Roman"/>
                <w:sz w:val="22"/>
              </w:rPr>
            </w:pPr>
            <w:r w:rsidRPr="00E8158A">
              <w:rPr>
                <w:rFonts w:ascii="Encode Sans ExpandedLight" w:hAnsi="Encode Sans ExpandedLight"/>
                <w:sz w:val="22"/>
                <w:szCs w:val="16"/>
                <w:lang w:val="it-IT"/>
              </w:rPr>
              <w:object w:dxaOrig="2265" w:dyaOrig="2265" w14:anchorId="2A44ADA1">
                <v:shape id="_x0000_i1028" type="#_x0000_t75" style="width:22.5pt;height:22.5pt" o:ole="">
                  <v:imagedata r:id="rId20" o:title=""/>
                </v:shape>
                <o:OLEObject Type="Embed" ProgID="PBrush" ShapeID="_x0000_i1028" DrawAspect="Content" ObjectID="_1711211002" r:id="rId21"/>
              </w:object>
            </w:r>
            <w:hyperlink r:id="rId22" w:history="1">
              <w:hyperlink r:id="rId23" w:history="1">
                <w:r w:rsidRPr="00824EC8">
                  <w:rPr>
                    <w:rStyle w:val="Hyperlink"/>
                    <w:sz w:val="22"/>
                    <w:u w:val="single"/>
                  </w:rPr>
                  <w:t>Stellantis</w:t>
                </w:r>
              </w:hyperlink>
            </w:hyperlink>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32CD2B4" w14:textId="77777777" w:rsidTr="0023542B">
        <w:trPr>
          <w:trHeight w:val="729"/>
        </w:trPr>
        <w:tc>
          <w:tcPr>
            <w:tcW w:w="579" w:type="dxa"/>
            <w:vAlign w:val="center"/>
          </w:tcPr>
          <w:p w14:paraId="26EE6726" w14:textId="2A81B990" w:rsidR="001E6C1E" w:rsidRPr="006279C9" w:rsidRDefault="001E6C1E" w:rsidP="00F903F7">
            <w:pPr>
              <w:spacing w:after="0"/>
              <w:jc w:val="left"/>
              <w:rPr>
                <w:color w:val="243782" w:themeColor="text2"/>
                <w:sz w:val="22"/>
                <w:szCs w:val="22"/>
              </w:rPr>
            </w:pPr>
          </w:p>
        </w:tc>
        <w:tc>
          <w:tcPr>
            <w:tcW w:w="1835" w:type="dxa"/>
          </w:tcPr>
          <w:p w14:paraId="22F7DE85" w14:textId="3A820EE2" w:rsidR="001E6C1E" w:rsidRPr="006279C9" w:rsidRDefault="001E6C1E" w:rsidP="00F903F7">
            <w:pPr>
              <w:spacing w:before="120" w:after="0"/>
              <w:jc w:val="left"/>
              <w:rPr>
                <w:color w:val="243782" w:themeColor="text2"/>
                <w:sz w:val="22"/>
                <w:szCs w:val="22"/>
              </w:rPr>
            </w:pPr>
          </w:p>
        </w:tc>
        <w:tc>
          <w:tcPr>
            <w:tcW w:w="570" w:type="dxa"/>
            <w:vAlign w:val="center"/>
          </w:tcPr>
          <w:p w14:paraId="1A205342" w14:textId="2202F529" w:rsidR="001E6C1E" w:rsidRPr="006279C9" w:rsidRDefault="001E6C1E" w:rsidP="00F903F7">
            <w:pPr>
              <w:spacing w:after="0"/>
              <w:jc w:val="left"/>
              <w:rPr>
                <w:color w:val="243782" w:themeColor="text2"/>
                <w:sz w:val="22"/>
                <w:szCs w:val="22"/>
              </w:rPr>
            </w:pPr>
          </w:p>
        </w:tc>
        <w:tc>
          <w:tcPr>
            <w:tcW w:w="1624" w:type="dxa"/>
          </w:tcPr>
          <w:p w14:paraId="6526D4A1" w14:textId="6436B678" w:rsidR="001E6C1E" w:rsidRPr="006279C9" w:rsidRDefault="001E6C1E" w:rsidP="00F903F7">
            <w:pPr>
              <w:spacing w:before="120" w:after="0"/>
              <w:jc w:val="left"/>
              <w:rPr>
                <w:color w:val="243782" w:themeColor="text2"/>
                <w:sz w:val="22"/>
                <w:szCs w:val="22"/>
              </w:rPr>
            </w:pPr>
          </w:p>
        </w:tc>
        <w:tc>
          <w:tcPr>
            <w:tcW w:w="556" w:type="dxa"/>
            <w:vAlign w:val="center"/>
          </w:tcPr>
          <w:p w14:paraId="1DB81389" w14:textId="45E38AB1" w:rsidR="001E6C1E" w:rsidRPr="006279C9" w:rsidRDefault="001E6C1E" w:rsidP="00F903F7">
            <w:pPr>
              <w:spacing w:after="0"/>
              <w:jc w:val="left"/>
              <w:rPr>
                <w:color w:val="243782" w:themeColor="text2"/>
                <w:sz w:val="22"/>
                <w:szCs w:val="22"/>
              </w:rPr>
            </w:pPr>
          </w:p>
        </w:tc>
        <w:tc>
          <w:tcPr>
            <w:tcW w:w="1591" w:type="dxa"/>
          </w:tcPr>
          <w:p w14:paraId="39D22997" w14:textId="5BE045D3" w:rsidR="001E6C1E" w:rsidRPr="006279C9" w:rsidRDefault="001E6C1E" w:rsidP="00F903F7">
            <w:pPr>
              <w:spacing w:before="120" w:after="0"/>
              <w:jc w:val="left"/>
              <w:rPr>
                <w:color w:val="243782" w:themeColor="text2"/>
                <w:sz w:val="22"/>
                <w:szCs w:val="22"/>
              </w:rPr>
            </w:pPr>
          </w:p>
        </w:tc>
        <w:tc>
          <w:tcPr>
            <w:tcW w:w="568" w:type="dxa"/>
            <w:vAlign w:val="center"/>
          </w:tcPr>
          <w:p w14:paraId="4E924FE2" w14:textId="65413A7F" w:rsidR="001E6C1E" w:rsidRPr="006279C9" w:rsidRDefault="001E6C1E" w:rsidP="00F903F7">
            <w:pPr>
              <w:spacing w:after="0"/>
              <w:jc w:val="left"/>
              <w:rPr>
                <w:color w:val="243782" w:themeColor="text2"/>
                <w:sz w:val="22"/>
                <w:szCs w:val="22"/>
              </w:rPr>
            </w:pPr>
          </w:p>
        </w:tc>
        <w:tc>
          <w:tcPr>
            <w:tcW w:w="1063" w:type="dxa"/>
            <w:gridSpan w:val="2"/>
          </w:tcPr>
          <w:p w14:paraId="5E0F7C9F" w14:textId="7A032221" w:rsidR="001E6C1E" w:rsidRPr="006279C9" w:rsidRDefault="001E6C1E" w:rsidP="00F903F7">
            <w:pPr>
              <w:spacing w:before="120" w:after="0"/>
              <w:jc w:val="left"/>
              <w:rPr>
                <w:color w:val="243782" w:themeColor="text2"/>
                <w:sz w:val="22"/>
                <w:szCs w:val="22"/>
              </w:rPr>
            </w:pPr>
          </w:p>
        </w:tc>
      </w:tr>
      <w:tr w:rsidR="001E6C1E" w:rsidRPr="00830E52" w14:paraId="1727BC08" w14:textId="77777777" w:rsidTr="0023542B">
        <w:tblPrEx>
          <w:tblCellMar>
            <w:right w:w="57" w:type="dxa"/>
          </w:tblCellMar>
        </w:tblPrEx>
        <w:trPr>
          <w:gridAfter w:val="1"/>
          <w:wAfter w:w="22" w:type="dxa"/>
          <w:trHeight w:val="2043"/>
        </w:trPr>
        <w:tc>
          <w:tcPr>
            <w:tcW w:w="8364" w:type="dxa"/>
            <w:gridSpan w:val="8"/>
          </w:tcPr>
          <w:p w14:paraId="399C0F4B" w14:textId="77777777" w:rsidR="001E6C1E" w:rsidRDefault="001E6C1E" w:rsidP="00F903F7">
            <w:r>
              <w:rPr>
                <w:noProof/>
                <w:lang w:val="en-US"/>
              </w:rPr>
              <mc:AlternateContent>
                <mc:Choice Requires="wps">
                  <w:drawing>
                    <wp:inline distT="0" distB="0" distL="0" distR="0" wp14:anchorId="6F1E2FE7" wp14:editId="742094C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F8D37B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3038A29" w14:textId="638E57AF" w:rsidR="001E6C1E" w:rsidRDefault="001E6C1E" w:rsidP="00F903F7">
            <w:pPr>
              <w:pStyle w:val="SContact-Title"/>
            </w:pPr>
            <w:bookmarkStart w:id="2" w:name="_Hlk61784883"/>
            <w:r>
              <w:t>Per maggiori informazioni, contattare:</w:t>
            </w:r>
          </w:p>
          <w:p w14:paraId="66C6CDA8" w14:textId="2BCAA006" w:rsidR="00D70B41" w:rsidRPr="00D70B41" w:rsidRDefault="00957778" w:rsidP="00D70B41">
            <w:pPr>
              <w:pStyle w:val="SContact-Sendersinfo"/>
              <w:rPr>
                <w:rFonts w:ascii="Encode Sans ExpandedLight" w:hAnsi="Encode Sans ExpandedLight"/>
                <w:sz w:val="20"/>
              </w:rPr>
            </w:pPr>
            <w:sdt>
              <w:sdtPr>
                <w:rPr>
                  <w:sz w:val="20"/>
                </w:rPr>
                <w:id w:val="389539495"/>
                <w:placeholder>
                  <w:docPart w:val="D8C90D7DAEBE4CA8BDF2BA82EBFABB0C"/>
                </w:placeholder>
                <w15:appearance w15:val="hidden"/>
              </w:sdtPr>
              <w:sdtEndPr/>
              <w:sdtContent>
                <w:sdt>
                  <w:sdtPr>
                    <w:rPr>
                      <w:sz w:val="20"/>
                    </w:rPr>
                    <w:id w:val="18513244"/>
                    <w:placeholder>
                      <w:docPart w:val="FAD8210A78494B2ABD8D10050A4D6105"/>
                    </w:placeholder>
                    <w15:appearance w15:val="hidden"/>
                  </w:sdtPr>
                  <w:sdtEndPr/>
                  <w:sdtContent>
                    <w:r w:rsidR="00830E52" w:rsidRPr="00D60AE7">
                      <w:rPr>
                        <w:sz w:val="20"/>
                        <w:szCs w:val="20"/>
                      </w:rPr>
                      <w:t>Marc Bocqué</w:t>
                    </w:r>
                    <w:r w:rsidR="002E007D" w:rsidRPr="002E007D">
                      <w:rPr>
                        <w:sz w:val="20"/>
                      </w:rPr>
                      <w:t>:</w:t>
                    </w:r>
                  </w:sdtContent>
                </w:sdt>
                <w:r w:rsidR="00D70B41" w:rsidRPr="007819D6">
                  <w:rPr>
                    <w:sz w:val="20"/>
                  </w:rPr>
                  <w:t xml:space="preserve">  </w:t>
                </w:r>
                <w:sdt>
                  <w:sdtPr>
                    <w:rPr>
                      <w:rFonts w:ascii="Encode Sans ExpandedLight" w:hAnsi="Encode Sans ExpandedLight"/>
                      <w:sz w:val="20"/>
                    </w:rPr>
                    <w:id w:val="-1645885971"/>
                    <w:placeholder>
                      <w:docPart w:val="54E6B60000BE4F488F184B310850E3EC"/>
                    </w:placeholder>
                    <w15:appearance w15:val="hidden"/>
                  </w:sdtPr>
                  <w:sdtEndPr/>
                  <w:sdtContent>
                    <w:r w:rsidR="00830E52" w:rsidRPr="00D60AE7">
                      <w:rPr>
                        <w:rFonts w:asciiTheme="minorHAnsi" w:hAnsiTheme="minorHAnsi"/>
                        <w:sz w:val="20"/>
                        <w:szCs w:val="20"/>
                      </w:rPr>
                      <w:t xml:space="preserve">+33 6 80 21 87 03 </w:t>
                    </w:r>
                    <w:r w:rsidR="00D70B41">
                      <w:rPr>
                        <w:rFonts w:ascii="Encode Sans ExpandedLight" w:hAnsi="Encode Sans ExpandedLight"/>
                        <w:sz w:val="20"/>
                      </w:rPr>
                      <w:t>–</w:t>
                    </w:r>
                    <w:r w:rsidR="00D70B41" w:rsidRPr="007819D6">
                      <w:rPr>
                        <w:rFonts w:ascii="Encode Sans ExpandedLight" w:hAnsi="Encode Sans ExpandedLight"/>
                        <w:sz w:val="20"/>
                      </w:rPr>
                      <w:t xml:space="preserve"> </w:t>
                    </w:r>
                    <w:r w:rsidR="00830E52" w:rsidRPr="00D60AE7">
                      <w:rPr>
                        <w:rFonts w:asciiTheme="minorHAnsi" w:hAnsiTheme="minorHAnsi"/>
                        <w:sz w:val="20"/>
                        <w:szCs w:val="20"/>
                      </w:rPr>
                      <w:t>marc.bocque@stellantis.com</w:t>
                    </w:r>
                  </w:sdtContent>
                </w:sdt>
              </w:sdtContent>
            </w:sdt>
          </w:p>
          <w:p w14:paraId="74D612A8" w14:textId="5F82B2B5" w:rsidR="001E6C1E" w:rsidRPr="000F462D" w:rsidRDefault="00E51B26" w:rsidP="00F903F7">
            <w:pPr>
              <w:pStyle w:val="SFooter-Emailwebsite"/>
            </w:pPr>
            <w:r w:rsidRPr="000F462D">
              <w:t>communications@stellantis.com</w:t>
            </w:r>
            <w:r w:rsidRPr="000F462D">
              <w:br/>
            </w:r>
            <w:hyperlink r:id="rId24" w:history="1">
              <w:r w:rsidR="00830E52" w:rsidRPr="000F462D">
                <w:rPr>
                  <w:rStyle w:val="Hyperlink"/>
                </w:rPr>
                <w:t>www.stellantis.com</w:t>
              </w:r>
            </w:hyperlink>
            <w:bookmarkEnd w:id="2"/>
          </w:p>
          <w:p w14:paraId="6B3B6CB9" w14:textId="77777777" w:rsidR="00830E52" w:rsidRPr="000F462D" w:rsidRDefault="00830E52" w:rsidP="00F903F7">
            <w:pPr>
              <w:pStyle w:val="SFooter-Emailwebsite"/>
            </w:pPr>
          </w:p>
          <w:p w14:paraId="2806B760" w14:textId="77777777" w:rsidR="00830E52" w:rsidRPr="000F462D" w:rsidRDefault="00830E52" w:rsidP="00F903F7">
            <w:pPr>
              <w:pStyle w:val="SFooter-Emailwebsite"/>
            </w:pPr>
          </w:p>
          <w:p w14:paraId="24B59E2A" w14:textId="77777777" w:rsidR="00830E52" w:rsidRPr="000E5436" w:rsidRDefault="00830E52" w:rsidP="00830E52">
            <w:pPr>
              <w:pStyle w:val="SFooter-Emailwebsite"/>
              <w:rPr>
                <w:rFonts w:asciiTheme="majorHAnsi" w:hAnsiTheme="majorHAnsi"/>
                <w:sz w:val="21"/>
                <w:szCs w:val="21"/>
              </w:rPr>
            </w:pPr>
            <w:r w:rsidRPr="000E5436">
              <w:rPr>
                <w:rFonts w:asciiTheme="majorHAnsi" w:hAnsiTheme="majorHAnsi"/>
                <w:sz w:val="21"/>
                <w:szCs w:val="21"/>
              </w:rPr>
              <w:t xml:space="preserve">Ufficio stampa MotorK </w:t>
            </w:r>
          </w:p>
          <w:p w14:paraId="748E6E3B" w14:textId="66818540" w:rsidR="00830E52" w:rsidRPr="00830E52" w:rsidRDefault="00830E52" w:rsidP="00830E52">
            <w:pPr>
              <w:pStyle w:val="SFooter-Emailwebsite"/>
            </w:pPr>
            <w:r w:rsidRPr="000E5436">
              <w:rPr>
                <w:rFonts w:asciiTheme="majorHAnsi" w:hAnsiTheme="majorHAnsi"/>
                <w:sz w:val="21"/>
                <w:szCs w:val="21"/>
              </w:rPr>
              <w:br/>
            </w:r>
            <w:r w:rsidRPr="000E5436">
              <w:rPr>
                <w:sz w:val="21"/>
                <w:szCs w:val="21"/>
              </w:rPr>
              <w:t>press@motork.io</w:t>
            </w:r>
          </w:p>
        </w:tc>
      </w:tr>
    </w:tbl>
    <w:p w14:paraId="6A653647" w14:textId="77777777" w:rsidR="00D814DF" w:rsidRPr="00C80922" w:rsidRDefault="00D814DF">
      <w:pPr>
        <w:spacing w:after="0"/>
        <w:jc w:val="left"/>
        <w:rPr>
          <w:lang w:val="fr-FR"/>
        </w:rPr>
      </w:pPr>
    </w:p>
    <w:sectPr w:rsidR="00D814DF" w:rsidRPr="00C80922" w:rsidSect="00C74C94">
      <w:footerReference w:type="default" r:id="rId25"/>
      <w:headerReference w:type="first" r:id="rId26"/>
      <w:pgSz w:w="12242" w:h="15842" w:code="1"/>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9FC2" w14:textId="77777777" w:rsidR="00E03B72" w:rsidRDefault="00E03B72" w:rsidP="008D3E4C">
      <w:r>
        <w:separator/>
      </w:r>
    </w:p>
  </w:endnote>
  <w:endnote w:type="continuationSeparator" w:id="0">
    <w:p w14:paraId="10F6394D" w14:textId="77777777" w:rsidR="00E03B72" w:rsidRDefault="00E03B7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A697ADD-DFF6-48AC-B78E-BB5DBAF09295}"/>
    <w:embedBold r:id="rId2" w:fontKey="{5CDA7458-DB72-48AE-9752-A197F3753F0A}"/>
    <w:embedItalic r:id="rId3" w:fontKey="{25358612-24F4-4A39-A511-0277F3092DF2}"/>
  </w:font>
  <w:font w:name="Encode Sans ExpandedSemiBold">
    <w:panose1 w:val="00000000000000000000"/>
    <w:charset w:val="00"/>
    <w:family w:val="auto"/>
    <w:pitch w:val="variable"/>
    <w:sig w:usb0="A00000FF" w:usb1="4000207B" w:usb2="00000000" w:usb3="00000000" w:csb0="00000193" w:csb1="00000000"/>
    <w:embedRegular r:id="rId4" w:fontKey="{67D6F34C-DE3D-4B75-9011-B7980901E0E9}"/>
    <w:embedItalic r:id="rId5" w:fontKey="{183450E9-C980-417F-8B31-C25749F2D177}"/>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DFE8" w14:textId="781D22A8"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71B01">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991E" w14:textId="77777777" w:rsidR="00E03B72" w:rsidRDefault="00E03B72" w:rsidP="008D3E4C">
      <w:r>
        <w:separator/>
      </w:r>
    </w:p>
  </w:footnote>
  <w:footnote w:type="continuationSeparator" w:id="0">
    <w:p w14:paraId="4EA86CFB" w14:textId="77777777" w:rsidR="00E03B72" w:rsidRDefault="00E03B72" w:rsidP="008D3E4C">
      <w:r>
        <w:continuationSeparator/>
      </w:r>
    </w:p>
  </w:footnote>
  <w:footnote w:id="1">
    <w:p w14:paraId="76D76FED" w14:textId="77777777" w:rsidR="00830E52" w:rsidRPr="00D01DFE" w:rsidRDefault="00830E52" w:rsidP="00830E52">
      <w:pPr>
        <w:pStyle w:val="FootnoteText"/>
        <w:rPr>
          <w:lang w:val="fr-FR"/>
        </w:rPr>
      </w:pPr>
      <w:r>
        <w:rPr>
          <w:rStyle w:val="FootnoteReference"/>
        </w:rPr>
        <w:footnoteRef/>
      </w:r>
      <w:r>
        <w:t xml:space="preserve"> </w:t>
      </w:r>
      <w:r w:rsidRPr="00B53065">
        <w:rPr>
          <w:rFonts w:ascii="Encode Sans ExpandedLight" w:hAnsi="Encode Sans ExpandedLight"/>
          <w:i/>
          <w:iCs/>
          <w:sz w:val="16"/>
          <w:u w:val="single"/>
          <w:lang w:val="en-GB"/>
        </w:rPr>
        <w:t>S</w:t>
      </w:r>
      <w:r w:rsidRPr="00B53065">
        <w:rPr>
          <w:rFonts w:ascii="Encode Sans ExpandedLight" w:hAnsi="Encode Sans ExpandedLight"/>
          <w:i/>
          <w:iCs/>
          <w:sz w:val="16"/>
          <w:lang w:val="en-GB"/>
        </w:rPr>
        <w:t xml:space="preserve">oftware </w:t>
      </w:r>
      <w:r w:rsidRPr="00B53065">
        <w:rPr>
          <w:rFonts w:ascii="Encode Sans ExpandedLight" w:hAnsi="Encode Sans ExpandedLight"/>
          <w:i/>
          <w:iCs/>
          <w:sz w:val="16"/>
          <w:u w:val="single"/>
          <w:lang w:val="en-GB"/>
        </w:rPr>
        <w:t>a</w:t>
      </w:r>
      <w:r w:rsidRPr="00B53065">
        <w:rPr>
          <w:rFonts w:ascii="Encode Sans ExpandedLight" w:hAnsi="Encode Sans ExpandedLight"/>
          <w:i/>
          <w:iCs/>
          <w:sz w:val="16"/>
          <w:lang w:val="en-GB"/>
        </w:rPr>
        <w:t xml:space="preserve">s </w:t>
      </w:r>
      <w:r w:rsidRPr="00B53065">
        <w:rPr>
          <w:rFonts w:ascii="Encode Sans ExpandedLight" w:hAnsi="Encode Sans ExpandedLight"/>
          <w:i/>
          <w:iCs/>
          <w:sz w:val="16"/>
          <w:u w:val="single"/>
          <w:lang w:val="en-GB"/>
        </w:rPr>
        <w:t>a</w:t>
      </w:r>
      <w:r w:rsidRPr="00B53065">
        <w:rPr>
          <w:rFonts w:ascii="Encode Sans ExpandedLight" w:hAnsi="Encode Sans ExpandedLight"/>
          <w:i/>
          <w:iCs/>
          <w:sz w:val="16"/>
          <w:lang w:val="en-GB"/>
        </w:rPr>
        <w:t xml:space="preserve"> </w:t>
      </w:r>
      <w:r w:rsidRPr="00B53065">
        <w:rPr>
          <w:rFonts w:ascii="Encode Sans ExpandedLight" w:hAnsi="Encode Sans ExpandedLight"/>
          <w:i/>
          <w:iCs/>
          <w:sz w:val="16"/>
          <w:u w:val="single"/>
          <w:lang w:val="en-GB"/>
        </w:rPr>
        <w:t>S</w:t>
      </w:r>
      <w:r w:rsidRPr="00B53065">
        <w:rPr>
          <w:rFonts w:ascii="Encode Sans ExpandedLight" w:hAnsi="Encode Sans ExpandedLight"/>
          <w:i/>
          <w:iCs/>
          <w:sz w:val="16"/>
          <w:lang w:val="en-GB"/>
        </w:rPr>
        <w:t>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C747" w14:textId="6AD85323" w:rsidR="005F2120" w:rsidRDefault="00830E52" w:rsidP="008D3E4C">
    <w:pPr>
      <w:pStyle w:val="Header"/>
    </w:pPr>
    <w:r>
      <w:rPr>
        <w:noProof/>
      </w:rPr>
      <w:drawing>
        <wp:anchor distT="0" distB="0" distL="114300" distR="114300" simplePos="0" relativeHeight="251662336" behindDoc="0" locked="0" layoutInCell="1" allowOverlap="1" wp14:anchorId="07FA55F6" wp14:editId="56B16FDE">
          <wp:simplePos x="0" y="0"/>
          <wp:positionH relativeFrom="margin">
            <wp:posOffset>4119245</wp:posOffset>
          </wp:positionH>
          <wp:positionV relativeFrom="paragraph">
            <wp:posOffset>218440</wp:posOffset>
          </wp:positionV>
          <wp:extent cx="1219200" cy="276741"/>
          <wp:effectExtent l="0" t="0" r="0" b="9525"/>
          <wp:wrapSquare wrapText="bothSides"/>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76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E8D">
      <w:rPr>
        <w:noProof/>
        <w:lang w:val="en-US"/>
      </w:rPr>
      <mc:AlternateContent>
        <mc:Choice Requires="wpg">
          <w:drawing>
            <wp:anchor distT="0" distB="0" distL="114300" distR="114300" simplePos="0" relativeHeight="251660288" behindDoc="1" locked="1" layoutInCell="1" allowOverlap="1" wp14:anchorId="59FB5497" wp14:editId="1534A25D">
              <wp:simplePos x="0" y="0"/>
              <wp:positionH relativeFrom="page">
                <wp:posOffset>447675</wp:posOffset>
              </wp:positionH>
              <wp:positionV relativeFrom="page">
                <wp:align>top</wp:align>
              </wp:positionV>
              <wp:extent cx="269875" cy="25908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9080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0AC0"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9FB5497" id="Groupe 29" o:spid="_x0000_s1026" style="position:absolute;margin-left:35.25pt;margin-top:0;width:21.25pt;height:204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7FC40AC0"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sidR="00A33E8D">
      <w:rPr>
        <w:noProof/>
        <w:lang w:val="en-US"/>
      </w:rPr>
      <w:drawing>
        <wp:inline distT="0" distB="0" distL="0" distR="0" wp14:anchorId="1AD040B8" wp14:editId="424F859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2">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AC4E5C"/>
    <w:multiLevelType w:val="hybridMultilevel"/>
    <w:tmpl w:val="DB1C62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26A8F"/>
    <w:rsid w:val="00071B01"/>
    <w:rsid w:val="00087566"/>
    <w:rsid w:val="000B5277"/>
    <w:rsid w:val="000B5D7A"/>
    <w:rsid w:val="000F462D"/>
    <w:rsid w:val="00112126"/>
    <w:rsid w:val="00126E5A"/>
    <w:rsid w:val="00150AD4"/>
    <w:rsid w:val="001B591C"/>
    <w:rsid w:val="001E6C1E"/>
    <w:rsid w:val="001F4703"/>
    <w:rsid w:val="0022588D"/>
    <w:rsid w:val="0023542B"/>
    <w:rsid w:val="00242220"/>
    <w:rsid w:val="00243F02"/>
    <w:rsid w:val="002836DD"/>
    <w:rsid w:val="00293E0C"/>
    <w:rsid w:val="002C508D"/>
    <w:rsid w:val="002E007D"/>
    <w:rsid w:val="00303A55"/>
    <w:rsid w:val="003864AD"/>
    <w:rsid w:val="003D7013"/>
    <w:rsid w:val="003E68CC"/>
    <w:rsid w:val="003E727D"/>
    <w:rsid w:val="004022B4"/>
    <w:rsid w:val="00425677"/>
    <w:rsid w:val="00427ABE"/>
    <w:rsid w:val="00433EDD"/>
    <w:rsid w:val="0044219E"/>
    <w:rsid w:val="00446209"/>
    <w:rsid w:val="0045216F"/>
    <w:rsid w:val="004532D9"/>
    <w:rsid w:val="004C46F5"/>
    <w:rsid w:val="004D61EA"/>
    <w:rsid w:val="00544345"/>
    <w:rsid w:val="0055479C"/>
    <w:rsid w:val="00562D3D"/>
    <w:rsid w:val="00573631"/>
    <w:rsid w:val="0059213B"/>
    <w:rsid w:val="00597CB6"/>
    <w:rsid w:val="005A5851"/>
    <w:rsid w:val="005B024F"/>
    <w:rsid w:val="005C775F"/>
    <w:rsid w:val="005D2EA9"/>
    <w:rsid w:val="005D621A"/>
    <w:rsid w:val="005E2096"/>
    <w:rsid w:val="005F2120"/>
    <w:rsid w:val="0061682B"/>
    <w:rsid w:val="00646166"/>
    <w:rsid w:val="00655A10"/>
    <w:rsid w:val="00682310"/>
    <w:rsid w:val="006B5C7E"/>
    <w:rsid w:val="006E27BF"/>
    <w:rsid w:val="007A46E2"/>
    <w:rsid w:val="007E317D"/>
    <w:rsid w:val="0080313B"/>
    <w:rsid w:val="00805FAA"/>
    <w:rsid w:val="008124BD"/>
    <w:rsid w:val="00815B14"/>
    <w:rsid w:val="00830E52"/>
    <w:rsid w:val="00844956"/>
    <w:rsid w:val="0086416D"/>
    <w:rsid w:val="00877117"/>
    <w:rsid w:val="008B4CD5"/>
    <w:rsid w:val="008B718E"/>
    <w:rsid w:val="008C46AB"/>
    <w:rsid w:val="008D3E4C"/>
    <w:rsid w:val="008F0F07"/>
    <w:rsid w:val="008F2A13"/>
    <w:rsid w:val="008F66BD"/>
    <w:rsid w:val="00932A39"/>
    <w:rsid w:val="00942832"/>
    <w:rsid w:val="00957778"/>
    <w:rsid w:val="00992BE1"/>
    <w:rsid w:val="009968C5"/>
    <w:rsid w:val="009A12F3"/>
    <w:rsid w:val="009A23AB"/>
    <w:rsid w:val="009A2470"/>
    <w:rsid w:val="009C33F1"/>
    <w:rsid w:val="009D180E"/>
    <w:rsid w:val="009D79F4"/>
    <w:rsid w:val="00A0245A"/>
    <w:rsid w:val="00A33E8D"/>
    <w:rsid w:val="00A603D4"/>
    <w:rsid w:val="00A748DE"/>
    <w:rsid w:val="00A87390"/>
    <w:rsid w:val="00B32F4C"/>
    <w:rsid w:val="00B43E85"/>
    <w:rsid w:val="00B64F18"/>
    <w:rsid w:val="00B92FB1"/>
    <w:rsid w:val="00B96799"/>
    <w:rsid w:val="00C0321D"/>
    <w:rsid w:val="00C10E75"/>
    <w:rsid w:val="00C21B90"/>
    <w:rsid w:val="00C2693A"/>
    <w:rsid w:val="00C31F14"/>
    <w:rsid w:val="00C363C0"/>
    <w:rsid w:val="00C54F37"/>
    <w:rsid w:val="00C60A64"/>
    <w:rsid w:val="00C61C53"/>
    <w:rsid w:val="00C62A34"/>
    <w:rsid w:val="00C74C94"/>
    <w:rsid w:val="00C80922"/>
    <w:rsid w:val="00C814CD"/>
    <w:rsid w:val="00C97693"/>
    <w:rsid w:val="00D0485C"/>
    <w:rsid w:val="00D265D9"/>
    <w:rsid w:val="00D43A60"/>
    <w:rsid w:val="00D5456A"/>
    <w:rsid w:val="00D54C2A"/>
    <w:rsid w:val="00D70B41"/>
    <w:rsid w:val="00D814DF"/>
    <w:rsid w:val="00D9617C"/>
    <w:rsid w:val="00DA27E1"/>
    <w:rsid w:val="00DE1801"/>
    <w:rsid w:val="00DE72B9"/>
    <w:rsid w:val="00DF55D5"/>
    <w:rsid w:val="00DF5711"/>
    <w:rsid w:val="00E03B72"/>
    <w:rsid w:val="00E45FDD"/>
    <w:rsid w:val="00E51B26"/>
    <w:rsid w:val="00E8163B"/>
    <w:rsid w:val="00E82EAD"/>
    <w:rsid w:val="00E90B5F"/>
    <w:rsid w:val="00E93724"/>
    <w:rsid w:val="00EB038F"/>
    <w:rsid w:val="00F123E7"/>
    <w:rsid w:val="00F12423"/>
    <w:rsid w:val="00F5284E"/>
    <w:rsid w:val="00F90CCA"/>
    <w:rsid w:val="00F92EBF"/>
    <w:rsid w:val="00FA454C"/>
    <w:rsid w:val="00FD0A9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353BE"/>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customStyle="1" w:styleId="Menzionenonrisolta1">
    <w:name w:val="Menzione non risolta1"/>
    <w:basedOn w:val="DefaultParagraphFont"/>
    <w:uiPriority w:val="99"/>
    <w:semiHidden/>
    <w:unhideWhenUsed/>
    <w:rsid w:val="00112126"/>
    <w:rPr>
      <w:color w:val="605E5C"/>
      <w:shd w:val="clear" w:color="auto" w:fill="E1DFDD"/>
    </w:rPr>
  </w:style>
  <w:style w:type="paragraph" w:customStyle="1" w:styleId="SSubject">
    <w:name w:val="S_Subject"/>
    <w:basedOn w:val="Normal"/>
    <w:next w:val="Normal"/>
    <w:qFormat/>
    <w:rsid w:val="00C2693A"/>
    <w:pPr>
      <w:spacing w:before="1800" w:after="480"/>
      <w:contextualSpacing/>
      <w:jc w:val="center"/>
    </w:pPr>
    <w:rPr>
      <w:rFonts w:asciiTheme="majorHAnsi" w:hAnsiTheme="majorHAnsi"/>
      <w:bCs/>
      <w:noProof/>
      <w:color w:val="243782" w:themeColor="text2"/>
      <w:szCs w:val="24"/>
      <w:lang w:val="en-US"/>
    </w:rPr>
  </w:style>
  <w:style w:type="character" w:styleId="FollowedHyperlink">
    <w:name w:val="FollowedHyperlink"/>
    <w:basedOn w:val="DefaultParagraphFont"/>
    <w:uiPriority w:val="99"/>
    <w:semiHidden/>
    <w:rsid w:val="00071B01"/>
    <w:rPr>
      <w:color w:val="272B35" w:themeColor="followedHyperlink"/>
      <w:u w:val="single"/>
    </w:rPr>
  </w:style>
  <w:style w:type="paragraph" w:styleId="FootnoteText">
    <w:name w:val="footnote text"/>
    <w:basedOn w:val="Normal"/>
    <w:link w:val="FootnoteTextChar"/>
    <w:uiPriority w:val="99"/>
    <w:semiHidden/>
    <w:rsid w:val="00830E52"/>
    <w:pPr>
      <w:spacing w:after="0"/>
    </w:pPr>
    <w:rPr>
      <w:sz w:val="20"/>
      <w:szCs w:val="20"/>
      <w:lang w:val="en-US"/>
    </w:rPr>
  </w:style>
  <w:style w:type="character" w:customStyle="1" w:styleId="FootnoteTextChar">
    <w:name w:val="Footnote Text Char"/>
    <w:basedOn w:val="DefaultParagraphFont"/>
    <w:link w:val="FootnoteText"/>
    <w:uiPriority w:val="99"/>
    <w:semiHidden/>
    <w:rsid w:val="00830E52"/>
    <w:rPr>
      <w:sz w:val="20"/>
      <w:szCs w:val="20"/>
      <w:lang w:val="en-US"/>
    </w:rPr>
  </w:style>
  <w:style w:type="character" w:styleId="FootnoteReference">
    <w:name w:val="footnote reference"/>
    <w:basedOn w:val="DefaultParagraphFont"/>
    <w:uiPriority w:val="99"/>
    <w:semiHidden/>
    <w:rsid w:val="00830E52"/>
    <w:rPr>
      <w:vertAlign w:val="superscript"/>
    </w:rPr>
  </w:style>
  <w:style w:type="character" w:styleId="UnresolvedMention">
    <w:name w:val="Unresolved Mention"/>
    <w:basedOn w:val="DefaultParagraphFont"/>
    <w:uiPriority w:val="99"/>
    <w:semiHidden/>
    <w:unhideWhenUsed/>
    <w:rsid w:val="00830E52"/>
    <w:rPr>
      <w:color w:val="605E5C"/>
      <w:shd w:val="clear" w:color="auto" w:fill="E1DFDD"/>
    </w:rPr>
  </w:style>
  <w:style w:type="paragraph" w:customStyle="1" w:styleId="SPagination">
    <w:name w:val="S_Pagination"/>
    <w:basedOn w:val="Footer"/>
    <w:link w:val="SPaginationCar"/>
    <w:qFormat/>
    <w:rsid w:val="00830E52"/>
    <w:pPr>
      <w:spacing w:before="0" w:line="240" w:lineRule="auto"/>
      <w:contextualSpacing w:val="0"/>
      <w:jc w:val="center"/>
    </w:pPr>
    <w:rPr>
      <w:rFonts w:ascii="Encode Sans ExpandedLight" w:hAnsi="Encode Sans ExpandedLight"/>
      <w:sz w:val="20"/>
      <w:szCs w:val="14"/>
      <w:lang w:val="en-US"/>
    </w:rPr>
  </w:style>
  <w:style w:type="character" w:customStyle="1" w:styleId="SPaginationCar">
    <w:name w:val="S_Pagination Car"/>
    <w:basedOn w:val="FooterChar"/>
    <w:link w:val="SPagination"/>
    <w:rsid w:val="00830E52"/>
    <w:rPr>
      <w:rFonts w:ascii="Encode Sans ExpandedLight" w:hAnsi="Encode Sans ExpandedLight"/>
      <w:color w:val="243782" w:themeColor="text2"/>
      <w:sz w:val="20"/>
      <w:szCs w:val="14"/>
      <w:lang w:val="en-US"/>
    </w:rPr>
  </w:style>
  <w:style w:type="table" w:customStyle="1" w:styleId="Grilledutableau2">
    <w:name w:val="Grille du tableau2"/>
    <w:basedOn w:val="TableNormal"/>
    <w:next w:val="TableGrid"/>
    <w:uiPriority w:val="39"/>
    <w:rsid w:val="00830E52"/>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k.io/it" TargetMode="External"/><Relationship Id="rId13" Type="http://schemas.openxmlformats.org/officeDocument/2006/relationships/oleObject" Target="embeddings/oleObject2.bin"/><Relationship Id="rId18" Type="http://schemas.openxmlformats.org/officeDocument/2006/relationships/hyperlink" Target="https://www.linkedin.com/company/Stellanti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http://www.stellantis.com/it" TargetMode="Externa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tellantis" TargetMode="External"/><Relationship Id="rId24" Type="http://schemas.openxmlformats.org/officeDocument/2006/relationships/hyperlink" Target="http://www.stellantis.com" TargetMode="External"/><Relationship Id="rId5" Type="http://schemas.openxmlformats.org/officeDocument/2006/relationships/footnotes" Target="footnotes.xml"/><Relationship Id="rId15" Type="http://schemas.openxmlformats.org/officeDocument/2006/relationships/hyperlink" Target="https://www.facebook.com/Stellantis" TargetMode="External"/><Relationship Id="rId23" Type="http://schemas.openxmlformats.org/officeDocument/2006/relationships/hyperlink" Target="https://www.youtube.com/c/Stellantis_official" TargetMode="External"/><Relationship Id="rId28"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hyperlink" Target="https://www.linkedin.com/company/stellanti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https://www.youtube.com/channel/UCKgSLvI1SYKOTpEToycAz7Q"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90D7DAEBE4CA8BDF2BA82EBFABB0C"/>
        <w:category>
          <w:name w:val="Generale"/>
          <w:gallery w:val="placeholder"/>
        </w:category>
        <w:types>
          <w:type w:val="bbPlcHdr"/>
        </w:types>
        <w:behaviors>
          <w:behavior w:val="content"/>
        </w:behaviors>
        <w:guid w:val="{F84EBAC6-0D3B-4182-B685-069949DF3C53}"/>
      </w:docPartPr>
      <w:docPartBody>
        <w:p w:rsidR="00841A00" w:rsidRDefault="00D96D1F" w:rsidP="00D96D1F">
          <w:pPr>
            <w:pStyle w:val="D8C90D7DAEBE4CA8BDF2BA82EBFABB0C"/>
          </w:pPr>
          <w:r w:rsidRPr="0086416D">
            <w:rPr>
              <w:rStyle w:val="PlaceholderText"/>
              <w:b/>
              <w:color w:val="44546A" w:themeColor="text2"/>
            </w:rPr>
            <w:t>First name LAST NAME</w:t>
          </w:r>
        </w:p>
      </w:docPartBody>
    </w:docPart>
    <w:docPart>
      <w:docPartPr>
        <w:name w:val="FAD8210A78494B2ABD8D10050A4D6105"/>
        <w:category>
          <w:name w:val="Generale"/>
          <w:gallery w:val="placeholder"/>
        </w:category>
        <w:types>
          <w:type w:val="bbPlcHdr"/>
        </w:types>
        <w:behaviors>
          <w:behavior w:val="content"/>
        </w:behaviors>
        <w:guid w:val="{2FB18501-2587-4F29-81BA-68EC95DB78AD}"/>
      </w:docPartPr>
      <w:docPartBody>
        <w:p w:rsidR="00841A00" w:rsidRDefault="00D96D1F" w:rsidP="00D96D1F">
          <w:pPr>
            <w:pStyle w:val="FAD8210A78494B2ABD8D10050A4D6105"/>
          </w:pPr>
          <w:r w:rsidRPr="0086416D">
            <w:rPr>
              <w:rStyle w:val="PlaceholderText"/>
              <w:b/>
              <w:color w:val="44546A" w:themeColor="text2"/>
            </w:rPr>
            <w:t>First name LAST NAME</w:t>
          </w:r>
        </w:p>
      </w:docPartBody>
    </w:docPart>
    <w:docPart>
      <w:docPartPr>
        <w:name w:val="54E6B60000BE4F488F184B310850E3EC"/>
        <w:category>
          <w:name w:val="Generale"/>
          <w:gallery w:val="placeholder"/>
        </w:category>
        <w:types>
          <w:type w:val="bbPlcHdr"/>
        </w:types>
        <w:behaviors>
          <w:behavior w:val="content"/>
        </w:behaviors>
        <w:guid w:val="{432129FB-B5D8-4FF3-8CAF-A77A97B02746}"/>
      </w:docPartPr>
      <w:docPartBody>
        <w:p w:rsidR="00841A00" w:rsidRDefault="00D96D1F" w:rsidP="00D96D1F">
          <w:pPr>
            <w:pStyle w:val="54E6B60000BE4F488F184B310850E3E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2E3703"/>
    <w:rsid w:val="0041032A"/>
    <w:rsid w:val="00492EA7"/>
    <w:rsid w:val="004C5B66"/>
    <w:rsid w:val="006C35B8"/>
    <w:rsid w:val="00733168"/>
    <w:rsid w:val="00760767"/>
    <w:rsid w:val="007707F2"/>
    <w:rsid w:val="00797EC7"/>
    <w:rsid w:val="007B17CF"/>
    <w:rsid w:val="00841A00"/>
    <w:rsid w:val="00A24A68"/>
    <w:rsid w:val="00A31684"/>
    <w:rsid w:val="00AB325C"/>
    <w:rsid w:val="00B02E4F"/>
    <w:rsid w:val="00C05FE9"/>
    <w:rsid w:val="00CD2F9C"/>
    <w:rsid w:val="00D96D1F"/>
    <w:rsid w:val="00EB7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D1F"/>
    <w:rPr>
      <w:color w:val="808080"/>
    </w:rPr>
  </w:style>
  <w:style w:type="paragraph" w:customStyle="1" w:styleId="D8C90D7DAEBE4CA8BDF2BA82EBFABB0C">
    <w:name w:val="D8C90D7DAEBE4CA8BDF2BA82EBFABB0C"/>
    <w:rsid w:val="00D96D1F"/>
    <w:rPr>
      <w:lang w:val="it-IT" w:eastAsia="it-IT"/>
    </w:rPr>
  </w:style>
  <w:style w:type="paragraph" w:customStyle="1" w:styleId="FAD8210A78494B2ABD8D10050A4D6105">
    <w:name w:val="FAD8210A78494B2ABD8D10050A4D6105"/>
    <w:rsid w:val="00D96D1F"/>
    <w:rPr>
      <w:lang w:val="it-IT" w:eastAsia="it-IT"/>
    </w:rPr>
  </w:style>
  <w:style w:type="paragraph" w:customStyle="1" w:styleId="54E6B60000BE4F488F184B310850E3EC">
    <w:name w:val="54E6B60000BE4F488F184B310850E3EC"/>
    <w:rsid w:val="00D96D1F"/>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6</TotalTime>
  <Pages>3</Pages>
  <Words>875</Words>
  <Characters>4994</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20220225_DRAFT Stellantis_StrategicPlan_First PR_V2.docx</vt:lpstr>
      <vt:lpstr>20220225_DRAFT Stellantis_StrategicPlan_First PR_V2.docx</vt:lpstr>
      <vt:lpstr>Press Release US</vt:lpstr>
    </vt:vector>
  </TitlesOfParts>
  <Company>Stellantis</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20220225_DRAFT Stellantis_StrategicPlan_First PR_V2.docx</dc:title>
  <dc:subject>March 1 Strategic Plan</dc:subject>
  <dc:creator>KEVIN FRAZIER</dc:creator>
  <cp:keywords>8 a.m. CET Press Release</cp:keywords>
  <dc:description/>
  <cp:lastModifiedBy>ANGELA CATALDI</cp:lastModifiedBy>
  <cp:revision>3</cp:revision>
  <cp:lastPrinted>2021-10-28T15:12:00Z</cp:lastPrinted>
  <dcterms:created xsi:type="dcterms:W3CDTF">2022-04-11T17:25:00Z</dcterms:created>
  <dcterms:modified xsi:type="dcterms:W3CDTF">2022-04-11T17:37:00Z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ies>
</file>