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B0B7" w14:textId="77777777" w:rsidR="00381286" w:rsidRDefault="00E50090">
      <w:pPr>
        <w:pStyle w:val="SSubject"/>
        <w:spacing w:before="0" w:after="0"/>
        <w:contextualSpacing w:val="0"/>
        <w:jc w:val="both"/>
        <w:rPr>
          <w:rFonts w:ascii="Encode Sans SemiBold" w:hAnsi="Encode Sans SemiBold"/>
          <w:bCs w:val="0"/>
          <w:noProof w:val="0"/>
          <w:szCs w:val="18"/>
          <w:lang w:val="en-GB"/>
        </w:rPr>
      </w:pPr>
      <w:r>
        <w:rPr>
          <w:rFonts w:ascii="Encode Sans SemiBold" w:hAnsi="Encode Sans SemiBold"/>
          <w:bCs w:val="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E87561D" wp14:editId="78FF3E2B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C7E4" id="Freeform 27" o:spid="_x0000_s1026" style="position:absolute;margin-left:0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</w:p>
    <w:p w14:paraId="74C44D65" w14:textId="2FB7F886" w:rsidR="00381286" w:rsidRDefault="00381286">
      <w:pPr>
        <w:pStyle w:val="OpelHeadlineArial"/>
        <w:rPr>
          <w:rFonts w:cs="Arial"/>
          <w:lang w:val="en-GB"/>
        </w:rPr>
      </w:pPr>
    </w:p>
    <w:p w14:paraId="3FC5FC7B" w14:textId="77777777" w:rsidR="00B82F84" w:rsidRDefault="00B82F84">
      <w:pPr>
        <w:pStyle w:val="OpelHeadlineArial"/>
        <w:rPr>
          <w:rFonts w:cs="Arial"/>
          <w:lang w:val="en-GB"/>
        </w:rPr>
      </w:pPr>
    </w:p>
    <w:p w14:paraId="1EFE8505" w14:textId="77777777" w:rsidR="00B82F84" w:rsidRDefault="00B82F84" w:rsidP="00B82F84">
      <w:pPr>
        <w:pStyle w:val="SSubject"/>
        <w:spacing w:before="0" w:after="0"/>
        <w:contextualSpacing w:val="0"/>
        <w:rPr>
          <w:rFonts w:ascii="Encode Sans SemiBold" w:hAnsi="Encode Sans SemiBold"/>
          <w:bCs w:val="0"/>
          <w:szCs w:val="18"/>
          <w:lang w:val="en-GB"/>
        </w:rPr>
      </w:pPr>
    </w:p>
    <w:p w14:paraId="29DA11A1" w14:textId="34298C0B" w:rsidR="00381286" w:rsidRPr="00F933D4" w:rsidRDefault="00E50090" w:rsidP="00F933D4">
      <w:pPr>
        <w:pStyle w:val="SSubject"/>
        <w:spacing w:before="0" w:after="0"/>
        <w:contextualSpacing w:val="0"/>
        <w:rPr>
          <w:bCs w:val="0"/>
          <w:szCs w:val="18"/>
        </w:rPr>
      </w:pPr>
      <w:r w:rsidRPr="00F933D4">
        <w:rPr>
          <w:bCs w:val="0"/>
          <w:szCs w:val="18"/>
        </w:rPr>
        <w:t>Results of Stellantis</w:t>
      </w:r>
      <w:r w:rsidR="00890246">
        <w:rPr>
          <w:bCs w:val="0"/>
          <w:szCs w:val="18"/>
        </w:rPr>
        <w:t>’</w:t>
      </w:r>
      <w:r w:rsidRPr="00F933D4">
        <w:rPr>
          <w:bCs w:val="0"/>
          <w:szCs w:val="18"/>
        </w:rPr>
        <w:t xml:space="preserve"> 202</w:t>
      </w:r>
      <w:r w:rsidR="00896AC4" w:rsidRPr="00F933D4">
        <w:rPr>
          <w:bCs w:val="0"/>
          <w:szCs w:val="18"/>
        </w:rPr>
        <w:t>2</w:t>
      </w:r>
      <w:r w:rsidRPr="00F933D4">
        <w:rPr>
          <w:bCs w:val="0"/>
          <w:szCs w:val="18"/>
        </w:rPr>
        <w:t xml:space="preserve"> Annual General Meeting</w:t>
      </w:r>
    </w:p>
    <w:p w14:paraId="2DE323BB" w14:textId="77777777" w:rsidR="00381286" w:rsidRDefault="00381286">
      <w:pPr>
        <w:rPr>
          <w:rFonts w:cs="Arial"/>
          <w:b/>
          <w:sz w:val="22"/>
        </w:rPr>
      </w:pPr>
    </w:p>
    <w:p w14:paraId="7DDE9964" w14:textId="72C9C61B" w:rsidR="00381286" w:rsidRPr="00F933D4" w:rsidRDefault="00B82F84">
      <w:pPr>
        <w:rPr>
          <w:szCs w:val="24"/>
        </w:rPr>
      </w:pPr>
      <w:r w:rsidRPr="00F933D4">
        <w:rPr>
          <w:szCs w:val="24"/>
        </w:rPr>
        <w:t>AMSTERDAM</w:t>
      </w:r>
      <w:r w:rsidR="00E50090" w:rsidRPr="00F933D4">
        <w:rPr>
          <w:szCs w:val="24"/>
        </w:rPr>
        <w:t>, April 1</w:t>
      </w:r>
      <w:r w:rsidR="00D57429" w:rsidRPr="00F933D4">
        <w:rPr>
          <w:szCs w:val="24"/>
        </w:rPr>
        <w:t>3</w:t>
      </w:r>
      <w:r w:rsidR="00E50090" w:rsidRPr="00F933D4">
        <w:rPr>
          <w:szCs w:val="24"/>
        </w:rPr>
        <w:t>, 202</w:t>
      </w:r>
      <w:r w:rsidR="00D57429" w:rsidRPr="00F933D4">
        <w:rPr>
          <w:szCs w:val="24"/>
        </w:rPr>
        <w:t>2</w:t>
      </w:r>
      <w:r w:rsidR="00E50090" w:rsidRPr="00F933D4">
        <w:rPr>
          <w:szCs w:val="24"/>
        </w:rPr>
        <w:t xml:space="preserve"> – Stellantis N.V. (</w:t>
      </w:r>
      <w:r w:rsidR="00890246">
        <w:rPr>
          <w:szCs w:val="24"/>
        </w:rPr>
        <w:t>“</w:t>
      </w:r>
      <w:r w:rsidR="00E50090" w:rsidRPr="00F933D4">
        <w:rPr>
          <w:szCs w:val="24"/>
        </w:rPr>
        <w:t>Stellantis</w:t>
      </w:r>
      <w:r w:rsidR="00890246">
        <w:rPr>
          <w:szCs w:val="24"/>
        </w:rPr>
        <w:t>”</w:t>
      </w:r>
      <w:r w:rsidR="00E50090" w:rsidRPr="00F933D4">
        <w:rPr>
          <w:szCs w:val="24"/>
        </w:rPr>
        <w:t>) announce</w:t>
      </w:r>
      <w:r w:rsidR="00D2356D" w:rsidRPr="00F933D4">
        <w:rPr>
          <w:szCs w:val="24"/>
        </w:rPr>
        <w:t>d</w:t>
      </w:r>
      <w:r w:rsidR="00E50090" w:rsidRPr="00F933D4">
        <w:rPr>
          <w:szCs w:val="24"/>
        </w:rPr>
        <w:t xml:space="preserve"> </w:t>
      </w:r>
      <w:r w:rsidR="00D2356D" w:rsidRPr="00F933D4">
        <w:rPr>
          <w:szCs w:val="24"/>
        </w:rPr>
        <w:t xml:space="preserve">today </w:t>
      </w:r>
      <w:r w:rsidR="00E50090" w:rsidRPr="00F933D4">
        <w:rPr>
          <w:szCs w:val="24"/>
        </w:rPr>
        <w:t xml:space="preserve">that all resolutions </w:t>
      </w:r>
      <w:r w:rsidR="00D2356D" w:rsidRPr="00F933D4">
        <w:rPr>
          <w:szCs w:val="24"/>
        </w:rPr>
        <w:t xml:space="preserve">submitted </w:t>
      </w:r>
      <w:r w:rsidR="00E50090" w:rsidRPr="00F933D4">
        <w:rPr>
          <w:szCs w:val="24"/>
        </w:rPr>
        <w:t xml:space="preserve">to </w:t>
      </w:r>
      <w:r w:rsidR="00D2356D" w:rsidRPr="00F933D4">
        <w:rPr>
          <w:szCs w:val="24"/>
        </w:rPr>
        <w:t xml:space="preserve">the </w:t>
      </w:r>
      <w:r w:rsidR="00E50090" w:rsidRPr="00F933D4">
        <w:rPr>
          <w:szCs w:val="24"/>
        </w:rPr>
        <w:t>shareholders</w:t>
      </w:r>
      <w:r w:rsidR="00CC651A" w:rsidRPr="00F933D4">
        <w:rPr>
          <w:szCs w:val="24"/>
        </w:rPr>
        <w:t xml:space="preserve"> </w:t>
      </w:r>
      <w:r w:rsidR="00D2356D" w:rsidRPr="00F933D4">
        <w:rPr>
          <w:szCs w:val="24"/>
        </w:rPr>
        <w:t xml:space="preserve">for </w:t>
      </w:r>
      <w:r w:rsidR="00CC651A" w:rsidRPr="00F933D4">
        <w:rPr>
          <w:szCs w:val="24"/>
        </w:rPr>
        <w:t>approval</w:t>
      </w:r>
      <w:r w:rsidR="00E50090" w:rsidRPr="00F933D4">
        <w:rPr>
          <w:szCs w:val="24"/>
        </w:rPr>
        <w:t xml:space="preserve"> </w:t>
      </w:r>
      <w:r w:rsidR="00D2356D" w:rsidRPr="00F933D4">
        <w:rPr>
          <w:szCs w:val="24"/>
        </w:rPr>
        <w:t>at the Annual General Meeting of Shareholders (AGM) held virtually today and broadcast live via Stellantis</w:t>
      </w:r>
      <w:r w:rsidR="00890246">
        <w:rPr>
          <w:szCs w:val="24"/>
        </w:rPr>
        <w:t>’</w:t>
      </w:r>
      <w:r w:rsidR="00D2356D" w:rsidRPr="00F933D4">
        <w:rPr>
          <w:szCs w:val="24"/>
        </w:rPr>
        <w:t xml:space="preserve"> website </w:t>
      </w:r>
      <w:r w:rsidR="00E50090" w:rsidRPr="00F933D4">
        <w:rPr>
          <w:szCs w:val="24"/>
        </w:rPr>
        <w:t xml:space="preserve">were adopted, including the proposal to approve a EUR </w:t>
      </w:r>
      <w:r w:rsidR="00520F40">
        <w:rPr>
          <w:szCs w:val="24"/>
        </w:rPr>
        <w:t>3</w:t>
      </w:r>
      <w:r w:rsidR="004A5668">
        <w:rPr>
          <w:szCs w:val="24"/>
        </w:rPr>
        <w:t>.</w:t>
      </w:r>
      <w:r w:rsidR="00520F40">
        <w:rPr>
          <w:szCs w:val="24"/>
        </w:rPr>
        <w:t>3</w:t>
      </w:r>
      <w:r w:rsidR="00A21B97">
        <w:rPr>
          <w:szCs w:val="24"/>
        </w:rPr>
        <w:t xml:space="preserve"> </w:t>
      </w:r>
      <w:r w:rsidR="00E50090" w:rsidRPr="00F933D4">
        <w:rPr>
          <w:szCs w:val="24"/>
        </w:rPr>
        <w:t xml:space="preserve">billion </w:t>
      </w:r>
      <w:r w:rsidR="00D57429" w:rsidRPr="00F933D4">
        <w:rPr>
          <w:szCs w:val="24"/>
        </w:rPr>
        <w:t>dividend</w:t>
      </w:r>
      <w:r w:rsidR="00E50090" w:rsidRPr="00F933D4">
        <w:rPr>
          <w:szCs w:val="24"/>
        </w:rPr>
        <w:t xml:space="preserve"> distribution on common shares.</w:t>
      </w:r>
      <w:r w:rsidR="00E50090" w:rsidRPr="00B82F84">
        <w:rPr>
          <w:szCs w:val="24"/>
        </w:rPr>
        <w:t xml:space="preserve"> </w:t>
      </w:r>
    </w:p>
    <w:p w14:paraId="5FAF9713" w14:textId="26EA5A13" w:rsidR="00381286" w:rsidRPr="00F933D4" w:rsidRDefault="00E50090">
      <w:pPr>
        <w:rPr>
          <w:szCs w:val="24"/>
        </w:rPr>
      </w:pPr>
      <w:r w:rsidRPr="00F933D4">
        <w:rPr>
          <w:szCs w:val="24"/>
        </w:rPr>
        <w:t xml:space="preserve">The proposed distribution entails a payment to the holders of common shares of EUR </w:t>
      </w:r>
      <w:r w:rsidR="00520F40">
        <w:rPr>
          <w:szCs w:val="24"/>
        </w:rPr>
        <w:t>1</w:t>
      </w:r>
      <w:r w:rsidR="004A5668">
        <w:rPr>
          <w:szCs w:val="24"/>
        </w:rPr>
        <w:t>.</w:t>
      </w:r>
      <w:r w:rsidR="00520F40">
        <w:rPr>
          <w:szCs w:val="24"/>
        </w:rPr>
        <w:t>04</w:t>
      </w:r>
      <w:r w:rsidR="00A21B97">
        <w:rPr>
          <w:szCs w:val="24"/>
        </w:rPr>
        <w:t xml:space="preserve"> </w:t>
      </w:r>
      <w:r w:rsidRPr="00F933D4">
        <w:rPr>
          <w:szCs w:val="24"/>
        </w:rPr>
        <w:t>per outstanding common share. Shareholders holding common shares traded on the NYSE will receive the dividend in U.S. dollars at the official USD/EUR exchange rate reported by the European Central Bank as of today.</w:t>
      </w:r>
      <w:r w:rsidR="00174FA8" w:rsidRPr="00F933D4">
        <w:rPr>
          <w:szCs w:val="24"/>
        </w:rPr>
        <w:t xml:space="preserve"> </w:t>
      </w:r>
      <w:r w:rsidRPr="00F933D4">
        <w:rPr>
          <w:szCs w:val="24"/>
        </w:rPr>
        <w:t xml:space="preserve">The distribution will be paid out </w:t>
      </w:r>
      <w:r w:rsidR="00CC651A" w:rsidRPr="00F933D4">
        <w:rPr>
          <w:szCs w:val="24"/>
        </w:rPr>
        <w:t xml:space="preserve">from the profits shown in the 2021 Annual Accounts. </w:t>
      </w:r>
      <w:r w:rsidRPr="00F933D4">
        <w:rPr>
          <w:szCs w:val="24"/>
        </w:rPr>
        <w:t xml:space="preserve">The expected calendar for the common shares listed on the New York Stock Exchange, </w:t>
      </w:r>
      <w:r w:rsidRPr="00F933D4">
        <w:rPr>
          <w:i/>
          <w:szCs w:val="24"/>
        </w:rPr>
        <w:t>Mercato Telematico Azionario</w:t>
      </w:r>
      <w:r w:rsidRPr="00F933D4">
        <w:rPr>
          <w:szCs w:val="24"/>
        </w:rPr>
        <w:t xml:space="preserve"> and Euronext France will be as follows: (i) ex-date April 19, 202</w:t>
      </w:r>
      <w:r w:rsidR="00CC651A" w:rsidRPr="00F933D4">
        <w:rPr>
          <w:szCs w:val="24"/>
        </w:rPr>
        <w:t>2</w:t>
      </w:r>
      <w:r w:rsidRPr="00F933D4">
        <w:rPr>
          <w:szCs w:val="24"/>
        </w:rPr>
        <w:t>, (ii) record date April 20, 202</w:t>
      </w:r>
      <w:r w:rsidR="00CC651A" w:rsidRPr="00F933D4">
        <w:rPr>
          <w:szCs w:val="24"/>
        </w:rPr>
        <w:t>2</w:t>
      </w:r>
      <w:r w:rsidRPr="00F933D4">
        <w:rPr>
          <w:szCs w:val="24"/>
        </w:rPr>
        <w:t>, and (iii) payment date April 2</w:t>
      </w:r>
      <w:r w:rsidR="00CC651A" w:rsidRPr="00F933D4">
        <w:rPr>
          <w:szCs w:val="24"/>
        </w:rPr>
        <w:t>9</w:t>
      </w:r>
      <w:r w:rsidRPr="00F933D4">
        <w:rPr>
          <w:szCs w:val="24"/>
        </w:rPr>
        <w:t>, 202</w:t>
      </w:r>
      <w:r w:rsidR="003E75E9">
        <w:rPr>
          <w:szCs w:val="24"/>
        </w:rPr>
        <w:t>2</w:t>
      </w:r>
      <w:r w:rsidRPr="00F933D4">
        <w:rPr>
          <w:szCs w:val="24"/>
        </w:rPr>
        <w:t>.</w:t>
      </w:r>
    </w:p>
    <w:p w14:paraId="645DE604" w14:textId="7921F969" w:rsidR="00CC651A" w:rsidRPr="00F933D4" w:rsidRDefault="00CC651A">
      <w:pPr>
        <w:rPr>
          <w:szCs w:val="24"/>
        </w:rPr>
      </w:pPr>
      <w:r w:rsidRPr="00F933D4">
        <w:rPr>
          <w:szCs w:val="24"/>
        </w:rPr>
        <w:t>The Company t</w:t>
      </w:r>
      <w:r w:rsidR="00AD0255" w:rsidRPr="00F933D4">
        <w:rPr>
          <w:szCs w:val="24"/>
        </w:rPr>
        <w:t>akes</w:t>
      </w:r>
      <w:r w:rsidRPr="00F933D4">
        <w:rPr>
          <w:szCs w:val="24"/>
        </w:rPr>
        <w:t xml:space="preserve"> note of the feedback resulting from the advisory vot</w:t>
      </w:r>
      <w:r w:rsidR="008F3518" w:rsidRPr="00F933D4">
        <w:rPr>
          <w:szCs w:val="24"/>
        </w:rPr>
        <w:t>e</w:t>
      </w:r>
      <w:r w:rsidRPr="00F933D4">
        <w:rPr>
          <w:szCs w:val="24"/>
        </w:rPr>
        <w:t xml:space="preserve"> on the Remuneration Report</w:t>
      </w:r>
      <w:r w:rsidR="00EC68CF" w:rsidRPr="00F933D4">
        <w:rPr>
          <w:szCs w:val="24"/>
        </w:rPr>
        <w:t xml:space="preserve"> in accordance with Dutch regulation on AGMs</w:t>
      </w:r>
      <w:r w:rsidRPr="00F933D4">
        <w:rPr>
          <w:szCs w:val="24"/>
        </w:rPr>
        <w:t xml:space="preserve">, which was </w:t>
      </w:r>
      <w:r w:rsidR="00EC68CF" w:rsidRPr="00F933D4">
        <w:rPr>
          <w:szCs w:val="24"/>
        </w:rPr>
        <w:t>in favor for 47</w:t>
      </w:r>
      <w:r w:rsidR="00057715">
        <w:rPr>
          <w:szCs w:val="24"/>
        </w:rPr>
        <w:t>.</w:t>
      </w:r>
      <w:r w:rsidR="00EC68CF" w:rsidRPr="00F933D4">
        <w:rPr>
          <w:szCs w:val="24"/>
        </w:rPr>
        <w:t>9% and against for 52</w:t>
      </w:r>
      <w:r w:rsidR="00057715">
        <w:rPr>
          <w:szCs w:val="24"/>
        </w:rPr>
        <w:t>.</w:t>
      </w:r>
      <w:r w:rsidR="00EC68CF" w:rsidRPr="00F933D4">
        <w:rPr>
          <w:szCs w:val="24"/>
        </w:rPr>
        <w:t xml:space="preserve">1% </w:t>
      </w:r>
      <w:r w:rsidR="004E22FB" w:rsidRPr="00F933D4">
        <w:rPr>
          <w:szCs w:val="24"/>
        </w:rPr>
        <w:t>and will</w:t>
      </w:r>
      <w:r w:rsidR="00D2356D" w:rsidRPr="00F933D4">
        <w:rPr>
          <w:szCs w:val="24"/>
        </w:rPr>
        <w:t xml:space="preserve"> explain in the 2022 Remuneration Report how this </w:t>
      </w:r>
      <w:r w:rsidR="00FB47CD" w:rsidRPr="00F933D4">
        <w:rPr>
          <w:szCs w:val="24"/>
        </w:rPr>
        <w:t xml:space="preserve">vote has </w:t>
      </w:r>
      <w:r w:rsidR="00D2356D" w:rsidRPr="00F933D4">
        <w:rPr>
          <w:szCs w:val="24"/>
        </w:rPr>
        <w:t>been taken into accoun</w:t>
      </w:r>
      <w:r w:rsidR="00FB47CD" w:rsidRPr="00F933D4">
        <w:rPr>
          <w:szCs w:val="24"/>
        </w:rPr>
        <w:t>t.</w:t>
      </w:r>
    </w:p>
    <w:p w14:paraId="6E439695" w14:textId="095A06D8" w:rsidR="00381286" w:rsidRPr="00F933D4" w:rsidRDefault="00E50090">
      <w:pPr>
        <w:rPr>
          <w:szCs w:val="24"/>
        </w:rPr>
      </w:pPr>
      <w:r w:rsidRPr="00F933D4">
        <w:rPr>
          <w:szCs w:val="24"/>
        </w:rPr>
        <w:t>Details of the resolutions submitted to the AGM are available on the Company</w:t>
      </w:r>
      <w:r w:rsidR="00890246">
        <w:rPr>
          <w:szCs w:val="24"/>
        </w:rPr>
        <w:t>’</w:t>
      </w:r>
      <w:r w:rsidRPr="00F933D4">
        <w:rPr>
          <w:szCs w:val="24"/>
        </w:rPr>
        <w:t>s corporate website (</w:t>
      </w:r>
      <w:hyperlink r:id="rId8" w:history="1">
        <w:r w:rsidRPr="00F933D4">
          <w:rPr>
            <w:szCs w:val="24"/>
          </w:rPr>
          <w:t>www.stellantis.com</w:t>
        </w:r>
      </w:hyperlink>
      <w:r w:rsidRPr="00F933D4">
        <w:rPr>
          <w:szCs w:val="24"/>
        </w:rPr>
        <w:t xml:space="preserve">). </w:t>
      </w:r>
    </w:p>
    <w:p w14:paraId="7587E76E" w14:textId="77777777" w:rsidR="00B82F84" w:rsidRDefault="00B82F84" w:rsidP="00B82F84">
      <w:pPr>
        <w:pStyle w:val="SDatePlace"/>
        <w:spacing w:after="0"/>
        <w:jc w:val="center"/>
      </w:pPr>
      <w:r>
        <w:t># # #</w:t>
      </w:r>
    </w:p>
    <w:p w14:paraId="17E1FA3B" w14:textId="77777777" w:rsidR="00B82F84" w:rsidRPr="007819D6" w:rsidRDefault="00B82F84" w:rsidP="00B82F84">
      <w:pPr>
        <w:pStyle w:val="SDatePlace"/>
        <w:rPr>
          <w:b/>
          <w:color w:val="243782" w:themeColor="accent1"/>
          <w:sz w:val="22"/>
        </w:rPr>
      </w:pPr>
      <w:r w:rsidRPr="007819D6">
        <w:rPr>
          <w:b/>
          <w:color w:val="243782" w:themeColor="accent1"/>
          <w:sz w:val="22"/>
        </w:rPr>
        <w:t>About Stellantis</w:t>
      </w:r>
    </w:p>
    <w:p w14:paraId="5349758F" w14:textId="172A1EE8" w:rsidR="00B82F84" w:rsidRPr="007819D6" w:rsidRDefault="00B82F84" w:rsidP="00B82F84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bookmarkStart w:id="0" w:name="_Hlk97712532"/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Stellantis N.V. (NYSE / MTA / Euronext Paris: STLA) is one of the world</w:t>
      </w:r>
      <w:r w:rsidR="00890246">
        <w:rPr>
          <w:rFonts w:eastAsia="Encode Sans" w:cs="Encode Sans"/>
          <w:i/>
          <w:color w:val="222222"/>
          <w:sz w:val="22"/>
          <w:szCs w:val="24"/>
          <w:highlight w:val="white"/>
        </w:rPr>
        <w:t>’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 leading automakers and a mobility provider</w:t>
      </w:r>
      <w:r w:rsidRPr="00725131">
        <w:rPr>
          <w:rFonts w:eastAsia="Encode Sans" w:cs="Encode Sans"/>
          <w:i/>
          <w:color w:val="222222"/>
          <w:sz w:val="22"/>
          <w:szCs w:val="24"/>
        </w:rPr>
        <w:t xml:space="preserve">. Its 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storied and iconic brands embody the passion of their visionary founders and today</w:t>
      </w:r>
      <w:r w:rsidR="00890246">
        <w:rPr>
          <w:rFonts w:eastAsia="Encode Sans" w:cs="Encode Sans"/>
          <w:i/>
          <w:color w:val="222222"/>
          <w:sz w:val="22"/>
          <w:szCs w:val="24"/>
          <w:highlight w:val="white"/>
        </w:rPr>
        <w:t>’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 customers in their innovative products and services, including Abarth, Alfa Romeo, Chrysler, Citroën, Dodge, DS Automobiles, Fiat, Jeep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  <w:vertAlign w:val="subscript"/>
        </w:rPr>
        <w:t>®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 xml:space="preserve">, Lancia, Maserati, Opel, Peugeot, Ram, Vauxhall, Free2move and Leasys. Powered by our diversity, we lead the way the world moves – aspiring to become the 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lastRenderedPageBreak/>
        <w:t xml:space="preserve">greatest sustainable mobility tech company, not the biggest, while creating added value for all stakeholders as well as the communities in which it operates. </w:t>
      </w:r>
      <w:r>
        <w:rPr>
          <w:rFonts w:eastAsia="Encode Sans" w:cs="Encode Sans"/>
          <w:i/>
          <w:color w:val="222222"/>
          <w:sz w:val="22"/>
          <w:szCs w:val="24"/>
          <w:highlight w:val="white"/>
        </w:rPr>
        <w:t>For more information, visit www.stellantis.com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.</w:t>
      </w:r>
    </w:p>
    <w:tbl>
      <w:tblPr>
        <w:tblStyle w:val="TableGrid"/>
        <w:tblW w:w="52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716"/>
        <w:gridCol w:w="549"/>
        <w:gridCol w:w="1501"/>
        <w:gridCol w:w="538"/>
        <w:gridCol w:w="1474"/>
        <w:gridCol w:w="551"/>
        <w:gridCol w:w="1047"/>
        <w:gridCol w:w="428"/>
      </w:tblGrid>
      <w:tr w:rsidR="00B82F84" w:rsidRPr="006279C9" w14:paraId="53C3D581" w14:textId="77777777" w:rsidTr="00F933D4">
        <w:trPr>
          <w:gridAfter w:val="1"/>
          <w:wAfter w:w="428" w:type="dxa"/>
          <w:trHeight w:val="729"/>
        </w:trPr>
        <w:tc>
          <w:tcPr>
            <w:tcW w:w="560" w:type="dxa"/>
            <w:vAlign w:val="center"/>
          </w:tcPr>
          <w:bookmarkEnd w:id="0"/>
          <w:p w14:paraId="442FDDC5" w14:textId="77777777" w:rsidR="00B82F84" w:rsidRPr="006279C9" w:rsidRDefault="00B82F84" w:rsidP="00B5210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 wp14:anchorId="1AE2885D" wp14:editId="7F960ABC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16" w:type="dxa"/>
          </w:tcPr>
          <w:p w14:paraId="7B5B9AD7" w14:textId="77777777" w:rsidR="00B82F84" w:rsidRPr="00824EC8" w:rsidRDefault="003E75E9" w:rsidP="00B5210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10" w:history="1">
              <w:r w:rsidR="00B82F84" w:rsidRPr="00824EC8">
                <w:rPr>
                  <w:rStyle w:val="Hyperlink"/>
                  <w:sz w:val="22"/>
                  <w:szCs w:val="22"/>
                  <w:u w:val="single"/>
                </w:rPr>
                <w:t>@Stellantis</w:t>
              </w:r>
            </w:hyperlink>
          </w:p>
        </w:tc>
        <w:tc>
          <w:tcPr>
            <w:tcW w:w="549" w:type="dxa"/>
            <w:vAlign w:val="center"/>
          </w:tcPr>
          <w:p w14:paraId="045026DD" w14:textId="77777777" w:rsidR="00B82F84" w:rsidRPr="006279C9" w:rsidRDefault="00B82F84" w:rsidP="00B5210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60288" behindDoc="1" locked="0" layoutInCell="1" allowOverlap="1" wp14:anchorId="3A26BBEB" wp14:editId="7B03F651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01" w:type="dxa"/>
          </w:tcPr>
          <w:p w14:paraId="11EFB066" w14:textId="77777777" w:rsidR="00B82F84" w:rsidRPr="00824EC8" w:rsidRDefault="003E75E9" w:rsidP="00B5210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12" w:history="1">
              <w:r w:rsidR="00B82F84" w:rsidRPr="00824EC8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38" w:type="dxa"/>
            <w:vAlign w:val="center"/>
          </w:tcPr>
          <w:p w14:paraId="334EF0CD" w14:textId="77777777" w:rsidR="00B82F84" w:rsidRPr="006279C9" w:rsidRDefault="00B82F84" w:rsidP="00B5210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61312" behindDoc="1" locked="0" layoutInCell="1" allowOverlap="1" wp14:anchorId="620D7A5C" wp14:editId="3A1BFBDB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4" w:type="dxa"/>
          </w:tcPr>
          <w:p w14:paraId="7678C7B4" w14:textId="77777777" w:rsidR="00B82F84" w:rsidRPr="00824EC8" w:rsidRDefault="003E75E9" w:rsidP="00B5210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14" w:history="1">
              <w:r w:rsidR="00B82F84" w:rsidRPr="00824EC8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51" w:type="dxa"/>
            <w:vAlign w:val="center"/>
          </w:tcPr>
          <w:p w14:paraId="12923F6D" w14:textId="77777777" w:rsidR="00B82F84" w:rsidRPr="006279C9" w:rsidRDefault="00B82F84" w:rsidP="00B5210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62336" behindDoc="1" locked="0" layoutInCell="1" allowOverlap="1" wp14:anchorId="5E99D1A1" wp14:editId="4E0BFBDB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47" w:type="dxa"/>
          </w:tcPr>
          <w:p w14:paraId="0F97F5F8" w14:textId="77777777" w:rsidR="00B82F84" w:rsidRPr="00824EC8" w:rsidRDefault="003E75E9" w:rsidP="00B5210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16" w:history="1">
              <w:r w:rsidR="00B82F84" w:rsidRPr="00824EC8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</w:tr>
      <w:tr w:rsidR="00B82F84" w:rsidRPr="00A858D2" w14:paraId="3E78922C" w14:textId="77777777" w:rsidTr="00F933D4">
        <w:tblPrEx>
          <w:tblCellMar>
            <w:right w:w="57" w:type="dxa"/>
          </w:tblCellMar>
        </w:tblPrEx>
        <w:trPr>
          <w:trHeight w:val="2043"/>
        </w:trPr>
        <w:tc>
          <w:tcPr>
            <w:tcW w:w="8364" w:type="dxa"/>
            <w:gridSpan w:val="9"/>
          </w:tcPr>
          <w:p w14:paraId="522F5889" w14:textId="77777777" w:rsidR="00B82F84" w:rsidRDefault="00B82F84" w:rsidP="00B52107">
            <w:r w:rsidRPr="0086416D">
              <w:rPr>
                <w:noProof/>
                <w:lang w:val="fr-FR" w:eastAsia="fr-FR"/>
              </w:rPr>
              <mc:AlternateContent>
                <mc:Choice Requires="wps">
                  <w:drawing>
                    <wp:inline distT="0" distB="0" distL="0" distR="0" wp14:anchorId="52771F53" wp14:editId="3EF98C8B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3383FB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7D64503D" w14:textId="77777777" w:rsidR="00B82F84" w:rsidRPr="0085397B" w:rsidRDefault="00B82F84" w:rsidP="00B52107">
            <w:pPr>
              <w:pStyle w:val="SContact-Title"/>
            </w:pPr>
            <w:bookmarkStart w:id="1" w:name="_Hlk61784883"/>
            <w:r w:rsidRPr="0085397B">
              <w:t>For more information</w:t>
            </w:r>
            <w:r>
              <w:t>,</w:t>
            </w:r>
            <w:r w:rsidRPr="0085397B">
              <w:t xml:space="preserve"> contact:</w:t>
            </w:r>
          </w:p>
          <w:bookmarkStart w:id="2" w:name="_Hlk97712922"/>
          <w:p w14:paraId="0C673783" w14:textId="6457B558" w:rsidR="00B82F84" w:rsidRPr="00A21B97" w:rsidRDefault="003E75E9" w:rsidP="00F933D4">
            <w:pPr>
              <w:pStyle w:val="SContact-Sendersinfo"/>
              <w:jc w:val="left"/>
              <w:rPr>
                <w:rFonts w:ascii="Encode Sans ExpandedLight" w:hAnsi="Encode Sans ExpandedLight"/>
                <w:sz w:val="20"/>
              </w:rPr>
            </w:pPr>
            <w:sdt>
              <w:sdtPr>
                <w:rPr>
                  <w:sz w:val="20"/>
                </w:rPr>
                <w:id w:val="143632974"/>
                <w:placeholder>
                  <w:docPart w:val="69968AB9E5484ED184824A7675A6F258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</w:rPr>
                    <w:id w:val="1846360346"/>
                    <w:placeholder>
                      <w:docPart w:val="940C7C02A59D4A1EBEE977E15C77F573"/>
                    </w:placeholder>
                    <w15:appearance w15:val="hidden"/>
                  </w:sdtPr>
                  <w:sdtEndPr/>
                  <w:sdtContent>
                    <w:r w:rsidR="00B82F84" w:rsidRPr="00A21B97">
                      <w:rPr>
                        <w:sz w:val="20"/>
                      </w:rPr>
                      <w:t>Fernão SILVEIRA</w:t>
                    </w:r>
                  </w:sdtContent>
                </w:sdt>
                <w:r w:rsidR="00B82F84" w:rsidRPr="00A21B97">
                  <w:rPr>
                    <w:sz w:val="20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</w:rPr>
                    <w:id w:val="-240650138"/>
                    <w:placeholder>
                      <w:docPart w:val="D2AB8E834C7C426BAB2DD7F9EF84FA32"/>
                    </w:placeholder>
                    <w15:appearance w15:val="hidden"/>
                  </w:sdtPr>
                  <w:sdtEndPr/>
                  <w:sdtContent>
                    <w:r w:rsidR="00B82F84" w:rsidRPr="00A21B97">
                      <w:rPr>
                        <w:rFonts w:ascii="Encode Sans ExpandedLight" w:hAnsi="Encode Sans ExpandedLight"/>
                        <w:sz w:val="20"/>
                      </w:rPr>
                      <w:t>+31 6 43 25 43 41 – fernao.silveira@stellantis.com</w:t>
                    </w:r>
                    <w:r w:rsidR="00B82F84" w:rsidRPr="00A21B97">
                      <w:rPr>
                        <w:sz w:val="20"/>
                      </w:rPr>
                      <w:t xml:space="preserve"> </w:t>
                    </w:r>
                    <w:sdt>
                      <w:sdtPr>
                        <w:rPr>
                          <w:sz w:val="20"/>
                        </w:rPr>
                        <w:id w:val="1706980224"/>
                        <w:placeholder>
                          <w:docPart w:val="9E0DC56369CA4B0AA404AFBE6E7E99CD"/>
                        </w:placeholder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</w:rPr>
                            <w:id w:val="1337650103"/>
                            <w:placeholder>
                              <w:docPart w:val="E1A4260287034529B9753C8472B422AB"/>
                            </w:placeholder>
                            <w15:appearance w15:val="hidden"/>
                          </w:sdtPr>
                          <w:sdtEndPr/>
                          <w:sdtContent>
                            <w:r w:rsidR="00B82F84" w:rsidRPr="00A21B97">
                              <w:rPr>
                                <w:sz w:val="20"/>
                              </w:rPr>
                              <w:t xml:space="preserve">        </w:t>
                            </w:r>
                            <w:r w:rsidR="00F933D4" w:rsidRPr="00A21B97">
                              <w:rPr>
                                <w:sz w:val="20"/>
                              </w:rPr>
                              <w:t xml:space="preserve">     </w:t>
                            </w:r>
                            <w:r w:rsidR="00B82F84" w:rsidRPr="00A21B97">
                              <w:rPr>
                                <w:sz w:val="20"/>
                              </w:rPr>
                              <w:t xml:space="preserve">          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646906505"/>
                                <w:placeholder>
                                  <w:docPart w:val="4D214E457559427F99DC1E3A58680A66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</w:rPr>
                                    <w:id w:val="1044247484"/>
                                    <w:placeholder>
                                      <w:docPart w:val="DA8076EE0AE8405EAB74EFA888DECB0E"/>
                                    </w:placeholder>
                                  </w:sdtPr>
                                  <w:sdtEndPr/>
                                  <w:sdtContent>
                                    <w:r w:rsidR="00B82F84" w:rsidRPr="00A21B97">
                                      <w:rPr>
                                        <w:sz w:val="20"/>
                                      </w:rPr>
                                      <w:t>Valérie GILLOT</w:t>
                                    </w:r>
                                  </w:sdtContent>
                                </w:sdt>
                                <w:r w:rsidR="00B82F84" w:rsidRPr="00A21B97">
                                  <w:rPr>
                                    <w:sz w:val="20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rFonts w:ascii="Encode Sans ExpandedLight" w:hAnsi="Encode Sans ExpandedLight"/>
                                      <w:sz w:val="20"/>
                                    </w:rPr>
                                    <w:id w:val="-475533824"/>
                                    <w:placeholder>
                                      <w:docPart w:val="95C7B92CAB6145CABC9EBB66FC91472E"/>
                                    </w:placeholder>
                                  </w:sdtPr>
                                  <w:sdtEndPr/>
                                  <w:sdtContent>
                                    <w:r w:rsidR="00B82F84" w:rsidRPr="00A21B97">
                                      <w:rPr>
                                        <w:rFonts w:ascii="Encode Sans ExpandedLight" w:hAnsi="Encode Sans ExpandedLight"/>
                                        <w:sz w:val="20"/>
                                      </w:rPr>
                                      <w:t>+33 6 83 92 92 96 – valerie.gillot@stellantis.com</w:t>
                                    </w:r>
                                  </w:sdtContent>
                                </w:sdt>
                              </w:sdtContent>
                            </w:sdt>
                            <w:r w:rsidR="00B82F84" w:rsidRPr="00A21B97">
                              <w:rPr>
                                <w:sz w:val="20"/>
                              </w:rPr>
                              <w:t xml:space="preserve">          </w:t>
                            </w:r>
                            <w:r w:rsidR="00F933D4" w:rsidRPr="00A21B97">
                              <w:rPr>
                                <w:sz w:val="20"/>
                              </w:rPr>
                              <w:t xml:space="preserve">        </w:t>
                            </w:r>
                            <w:r w:rsidR="00B82F84" w:rsidRPr="00A21B97">
                              <w:rPr>
                                <w:sz w:val="20"/>
                              </w:rPr>
                              <w:t xml:space="preserve">           Nathalie ROUSSEL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2071691766"/>
                                <w:placeholder>
                                  <w:docPart w:val="4F07DDD0562B42898324B7E56E66EA3B"/>
                                </w:placeholder>
                              </w:sdtPr>
                              <w:sdtEndPr/>
                              <w:sdtContent>
                                <w:r w:rsidR="00B82F84" w:rsidRPr="00A21B97">
                                  <w:rPr>
                                    <w:rFonts w:asciiTheme="minorHAnsi" w:hAnsiTheme="minorHAnsi"/>
                                    <w:sz w:val="20"/>
                                  </w:rPr>
                                  <w:t>+ 33 6 87 77 41 82 – nathalie.roussel@stellantis.com</w:t>
                                </w:r>
                              </w:sdtContent>
                            </w:sdt>
                          </w:sdtContent>
                        </w:sdt>
                        <w:r w:rsidR="00B82F84" w:rsidRPr="00A21B97">
                          <w:rPr>
                            <w:sz w:val="20"/>
                          </w:rPr>
                          <w:t xml:space="preserve"> </w:t>
                        </w:r>
                      </w:sdtContent>
                    </w:sdt>
                  </w:sdtContent>
                </w:sdt>
              </w:sdtContent>
            </w:sdt>
          </w:p>
          <w:bookmarkEnd w:id="2"/>
          <w:p w14:paraId="6EC96019" w14:textId="77777777" w:rsidR="00B82F84" w:rsidRPr="00A858D2" w:rsidRDefault="00B82F84" w:rsidP="00B52107">
            <w:pPr>
              <w:pStyle w:val="SFooter-Emailwebsite"/>
            </w:pPr>
            <w:r w:rsidRPr="00A858D2">
              <w:t>communications@stellantis.com</w:t>
            </w:r>
            <w:r w:rsidRPr="00A858D2">
              <w:br/>
              <w:t>www.stellantis.com</w:t>
            </w:r>
            <w:bookmarkEnd w:id="1"/>
          </w:p>
        </w:tc>
      </w:tr>
    </w:tbl>
    <w:p w14:paraId="328C7BD3" w14:textId="77777777" w:rsidR="00B82F84" w:rsidRPr="004F42AC" w:rsidRDefault="00B82F84" w:rsidP="00B82F84">
      <w:pPr>
        <w:spacing w:after="0"/>
        <w:jc w:val="left"/>
      </w:pPr>
    </w:p>
    <w:p w14:paraId="1E1E614C" w14:textId="77777777" w:rsidR="00381286" w:rsidRDefault="00381286">
      <w:pPr>
        <w:rPr>
          <w:rFonts w:asciiTheme="majorHAnsi" w:hAnsiTheme="majorHAnsi"/>
          <w:bCs/>
          <w:noProof/>
          <w:color w:val="243782" w:themeColor="text2"/>
          <w:sz w:val="20"/>
          <w:szCs w:val="20"/>
        </w:rPr>
      </w:pPr>
    </w:p>
    <w:sectPr w:rsidR="00381286">
      <w:footerReference w:type="default" r:id="rId17"/>
      <w:headerReference w:type="first" r:id="rId18"/>
      <w:pgSz w:w="11906" w:h="16838" w:code="9"/>
      <w:pgMar w:top="1134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14BA" w14:textId="77777777" w:rsidR="0088236E" w:rsidRDefault="0088236E">
      <w:pPr>
        <w:spacing w:after="0"/>
      </w:pPr>
      <w:r>
        <w:separator/>
      </w:r>
    </w:p>
  </w:endnote>
  <w:endnote w:type="continuationSeparator" w:id="0">
    <w:p w14:paraId="37422A55" w14:textId="77777777" w:rsidR="0088236E" w:rsidRDefault="008823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2255025A-0F69-4B32-8328-54FFA5F005BE}"/>
    <w:embedBold r:id="rId2" w:fontKey="{86B2A08B-52D4-406B-981F-E69FA8DB325B}"/>
    <w:embedItalic r:id="rId3" w:fontKey="{70871FC4-3D8A-45AA-B9CC-8E2C6A06217E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67A43DBC-40A6-421B-AA3E-5F4CB53F1DA6}"/>
    <w:embedItalic r:id="rId5" w:fontKey="{B56D980C-C80D-42C8-99BB-2ED9DC9AA4D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0BB9" w14:textId="77777777" w:rsidR="00381286" w:rsidRDefault="00E50090">
    <w:pPr>
      <w:pStyle w:val="SPagination"/>
      <w:rPr>
        <w:szCs w:val="16"/>
      </w:rPr>
    </w:pPr>
    <w:r>
      <w:rPr>
        <w:szCs w:val="16"/>
      </w:rPr>
      <w:t xml:space="preserve">- </w:t>
    </w:r>
    <w:r>
      <w:rPr>
        <w:rStyle w:val="PageNumber"/>
        <w:szCs w:val="16"/>
      </w:rPr>
      <w:fldChar w:fldCharType="begin"/>
    </w:r>
    <w:r>
      <w:rPr>
        <w:rStyle w:val="PageNumber"/>
        <w:szCs w:val="16"/>
      </w:rPr>
      <w:instrText xml:space="preserve"> PAGE </w:instrText>
    </w:r>
    <w:r>
      <w:rPr>
        <w:rStyle w:val="PageNumber"/>
        <w:szCs w:val="16"/>
      </w:rPr>
      <w:fldChar w:fldCharType="separate"/>
    </w:r>
    <w:r w:rsidR="004351A3">
      <w:rPr>
        <w:rStyle w:val="PageNumber"/>
        <w:noProof/>
        <w:szCs w:val="16"/>
      </w:rPr>
      <w:t>2</w:t>
    </w:r>
    <w:r>
      <w:rPr>
        <w:rStyle w:val="PageNumber"/>
        <w:szCs w:val="16"/>
      </w:rPr>
      <w:fldChar w:fldCharType="end"/>
    </w:r>
    <w:r>
      <w:rPr>
        <w:rStyle w:val="PageNumber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A3BC" w14:textId="77777777" w:rsidR="0088236E" w:rsidRDefault="0088236E">
      <w:pPr>
        <w:spacing w:after="0"/>
      </w:pPr>
      <w:r>
        <w:separator/>
      </w:r>
    </w:p>
  </w:footnote>
  <w:footnote w:type="continuationSeparator" w:id="0">
    <w:p w14:paraId="1C25DB20" w14:textId="77777777" w:rsidR="0088236E" w:rsidRDefault="008823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E638" w14:textId="77777777" w:rsidR="00381286" w:rsidRDefault="00E50090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671C0587" wp14:editId="3DEBCB58">
              <wp:simplePos x="0" y="0"/>
              <wp:positionH relativeFrom="page">
                <wp:posOffset>448310</wp:posOffset>
              </wp:positionH>
              <wp:positionV relativeFrom="page">
                <wp:posOffset>-16510</wp:posOffset>
              </wp:positionV>
              <wp:extent cx="269875" cy="2413635"/>
              <wp:effectExtent l="0" t="0" r="0" b="571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413635"/>
                        <a:chOff x="0" y="-85545"/>
                        <a:chExt cx="315912" cy="2831920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/>
                      <wps:spPr bwMode="auto">
                        <a:xfrm>
                          <a:off x="0" y="-85545"/>
                          <a:ext cx="315912" cy="272555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F3274" w14:textId="77777777" w:rsidR="00381286" w:rsidRDefault="00E50090">
                            <w:pPr>
                              <w:pStyle w:val="SPRESSRELEASE-TITLE"/>
                            </w:pPr>
                            <w:r>
                              <w:t>PRESS RELEASE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1C0587" id="Groupe 29" o:spid="_x0000_s1026" style="position:absolute;left:0;text-align:left;margin-left:35.3pt;margin-top:-1.3pt;width:21.25pt;height:190.05pt;z-index:-251658240;mso-position-horizontal-relative:page;mso-position-vertical-relative:page;mso-width-relative:margin;mso-height-relative:margin" coordorigin=",-855" coordsize="3159,28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55;width:3159;height:27255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2164;0,2702164;0,2702164;23401,2725559;46802,2702164;46802,2702164;50702,2702164;70203,2682668;89703,2702164;89703,2702164;89703,2702164;113104,2725559;136505,2702164;136505,2702164;136505,2702164;159906,2682668;179407,2702164;179407,2702164;179407,2702164;179407,2702164;179407,2702164;202808,2725559;226209,2702164;226209,2702164;226209,2702164;245709,2682668;269110,2702164;269110,2702164;269110,2702164;292511,2725559;315912,2702164;315912,2702164;315912,2702164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4B4F3274" w14:textId="77777777" w:rsidR="00381286" w:rsidRDefault="00E50090">
                      <w:pPr>
                        <w:pStyle w:val="SPRESSRELEASE-TITLE"/>
                      </w:pPr>
                      <w:r>
                        <w:t>PRESS RELEASE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</w:rPr>
      <w:drawing>
        <wp:inline distT="0" distB="0" distL="0" distR="0" wp14:anchorId="44B29D86" wp14:editId="1351FC78">
          <wp:extent cx="2317210" cy="718820"/>
          <wp:effectExtent l="0" t="0" r="6985" b="5080"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>
                    <a:fillRect/>
                  </a:stretch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56C9C"/>
    <w:multiLevelType w:val="hybridMultilevel"/>
    <w:tmpl w:val="CBAC4234"/>
    <w:lvl w:ilvl="0" w:tplc="EBD63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664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987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0A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88B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FEB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25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01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4CC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25A3"/>
    <w:multiLevelType w:val="hybridMultilevel"/>
    <w:tmpl w:val="AAA27D8E"/>
    <w:lvl w:ilvl="0" w:tplc="6B62215E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2EF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F81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A4F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82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FEB1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CC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281E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72F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TrueTypeFonts/>
  <w:embedSystemFonts/>
  <w:saveSubsetFont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86"/>
    <w:rsid w:val="000426BD"/>
    <w:rsid w:val="00057715"/>
    <w:rsid w:val="000A5961"/>
    <w:rsid w:val="00151CF2"/>
    <w:rsid w:val="00156B17"/>
    <w:rsid w:val="00174FA8"/>
    <w:rsid w:val="002B7136"/>
    <w:rsid w:val="002D416C"/>
    <w:rsid w:val="0032764E"/>
    <w:rsid w:val="00333856"/>
    <w:rsid w:val="00381286"/>
    <w:rsid w:val="003A101B"/>
    <w:rsid w:val="003E75E9"/>
    <w:rsid w:val="004351A3"/>
    <w:rsid w:val="004A5668"/>
    <w:rsid w:val="004E22FB"/>
    <w:rsid w:val="00520F40"/>
    <w:rsid w:val="006921B9"/>
    <w:rsid w:val="006C434C"/>
    <w:rsid w:val="00747051"/>
    <w:rsid w:val="00836DF4"/>
    <w:rsid w:val="008534F9"/>
    <w:rsid w:val="0088236E"/>
    <w:rsid w:val="00890246"/>
    <w:rsid w:val="00896AC4"/>
    <w:rsid w:val="008F3518"/>
    <w:rsid w:val="009836B4"/>
    <w:rsid w:val="00A21B97"/>
    <w:rsid w:val="00A22B51"/>
    <w:rsid w:val="00AC4B16"/>
    <w:rsid w:val="00AD0255"/>
    <w:rsid w:val="00AE529E"/>
    <w:rsid w:val="00B41347"/>
    <w:rsid w:val="00B73A54"/>
    <w:rsid w:val="00B82F84"/>
    <w:rsid w:val="00B9442A"/>
    <w:rsid w:val="00C331A5"/>
    <w:rsid w:val="00C41D33"/>
    <w:rsid w:val="00CC651A"/>
    <w:rsid w:val="00CE4C31"/>
    <w:rsid w:val="00CE685D"/>
    <w:rsid w:val="00D2356D"/>
    <w:rsid w:val="00D57429"/>
    <w:rsid w:val="00D70BA0"/>
    <w:rsid w:val="00DD5F64"/>
    <w:rsid w:val="00E4744B"/>
    <w:rsid w:val="00E50090"/>
    <w:rsid w:val="00EC6095"/>
    <w:rsid w:val="00EC68CF"/>
    <w:rsid w:val="00F45EA0"/>
    <w:rsid w:val="00F6506B"/>
    <w:rsid w:val="00F933D4"/>
    <w:rsid w:val="00FB47CD"/>
    <w:rsid w:val="00FB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C706F6"/>
  <w15:docId w15:val="{E11250A0-4F3D-40BD-B80D-84A0956F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pPr>
      <w:jc w:val="left"/>
    </w:pPr>
    <w:rPr>
      <w:color w:val="243782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color w:val="243782" w:themeColor="text2"/>
      <w:lang w:val="en-US"/>
    </w:rPr>
  </w:style>
  <w:style w:type="character" w:styleId="Hyperlink">
    <w:name w:val="Hyperlink"/>
    <w:basedOn w:val="DefaultParagraphFont"/>
    <w:uiPriority w:val="99"/>
    <w:semiHidden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</w:style>
  <w:style w:type="paragraph" w:customStyle="1" w:styleId="SSubject">
    <w:name w:val="S_Subject"/>
    <w:basedOn w:val="Normal"/>
    <w:next w:val="Normal"/>
    <w:qFormat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"/>
    <w:next w:val="Normal"/>
    <w:uiPriority w:val="1"/>
    <w:qFormat/>
    <w:pPr>
      <w:keepNext/>
      <w:spacing w:before="240"/>
      <w:jc w:val="left"/>
    </w:pPr>
    <w:rPr>
      <w:caps/>
      <w:color w:val="243782" w:themeColor="text2"/>
      <w:szCs w:val="18"/>
      <w:lang w:val="fr-F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pPr>
      <w:jc w:val="left"/>
    </w:pPr>
    <w:rPr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"/>
    <w:qFormat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"/>
    <w:qFormat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"/>
    <w:qFormat/>
    <w:rPr>
      <w:sz w:val="26"/>
      <w:szCs w:val="24"/>
    </w:rPr>
  </w:style>
  <w:style w:type="paragraph" w:customStyle="1" w:styleId="SPagination">
    <w:name w:val="S_Pagination"/>
    <w:basedOn w:val="Footer"/>
    <w:link w:val="SPaginationCar"/>
    <w:qFormat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FooterChar"/>
    <w:link w:val="SPagination"/>
    <w:rPr>
      <w:rFonts w:ascii="Encode Sans ExpandedLight" w:hAnsi="Encode Sans ExpandedLight"/>
      <w:color w:val="243782" w:themeColor="text2"/>
      <w:szCs w:val="14"/>
      <w:lang w:val="en-US"/>
    </w:rPr>
  </w:style>
  <w:style w:type="paragraph" w:customStyle="1" w:styleId="SSubtitle">
    <w:name w:val="S_Subtitle"/>
    <w:basedOn w:val="SSubject"/>
    <w:qFormat/>
    <w:pPr>
      <w:spacing w:before="480"/>
      <w:jc w:val="left"/>
    </w:pPr>
    <w:rPr>
      <w:i/>
      <w:lang w:val="fr-FR"/>
    </w:rPr>
  </w:style>
  <w:style w:type="paragraph" w:customStyle="1" w:styleId="STextitalic">
    <w:name w:val="S_Text italic"/>
    <w:basedOn w:val="Normal"/>
    <w:qFormat/>
    <w:rPr>
      <w:i/>
      <w:lang w:val="fr-FR"/>
    </w:rPr>
  </w:style>
  <w:style w:type="paragraph" w:styleId="NormalWeb">
    <w:name w:val="Normal (Web)"/>
    <w:basedOn w:val="Normal"/>
    <w:uiPriority w:val="99"/>
    <w:unhideWhenUsed/>
    <w:pPr>
      <w:spacing w:before="120" w:after="120"/>
    </w:pPr>
    <w:rPr>
      <w:rFonts w:ascii="Times New Roman" w:eastAsia="Times New Roman" w:hAnsi="Times New Roman" w:cs="Times New Roman"/>
      <w:szCs w:val="24"/>
      <w:lang w:val="fr-FR" w:eastAsia="fr-FR"/>
    </w:rPr>
  </w:style>
  <w:style w:type="table" w:customStyle="1" w:styleId="Grilledutableau2">
    <w:name w:val="Grille du tableau2"/>
    <w:basedOn w:val="TableNormal"/>
    <w:next w:val="TableGrid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elHeadlineArial">
    <w:name w:val="Opel Headline Arial"/>
    <w:basedOn w:val="Normal"/>
    <w:pPr>
      <w:spacing w:after="0" w:line="360" w:lineRule="atLeast"/>
      <w:jc w:val="left"/>
    </w:pPr>
    <w:rPr>
      <w:rFonts w:ascii="Arial" w:eastAsia="Times New Roman" w:hAnsi="Arial" w:cs="Times New Roman"/>
      <w:b/>
      <w:sz w:val="26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0426BD"/>
    <w:rPr>
      <w:color w:val="605E5C"/>
      <w:shd w:val="clear" w:color="auto" w:fill="E1DFDD"/>
    </w:rPr>
  </w:style>
  <w:style w:type="character" w:customStyle="1" w:styleId="SContact-TitleCar">
    <w:name w:val="S_Contact - Title Car"/>
    <w:basedOn w:val="DefaultParagraphFont"/>
    <w:link w:val="SContact-Title"/>
    <w:rsid w:val="00B82F84"/>
    <w:rPr>
      <w:rFonts w:asciiTheme="majorHAnsi" w:hAnsiTheme="majorHAnsi"/>
      <w:color w:val="243782" w:themeColor="text2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antis.com" TargetMode="Externa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ellanti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/Stellantis_officia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https://twitter.com/Stellanti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linkedin.com/company/stellantis/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968AB9E5484ED184824A7675A6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0D67-4FD9-4B49-A7C1-FBC021632637}"/>
      </w:docPartPr>
      <w:docPartBody>
        <w:p w:rsidR="005C763C" w:rsidRDefault="00250FDF" w:rsidP="00250FDF">
          <w:pPr>
            <w:pStyle w:val="69968AB9E5484ED184824A7675A6F25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940C7C02A59D4A1EBEE977E15C77F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2C94B-4949-4BF2-B44E-B1A24CF8B1B0}"/>
      </w:docPartPr>
      <w:docPartBody>
        <w:p w:rsidR="005C763C" w:rsidRDefault="00250FDF" w:rsidP="00250FDF">
          <w:pPr>
            <w:pStyle w:val="940C7C02A59D4A1EBEE977E15C77F573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D2AB8E834C7C426BAB2DD7F9EF84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B2023-B996-4957-A493-0315E9769728}"/>
      </w:docPartPr>
      <w:docPartBody>
        <w:p w:rsidR="005C763C" w:rsidRDefault="00250FDF" w:rsidP="00250FDF">
          <w:pPr>
            <w:pStyle w:val="D2AB8E834C7C426BAB2DD7F9EF84FA32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9E0DC56369CA4B0AA404AFBE6E7E9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A878B-D78F-45AA-B79F-F071E8E6F71E}"/>
      </w:docPartPr>
      <w:docPartBody>
        <w:p w:rsidR="005C763C" w:rsidRDefault="00250FDF" w:rsidP="00250FDF">
          <w:pPr>
            <w:pStyle w:val="9E0DC56369CA4B0AA404AFBE6E7E99CD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E1A4260287034529B9753C8472B42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04F01-A965-49D6-824E-4CFF1D91CDBC}"/>
      </w:docPartPr>
      <w:docPartBody>
        <w:p w:rsidR="005C763C" w:rsidRDefault="00250FDF" w:rsidP="00250FDF">
          <w:pPr>
            <w:pStyle w:val="E1A4260287034529B9753C8472B422AB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D214E457559427F99DC1E3A58680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13EFB-7CE4-4C65-BDC7-CDEF2E9E5CB2}"/>
      </w:docPartPr>
      <w:docPartBody>
        <w:p w:rsidR="005C763C" w:rsidRDefault="00250FDF" w:rsidP="00250FDF">
          <w:pPr>
            <w:pStyle w:val="4D214E457559427F99DC1E3A58680A66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DA8076EE0AE8405EAB74EFA888DEC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BB51D-EB3F-4D47-BAF9-B69661DBA791}"/>
      </w:docPartPr>
      <w:docPartBody>
        <w:p w:rsidR="005C763C" w:rsidRDefault="00250FDF" w:rsidP="00250FDF">
          <w:pPr>
            <w:pStyle w:val="DA8076EE0AE8405EAB74EFA888DECB0E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95C7B92CAB6145CABC9EBB66FC914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B0006-9925-4DE4-A41D-0EA09D1CBBDE}"/>
      </w:docPartPr>
      <w:docPartBody>
        <w:p w:rsidR="005C763C" w:rsidRDefault="00250FDF" w:rsidP="00250FDF">
          <w:pPr>
            <w:pStyle w:val="95C7B92CAB6145CABC9EBB66FC91472E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4F07DDD0562B42898324B7E56E66E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4BA0A-24EA-4493-87D8-A7B0EEABAC99}"/>
      </w:docPartPr>
      <w:docPartBody>
        <w:p w:rsidR="005C763C" w:rsidRDefault="00250FDF" w:rsidP="00250FDF">
          <w:pPr>
            <w:pStyle w:val="4F07DDD0562B42898324B7E56E66EA3B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DF"/>
    <w:rsid w:val="00250FDF"/>
    <w:rsid w:val="003C75E3"/>
    <w:rsid w:val="004E5E61"/>
    <w:rsid w:val="005C763C"/>
    <w:rsid w:val="00A8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0FDF"/>
  </w:style>
  <w:style w:type="paragraph" w:customStyle="1" w:styleId="69968AB9E5484ED184824A7675A6F258">
    <w:name w:val="69968AB9E5484ED184824A7675A6F258"/>
    <w:rsid w:val="00250FDF"/>
  </w:style>
  <w:style w:type="paragraph" w:customStyle="1" w:styleId="940C7C02A59D4A1EBEE977E15C77F573">
    <w:name w:val="940C7C02A59D4A1EBEE977E15C77F573"/>
    <w:rsid w:val="00250FDF"/>
  </w:style>
  <w:style w:type="paragraph" w:customStyle="1" w:styleId="D2AB8E834C7C426BAB2DD7F9EF84FA32">
    <w:name w:val="D2AB8E834C7C426BAB2DD7F9EF84FA32"/>
    <w:rsid w:val="00250FDF"/>
  </w:style>
  <w:style w:type="paragraph" w:customStyle="1" w:styleId="9E0DC56369CA4B0AA404AFBE6E7E99CD">
    <w:name w:val="9E0DC56369CA4B0AA404AFBE6E7E99CD"/>
    <w:rsid w:val="00250FDF"/>
  </w:style>
  <w:style w:type="paragraph" w:customStyle="1" w:styleId="E1A4260287034529B9753C8472B422AB">
    <w:name w:val="E1A4260287034529B9753C8472B422AB"/>
    <w:rsid w:val="00250FDF"/>
  </w:style>
  <w:style w:type="paragraph" w:customStyle="1" w:styleId="4D214E457559427F99DC1E3A58680A66">
    <w:name w:val="4D214E457559427F99DC1E3A58680A66"/>
    <w:rsid w:val="00250FDF"/>
  </w:style>
  <w:style w:type="paragraph" w:customStyle="1" w:styleId="DA8076EE0AE8405EAB74EFA888DECB0E">
    <w:name w:val="DA8076EE0AE8405EAB74EFA888DECB0E"/>
    <w:rsid w:val="00250FDF"/>
  </w:style>
  <w:style w:type="paragraph" w:customStyle="1" w:styleId="95C7B92CAB6145CABC9EBB66FC91472E">
    <w:name w:val="95C7B92CAB6145CABC9EBB66FC91472E"/>
    <w:rsid w:val="00250FDF"/>
  </w:style>
  <w:style w:type="paragraph" w:customStyle="1" w:styleId="4F07DDD0562B42898324B7E56E66EA3B">
    <w:name w:val="4F07DDD0562B42898324B7E56E66EA3B"/>
    <w:rsid w:val="00250F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2DEF4-B51F-4491-82C1-D07E10FC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2442</Characters>
  <Application>Microsoft Office Word</Application>
  <DocSecurity>0</DocSecurity>
  <Lines>67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Spirito</dc:creator>
  <cp:lastModifiedBy>PAUL CRAIG JOHNSTON</cp:lastModifiedBy>
  <cp:revision>6</cp:revision>
  <dcterms:created xsi:type="dcterms:W3CDTF">2022-04-13T15:18:00Z</dcterms:created>
  <dcterms:modified xsi:type="dcterms:W3CDTF">2022-04-14T13:07:00Z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2021-03-07T12:44:44Z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dce0f9ec-ad8a-4156-a7f4-6bc46bf6871e</vt:lpwstr>
  </property>
  <property fmtid="{D5CDD505-2E9C-101B-9397-08002B2CF9AE}" pid="8" name="MSIP_Label_2fd53d93-3f4c-4b90-b511-bd6bdbb4fba9_ContentBits">
    <vt:lpwstr>0</vt:lpwstr>
  </property>
  <property fmtid="{D5CDD505-2E9C-101B-9397-08002B2CF9AE}" pid="9" name="_NewReviewCycle">
    <vt:lpwstr/>
  </property>
</Properties>
</file>