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B52C" w14:textId="387A767A" w:rsidR="00643765" w:rsidRPr="00026C2D" w:rsidRDefault="00643765" w:rsidP="00643765">
      <w:pPr>
        <w:rPr>
          <w:szCs w:val="24"/>
        </w:rPr>
      </w:pPr>
    </w:p>
    <w:p w14:paraId="41FF0A43" w14:textId="75F41226" w:rsidR="0013483E" w:rsidRDefault="00775DA0" w:rsidP="604539A5">
      <w:pPr>
        <w:jc w:val="center"/>
        <w:rPr>
          <w:rFonts w:asciiTheme="majorHAnsi" w:hAnsiTheme="majorHAnsi"/>
          <w:color w:val="243782" w:themeColor="text2"/>
        </w:rPr>
      </w:pPr>
      <w:r w:rsidRPr="00775DA0">
        <w:rPr>
          <w:rFonts w:asciiTheme="majorHAnsi" w:hAnsiTheme="majorHAnsi"/>
          <w:color w:val="243782" w:themeColor="accent1"/>
        </w:rPr>
        <w:t xml:space="preserve">Stellantis met en lumière la formation continue avec la première édition globale du programme </w:t>
      </w:r>
      <w:proofErr w:type="spellStart"/>
      <w:r w:rsidRPr="00775DA0">
        <w:rPr>
          <w:rFonts w:asciiTheme="majorHAnsi" w:hAnsiTheme="majorHAnsi"/>
          <w:color w:val="243782" w:themeColor="accent1"/>
        </w:rPr>
        <w:t>Student</w:t>
      </w:r>
      <w:proofErr w:type="spellEnd"/>
      <w:r w:rsidRPr="00775DA0">
        <w:rPr>
          <w:rFonts w:asciiTheme="majorHAnsi" w:hAnsiTheme="majorHAnsi"/>
          <w:color w:val="243782" w:themeColor="accent1"/>
        </w:rPr>
        <w:t xml:space="preserve"> Awards</w:t>
      </w:r>
    </w:p>
    <w:p w14:paraId="7351ED04" w14:textId="77777777" w:rsidR="003D597F" w:rsidRPr="003D597F" w:rsidRDefault="003D597F" w:rsidP="00643765">
      <w:pPr>
        <w:pStyle w:val="NormalWeb"/>
        <w:numPr>
          <w:ilvl w:val="0"/>
          <w:numId w:val="18"/>
        </w:numPr>
        <w:spacing w:before="240" w:beforeAutospacing="0" w:after="240" w:afterAutospacing="0"/>
        <w:jc w:val="both"/>
        <w:rPr>
          <w:rFonts w:asciiTheme="majorHAnsi" w:eastAsia="SimSun" w:hAnsiTheme="majorHAnsi" w:cstheme="minorBidi"/>
          <w:bCs/>
          <w:szCs w:val="16"/>
        </w:rPr>
      </w:pPr>
      <w:r w:rsidRPr="003D597F">
        <w:rPr>
          <w:rFonts w:asciiTheme="majorHAnsi" w:hAnsiTheme="majorHAnsi"/>
        </w:rPr>
        <w:t xml:space="preserve">Cette initiative en faveur d’un avenir durable, attribue une récompense financière à plus de 600 étudiants issus de 20 pays différents dont les parents travaillent chez Stellantis </w:t>
      </w:r>
    </w:p>
    <w:p w14:paraId="6FD42EB4" w14:textId="77777777" w:rsidR="00EE2367" w:rsidRDefault="00EE2367" w:rsidP="007F3A59">
      <w:pPr>
        <w:pStyle w:val="NormalWeb"/>
        <w:numPr>
          <w:ilvl w:val="0"/>
          <w:numId w:val="18"/>
        </w:numPr>
        <w:spacing w:before="240" w:beforeAutospacing="0" w:after="240" w:afterAutospacing="0"/>
        <w:jc w:val="both"/>
        <w:rPr>
          <w:rFonts w:asciiTheme="majorHAnsi" w:hAnsiTheme="majorHAnsi"/>
        </w:rPr>
      </w:pPr>
      <w:r w:rsidRPr="00EE2367">
        <w:rPr>
          <w:rFonts w:asciiTheme="majorHAnsi" w:hAnsiTheme="majorHAnsi"/>
        </w:rPr>
        <w:t xml:space="preserve">La cérémonie virtuelle globale s’est déroulée le 2 décembre en présence de John </w:t>
      </w:r>
      <w:proofErr w:type="spellStart"/>
      <w:r w:rsidRPr="00EE2367">
        <w:rPr>
          <w:rFonts w:asciiTheme="majorHAnsi" w:hAnsiTheme="majorHAnsi"/>
        </w:rPr>
        <w:t>Elkann</w:t>
      </w:r>
      <w:proofErr w:type="spellEnd"/>
      <w:r w:rsidRPr="00EE2367">
        <w:rPr>
          <w:rFonts w:asciiTheme="majorHAnsi" w:hAnsiTheme="majorHAnsi"/>
        </w:rPr>
        <w:t xml:space="preserve">, Président du Conseil d’Administration et Carlos Tavares, CEO de Stellantis </w:t>
      </w:r>
    </w:p>
    <w:p w14:paraId="2C63F505" w14:textId="7D47276E" w:rsidR="00EE2367" w:rsidRDefault="00EE2367" w:rsidP="007F3A59">
      <w:pPr>
        <w:pStyle w:val="NormalWeb"/>
        <w:numPr>
          <w:ilvl w:val="0"/>
          <w:numId w:val="18"/>
        </w:numPr>
        <w:spacing w:before="240" w:beforeAutospacing="0" w:after="240" w:afterAutospacing="0"/>
        <w:jc w:val="both"/>
        <w:rPr>
          <w:rFonts w:asciiTheme="majorHAnsi" w:hAnsiTheme="majorHAnsi"/>
        </w:rPr>
      </w:pPr>
      <w:r w:rsidRPr="00EE2367">
        <w:rPr>
          <w:rFonts w:asciiTheme="majorHAnsi" w:hAnsiTheme="majorHAnsi"/>
        </w:rPr>
        <w:t xml:space="preserve">Issue d’un programme régional historique, cette </w:t>
      </w:r>
      <w:r w:rsidR="00930D1F">
        <w:rPr>
          <w:rFonts w:asciiTheme="majorHAnsi" w:hAnsiTheme="majorHAnsi"/>
        </w:rPr>
        <w:t>initiative</w:t>
      </w:r>
      <w:r w:rsidRPr="00EE2367">
        <w:rPr>
          <w:rFonts w:asciiTheme="majorHAnsi" w:hAnsiTheme="majorHAnsi"/>
        </w:rPr>
        <w:t xml:space="preserve"> a récompensé plus de 14 000 étudiants durant ses 26 années d’existence</w:t>
      </w:r>
    </w:p>
    <w:p w14:paraId="419F7637" w14:textId="10A23D80" w:rsidR="00EE2367" w:rsidRPr="00EE2367" w:rsidRDefault="00AB3E61" w:rsidP="007F3A59">
      <w:pPr>
        <w:pStyle w:val="NormalWeb"/>
        <w:numPr>
          <w:ilvl w:val="0"/>
          <w:numId w:val="18"/>
        </w:numPr>
        <w:spacing w:before="240" w:beforeAutospacing="0" w:after="240" w:afterAutospacing="0"/>
        <w:jc w:val="both"/>
        <w:rPr>
          <w:rFonts w:asciiTheme="majorHAnsi" w:hAnsiTheme="majorHAnsi"/>
        </w:rPr>
      </w:pPr>
      <w:r w:rsidRPr="00AB3E61">
        <w:rPr>
          <w:rFonts w:asciiTheme="majorHAnsi" w:eastAsia="SimSun" w:hAnsiTheme="majorHAnsi"/>
        </w:rPr>
        <w:t xml:space="preserve">Cinq jeunes lauréats ont reçu le prix Sergio </w:t>
      </w:r>
      <w:proofErr w:type="spellStart"/>
      <w:r w:rsidRPr="00AB3E61">
        <w:rPr>
          <w:rFonts w:asciiTheme="majorHAnsi" w:eastAsia="SimSun" w:hAnsiTheme="majorHAnsi"/>
        </w:rPr>
        <w:t>Marchionne</w:t>
      </w:r>
      <w:proofErr w:type="spellEnd"/>
      <w:r w:rsidRPr="00AB3E61">
        <w:rPr>
          <w:rFonts w:asciiTheme="majorHAnsi" w:eastAsia="SimSun" w:hAnsiTheme="majorHAnsi"/>
        </w:rPr>
        <w:t xml:space="preserve"> </w:t>
      </w:r>
      <w:proofErr w:type="spellStart"/>
      <w:r w:rsidRPr="00AB3E61">
        <w:rPr>
          <w:rFonts w:asciiTheme="majorHAnsi" w:eastAsia="SimSun" w:hAnsiTheme="majorHAnsi"/>
        </w:rPr>
        <w:t>Award</w:t>
      </w:r>
      <w:proofErr w:type="spellEnd"/>
      <w:r w:rsidRPr="00AB3E61">
        <w:rPr>
          <w:rFonts w:asciiTheme="majorHAnsi" w:eastAsia="SimSun" w:hAnsiTheme="majorHAnsi"/>
        </w:rPr>
        <w:t xml:space="preserve"> of Excellence pour leurs qualités de visionnaires s’appuyant sur leurs</w:t>
      </w:r>
      <w:r w:rsidR="00930D1F">
        <w:rPr>
          <w:rFonts w:asciiTheme="majorHAnsi" w:eastAsia="SimSun" w:hAnsiTheme="majorHAnsi"/>
        </w:rPr>
        <w:t xml:space="preserve"> </w:t>
      </w:r>
      <w:r w:rsidRPr="00AB3E61">
        <w:rPr>
          <w:rFonts w:asciiTheme="majorHAnsi" w:eastAsia="SimSun" w:hAnsiTheme="majorHAnsi"/>
        </w:rPr>
        <w:t>parcours pour façonner un monde meilleur</w:t>
      </w:r>
    </w:p>
    <w:p w14:paraId="4D07773F" w14:textId="77777777" w:rsidR="00561CC5" w:rsidRPr="00561CC5" w:rsidRDefault="00C0446D" w:rsidP="00930D1F">
      <w:pPr>
        <w:pStyle w:val="NormalWeb"/>
        <w:jc w:val="both"/>
        <w:rPr>
          <w:rFonts w:asciiTheme="minorHAnsi" w:hAnsiTheme="minorHAnsi"/>
        </w:rPr>
      </w:pPr>
      <w:r w:rsidRPr="007F3A59">
        <w:rPr>
          <w:rFonts w:asciiTheme="minorHAnsi" w:eastAsia="SimSun" w:hAnsiTheme="minorHAnsi" w:cstheme="minorBidi"/>
          <w:szCs w:val="16"/>
          <w:lang w:eastAsia="en-US"/>
        </w:rPr>
        <w:t xml:space="preserve">AMSTERDAM, le </w:t>
      </w:r>
      <w:r w:rsidR="00F51403">
        <w:rPr>
          <w:rFonts w:asciiTheme="minorHAnsi" w:eastAsia="SimSun" w:hAnsiTheme="minorHAnsi" w:cstheme="minorBidi"/>
          <w:szCs w:val="16"/>
          <w:lang w:eastAsia="en-US"/>
        </w:rPr>
        <w:t>6</w:t>
      </w:r>
      <w:r w:rsidRPr="007F3A59">
        <w:rPr>
          <w:rFonts w:asciiTheme="minorHAnsi" w:eastAsia="SimSun" w:hAnsiTheme="minorHAnsi" w:cstheme="minorBidi"/>
          <w:szCs w:val="16"/>
          <w:lang w:eastAsia="en-US"/>
        </w:rPr>
        <w:t xml:space="preserve"> </w:t>
      </w:r>
      <w:r w:rsidR="00B21D9F" w:rsidRPr="007F3A59">
        <w:rPr>
          <w:rFonts w:asciiTheme="minorHAnsi" w:eastAsia="SimSun" w:hAnsiTheme="minorHAnsi" w:cstheme="minorBidi"/>
          <w:szCs w:val="16"/>
          <w:lang w:eastAsia="en-US"/>
        </w:rPr>
        <w:t>décembre</w:t>
      </w:r>
      <w:r w:rsidR="00002F73" w:rsidRPr="007F3A59">
        <w:rPr>
          <w:rFonts w:asciiTheme="minorHAnsi" w:eastAsia="SimSun" w:hAnsiTheme="minorHAnsi" w:cstheme="minorBidi"/>
          <w:szCs w:val="16"/>
          <w:lang w:eastAsia="en-US"/>
        </w:rPr>
        <w:t xml:space="preserve"> </w:t>
      </w:r>
      <w:r w:rsidRPr="007F3A59">
        <w:rPr>
          <w:rFonts w:asciiTheme="minorHAnsi" w:eastAsia="SimSun" w:hAnsiTheme="minorHAnsi" w:cstheme="minorBidi"/>
          <w:szCs w:val="16"/>
          <w:lang w:eastAsia="en-US"/>
        </w:rPr>
        <w:t xml:space="preserve">2022 </w:t>
      </w:r>
      <w:r w:rsidRPr="003E3AA6">
        <w:rPr>
          <w:rFonts w:asciiTheme="minorHAnsi" w:eastAsia="SimSun" w:hAnsiTheme="minorHAnsi" w:cstheme="minorBidi"/>
          <w:szCs w:val="16"/>
          <w:lang w:eastAsia="en-US"/>
        </w:rPr>
        <w:t xml:space="preserve">– </w:t>
      </w:r>
      <w:r w:rsidR="00561CC5" w:rsidRPr="00561CC5">
        <w:rPr>
          <w:rFonts w:asciiTheme="minorHAnsi" w:hAnsiTheme="minorHAnsi"/>
        </w:rPr>
        <w:t xml:space="preserve">Les Stellantis </w:t>
      </w:r>
      <w:proofErr w:type="spellStart"/>
      <w:r w:rsidR="00561CC5" w:rsidRPr="00561CC5">
        <w:rPr>
          <w:rFonts w:asciiTheme="minorHAnsi" w:hAnsiTheme="minorHAnsi"/>
        </w:rPr>
        <w:t>Student</w:t>
      </w:r>
      <w:proofErr w:type="spellEnd"/>
      <w:r w:rsidR="00561CC5" w:rsidRPr="00561CC5">
        <w:rPr>
          <w:rFonts w:asciiTheme="minorHAnsi" w:hAnsiTheme="minorHAnsi"/>
        </w:rPr>
        <w:t xml:space="preserve"> Awards ont clôturé leur première édition et attribué une récompense financière à plus de 600 enfants de collaborateurs de Stellantis issus des cinq régions du monde, pour leur engagement en faveur d’une éducation et d’une formation continues.</w:t>
      </w:r>
    </w:p>
    <w:p w14:paraId="0AA12377" w14:textId="23EEC8F9" w:rsidR="00561CC5" w:rsidRPr="00561CC5" w:rsidRDefault="00561CC5" w:rsidP="00930D1F">
      <w:pPr>
        <w:pStyle w:val="NormalWeb"/>
        <w:jc w:val="both"/>
        <w:rPr>
          <w:rFonts w:asciiTheme="minorHAnsi" w:hAnsiTheme="minorHAnsi"/>
        </w:rPr>
      </w:pPr>
      <w:r w:rsidRPr="00561CC5">
        <w:rPr>
          <w:rFonts w:asciiTheme="minorHAnsi" w:hAnsiTheme="minorHAnsi"/>
        </w:rPr>
        <w:t>Cette cérémonie marquée par une retransmission virtuelle mondiale</w:t>
      </w:r>
      <w:r w:rsidR="00930D1F">
        <w:rPr>
          <w:rFonts w:asciiTheme="minorHAnsi" w:hAnsiTheme="minorHAnsi"/>
        </w:rPr>
        <w:t>,</w:t>
      </w:r>
      <w:r w:rsidRPr="00561CC5">
        <w:rPr>
          <w:rFonts w:asciiTheme="minorHAnsi" w:hAnsiTheme="minorHAnsi"/>
        </w:rPr>
        <w:t xml:space="preserve"> s’est déroulée le 2 décembre en présence de John </w:t>
      </w:r>
      <w:proofErr w:type="spellStart"/>
      <w:r w:rsidRPr="00561CC5">
        <w:rPr>
          <w:rFonts w:asciiTheme="minorHAnsi" w:hAnsiTheme="minorHAnsi"/>
        </w:rPr>
        <w:t>Elkann</w:t>
      </w:r>
      <w:proofErr w:type="spellEnd"/>
      <w:r w:rsidRPr="00561CC5">
        <w:rPr>
          <w:rFonts w:asciiTheme="minorHAnsi" w:hAnsiTheme="minorHAnsi"/>
        </w:rPr>
        <w:t>, Président du Conseil d</w:t>
      </w:r>
      <w:r w:rsidR="005175A3">
        <w:rPr>
          <w:rFonts w:asciiTheme="minorHAnsi" w:hAnsiTheme="minorHAnsi"/>
        </w:rPr>
        <w:t>’</w:t>
      </w:r>
      <w:r w:rsidRPr="00561CC5">
        <w:rPr>
          <w:rFonts w:asciiTheme="minorHAnsi" w:hAnsiTheme="minorHAnsi"/>
        </w:rPr>
        <w:t>Administration et Carlos Tavares, CEO de Stellantis.</w:t>
      </w:r>
    </w:p>
    <w:p w14:paraId="6C37B87D" w14:textId="61BFD774" w:rsidR="00561CC5" w:rsidRPr="00561CC5" w:rsidRDefault="00561CC5" w:rsidP="00930D1F">
      <w:pPr>
        <w:pStyle w:val="NormalWeb"/>
        <w:jc w:val="both"/>
        <w:rPr>
          <w:rFonts w:asciiTheme="minorHAnsi" w:hAnsiTheme="minorHAnsi"/>
        </w:rPr>
      </w:pPr>
      <w:r w:rsidRPr="00561CC5">
        <w:rPr>
          <w:rFonts w:asciiTheme="minorHAnsi" w:hAnsiTheme="minorHAnsi"/>
        </w:rPr>
        <w:t xml:space="preserve">« Les </w:t>
      </w:r>
      <w:proofErr w:type="spellStart"/>
      <w:r w:rsidRPr="00561CC5">
        <w:rPr>
          <w:rFonts w:asciiTheme="minorHAnsi" w:hAnsiTheme="minorHAnsi"/>
        </w:rPr>
        <w:t>Student</w:t>
      </w:r>
      <w:proofErr w:type="spellEnd"/>
      <w:r w:rsidRPr="00561CC5">
        <w:rPr>
          <w:rFonts w:asciiTheme="minorHAnsi" w:hAnsiTheme="minorHAnsi"/>
        </w:rPr>
        <w:t xml:space="preserve"> Awards représentent une formidable opportunité de récompenser les réalisations de nos étudiants les plus brillants avec le soutien de leurs familles, mais aussi de célébrer notre premier programme de récompenses en tant que Stellantis », a déclaré John </w:t>
      </w:r>
      <w:proofErr w:type="spellStart"/>
      <w:r w:rsidRPr="00561CC5">
        <w:rPr>
          <w:rFonts w:asciiTheme="minorHAnsi" w:hAnsiTheme="minorHAnsi"/>
        </w:rPr>
        <w:t>Elkann</w:t>
      </w:r>
      <w:proofErr w:type="spellEnd"/>
      <w:r w:rsidRPr="00561CC5">
        <w:rPr>
          <w:rFonts w:asciiTheme="minorHAnsi" w:hAnsiTheme="minorHAnsi"/>
        </w:rPr>
        <w:t>, Président du Conseil d</w:t>
      </w:r>
      <w:r w:rsidR="005175A3">
        <w:rPr>
          <w:rFonts w:asciiTheme="minorHAnsi" w:hAnsiTheme="minorHAnsi"/>
        </w:rPr>
        <w:t>’</w:t>
      </w:r>
      <w:r w:rsidRPr="00561CC5">
        <w:rPr>
          <w:rFonts w:asciiTheme="minorHAnsi" w:hAnsiTheme="minorHAnsi"/>
        </w:rPr>
        <w:t>Administration de Stellantis. « Dans la lignée de la transformation de Stellantis en tech company leader d’une mobilité durable, diversifiée et novatrice, nous sommes très fiers de ce programme, qui en est à sa 26e année d’existence et concerne aujourd’hui 20 pays du monde entier. »</w:t>
      </w:r>
    </w:p>
    <w:p w14:paraId="0CC88E03" w14:textId="77777777" w:rsidR="00561CC5" w:rsidRPr="00561CC5" w:rsidRDefault="00561CC5" w:rsidP="00930D1F">
      <w:pPr>
        <w:pStyle w:val="NormalWeb"/>
        <w:jc w:val="both"/>
        <w:rPr>
          <w:rFonts w:asciiTheme="minorHAnsi" w:hAnsiTheme="minorHAnsi"/>
        </w:rPr>
      </w:pPr>
      <w:r w:rsidRPr="00561CC5">
        <w:rPr>
          <w:rFonts w:asciiTheme="minorHAnsi" w:hAnsiTheme="minorHAnsi"/>
        </w:rPr>
        <w:lastRenderedPageBreak/>
        <w:t xml:space="preserve">« Que ce soit pour notre avenir ou pour la planète, nous devons absolument transmettre aux générations futures, des entreprises neutres en carbone qui s’engagent clairement à travailler pour le bénéfice de tous », a déclaré Carlos Tavares, CEO de Stellantis. « Les Stellantis </w:t>
      </w:r>
      <w:proofErr w:type="spellStart"/>
      <w:r w:rsidRPr="00561CC5">
        <w:rPr>
          <w:rFonts w:asciiTheme="minorHAnsi" w:hAnsiTheme="minorHAnsi"/>
        </w:rPr>
        <w:t>Student</w:t>
      </w:r>
      <w:proofErr w:type="spellEnd"/>
      <w:r w:rsidRPr="00561CC5">
        <w:rPr>
          <w:rFonts w:asciiTheme="minorHAnsi" w:hAnsiTheme="minorHAnsi"/>
        </w:rPr>
        <w:t xml:space="preserve"> Awards créent cette valeur pour nos jeunes leaders. Elles éveillent leur curiosité et leur donnent les outils nécessaires pour contribuer à un avenir meilleur, pendant que leurs parents et les autres collaborateurs de Stellantis créent des produits et services favorisant une mobilité libre et respectueuse de l’environnement. »</w:t>
      </w:r>
    </w:p>
    <w:p w14:paraId="6EC6B940" w14:textId="77777777" w:rsidR="00561CC5" w:rsidRPr="00561CC5" w:rsidRDefault="00561CC5" w:rsidP="00930D1F">
      <w:pPr>
        <w:pStyle w:val="NormalWeb"/>
        <w:jc w:val="both"/>
        <w:rPr>
          <w:rFonts w:asciiTheme="minorHAnsi" w:hAnsiTheme="minorHAnsi"/>
        </w:rPr>
      </w:pPr>
      <w:r w:rsidRPr="00561CC5">
        <w:rPr>
          <w:rFonts w:asciiTheme="minorHAnsi" w:hAnsiTheme="minorHAnsi"/>
        </w:rPr>
        <w:t xml:space="preserve">« Ce fut un honneur d’échanger avec tant de jeunes leaders inspirants », a déclaré Xavier Chéreau, Chief Human </w:t>
      </w:r>
      <w:proofErr w:type="spellStart"/>
      <w:r w:rsidRPr="00561CC5">
        <w:rPr>
          <w:rFonts w:asciiTheme="minorHAnsi" w:hAnsiTheme="minorHAnsi"/>
        </w:rPr>
        <w:t>Resources</w:t>
      </w:r>
      <w:proofErr w:type="spellEnd"/>
      <w:r w:rsidRPr="00561CC5">
        <w:rPr>
          <w:rFonts w:asciiTheme="minorHAnsi" w:hAnsiTheme="minorHAnsi"/>
        </w:rPr>
        <w:t xml:space="preserve"> and Transformation </w:t>
      </w:r>
      <w:proofErr w:type="spellStart"/>
      <w:r w:rsidRPr="00561CC5">
        <w:rPr>
          <w:rFonts w:asciiTheme="minorHAnsi" w:hAnsiTheme="minorHAnsi"/>
        </w:rPr>
        <w:t>Officer</w:t>
      </w:r>
      <w:proofErr w:type="spellEnd"/>
      <w:r w:rsidRPr="00561CC5">
        <w:rPr>
          <w:rFonts w:asciiTheme="minorHAnsi" w:hAnsiTheme="minorHAnsi"/>
        </w:rPr>
        <w:t xml:space="preserve"> chez Stellantis. « La diversité et la préservation de l’avenir vont de pair et font partie des piliers de Stellantis, à l’origine des valeurs et de la raison d’être de de notre entreprise. Nous pouvons atteindre cette synergie grâce à des programmes tels que les Stellantis </w:t>
      </w:r>
      <w:proofErr w:type="spellStart"/>
      <w:r w:rsidRPr="00561CC5">
        <w:rPr>
          <w:rFonts w:asciiTheme="minorHAnsi" w:hAnsiTheme="minorHAnsi"/>
        </w:rPr>
        <w:t>Student</w:t>
      </w:r>
      <w:proofErr w:type="spellEnd"/>
      <w:r w:rsidRPr="00561CC5">
        <w:rPr>
          <w:rFonts w:asciiTheme="minorHAnsi" w:hAnsiTheme="minorHAnsi"/>
        </w:rPr>
        <w:t xml:space="preserve"> Awards, qui mettent l’accent sur la formation continue en tant que contributeur majeur à un avenir durable pour tous. »</w:t>
      </w:r>
    </w:p>
    <w:p w14:paraId="02DB012B" w14:textId="77777777" w:rsidR="00561CC5" w:rsidRPr="00561CC5" w:rsidRDefault="00561CC5" w:rsidP="00930D1F">
      <w:pPr>
        <w:pStyle w:val="NormalWeb"/>
        <w:jc w:val="both"/>
        <w:rPr>
          <w:rFonts w:asciiTheme="minorHAnsi" w:hAnsiTheme="minorHAnsi"/>
        </w:rPr>
      </w:pPr>
      <w:r w:rsidRPr="00561CC5">
        <w:rPr>
          <w:rFonts w:asciiTheme="minorHAnsi" w:hAnsiTheme="minorHAnsi"/>
        </w:rPr>
        <w:t>Au cours des 26 années d’existence du programme, plus de 14 000 étudiants ont été reconnus comme des individus accomplis capables de dépasser le simple cadre de leurs études et de contribuer au bien-être global de leurs communautés.</w:t>
      </w:r>
    </w:p>
    <w:p w14:paraId="732002AE" w14:textId="50FF7D6B" w:rsidR="00561CC5" w:rsidRPr="00561CC5" w:rsidRDefault="00561CC5" w:rsidP="00930D1F">
      <w:pPr>
        <w:pStyle w:val="NormalWeb"/>
        <w:jc w:val="both"/>
        <w:rPr>
          <w:rFonts w:asciiTheme="minorHAnsi" w:hAnsiTheme="minorHAnsi"/>
        </w:rPr>
      </w:pPr>
      <w:r w:rsidRPr="00561CC5">
        <w:rPr>
          <w:rFonts w:asciiTheme="minorHAnsi" w:hAnsiTheme="minorHAnsi"/>
        </w:rPr>
        <w:t xml:space="preserve">Nouveauté du programme cette année, un candidat de chaque région a été choisi parmi les lauréats et s’est vu décerner le Sergio </w:t>
      </w:r>
      <w:proofErr w:type="spellStart"/>
      <w:r w:rsidRPr="00561CC5">
        <w:rPr>
          <w:rFonts w:asciiTheme="minorHAnsi" w:hAnsiTheme="minorHAnsi"/>
        </w:rPr>
        <w:t>Marchionne</w:t>
      </w:r>
      <w:proofErr w:type="spellEnd"/>
      <w:r w:rsidRPr="00561CC5">
        <w:rPr>
          <w:rFonts w:asciiTheme="minorHAnsi" w:hAnsiTheme="minorHAnsi"/>
        </w:rPr>
        <w:t xml:space="preserve"> </w:t>
      </w:r>
      <w:proofErr w:type="spellStart"/>
      <w:r w:rsidRPr="00561CC5">
        <w:rPr>
          <w:rFonts w:asciiTheme="minorHAnsi" w:hAnsiTheme="minorHAnsi"/>
        </w:rPr>
        <w:t>Award</w:t>
      </w:r>
      <w:proofErr w:type="spellEnd"/>
      <w:r w:rsidRPr="00561CC5">
        <w:rPr>
          <w:rFonts w:asciiTheme="minorHAnsi" w:hAnsiTheme="minorHAnsi"/>
        </w:rPr>
        <w:t xml:space="preserve"> of Excellence. Ce prix récompense des jeunes leaders ambitieux qui mettent leur savoir et leurs compétences au service des autres et de leur bien-être.</w:t>
      </w:r>
    </w:p>
    <w:p w14:paraId="45A2D0F3" w14:textId="77777777" w:rsidR="00561CC5" w:rsidRPr="00561CC5" w:rsidRDefault="00561CC5" w:rsidP="00930D1F">
      <w:pPr>
        <w:pStyle w:val="NormalWeb"/>
        <w:jc w:val="both"/>
        <w:rPr>
          <w:rFonts w:asciiTheme="minorHAnsi" w:hAnsiTheme="minorHAnsi"/>
        </w:rPr>
      </w:pPr>
      <w:r w:rsidRPr="00561CC5">
        <w:rPr>
          <w:rFonts w:asciiTheme="minorHAnsi" w:hAnsiTheme="minorHAnsi"/>
        </w:rPr>
        <w:t xml:space="preserve">À l’origine, les Stellantis </w:t>
      </w:r>
      <w:proofErr w:type="spellStart"/>
      <w:r w:rsidRPr="00561CC5">
        <w:rPr>
          <w:rFonts w:asciiTheme="minorHAnsi" w:hAnsiTheme="minorHAnsi"/>
        </w:rPr>
        <w:t>Student</w:t>
      </w:r>
      <w:proofErr w:type="spellEnd"/>
      <w:r w:rsidRPr="00561CC5">
        <w:rPr>
          <w:rFonts w:asciiTheme="minorHAnsi" w:hAnsiTheme="minorHAnsi"/>
        </w:rPr>
        <w:t xml:space="preserve"> Awards faisaient partie d’un programme régional fondé en 1996 en Italie sous le nom de Fiat </w:t>
      </w:r>
      <w:proofErr w:type="spellStart"/>
      <w:r w:rsidRPr="00561CC5">
        <w:rPr>
          <w:rFonts w:asciiTheme="minorHAnsi" w:hAnsiTheme="minorHAnsi"/>
        </w:rPr>
        <w:t>Scholarship</w:t>
      </w:r>
      <w:proofErr w:type="spellEnd"/>
      <w:r w:rsidRPr="00561CC5">
        <w:rPr>
          <w:rFonts w:asciiTheme="minorHAnsi" w:hAnsiTheme="minorHAnsi"/>
        </w:rPr>
        <w:t xml:space="preserve"> Awards. En 2019, ce programme de récompenses a été rebaptisé Sergio </w:t>
      </w:r>
      <w:proofErr w:type="spellStart"/>
      <w:r w:rsidRPr="00561CC5">
        <w:rPr>
          <w:rFonts w:asciiTheme="minorHAnsi" w:hAnsiTheme="minorHAnsi"/>
        </w:rPr>
        <w:t>Marchionne</w:t>
      </w:r>
      <w:proofErr w:type="spellEnd"/>
      <w:r w:rsidRPr="00561CC5">
        <w:rPr>
          <w:rFonts w:asciiTheme="minorHAnsi" w:hAnsiTheme="minorHAnsi"/>
        </w:rPr>
        <w:t xml:space="preserve"> </w:t>
      </w:r>
      <w:proofErr w:type="spellStart"/>
      <w:r w:rsidRPr="00561CC5">
        <w:rPr>
          <w:rFonts w:asciiTheme="minorHAnsi" w:hAnsiTheme="minorHAnsi"/>
        </w:rPr>
        <w:t>Student</w:t>
      </w:r>
      <w:proofErr w:type="spellEnd"/>
      <w:r w:rsidRPr="00561CC5">
        <w:rPr>
          <w:rFonts w:asciiTheme="minorHAnsi" w:hAnsiTheme="minorHAnsi"/>
        </w:rPr>
        <w:t xml:space="preserve"> </w:t>
      </w:r>
      <w:proofErr w:type="spellStart"/>
      <w:r w:rsidRPr="00561CC5">
        <w:rPr>
          <w:rFonts w:asciiTheme="minorHAnsi" w:hAnsiTheme="minorHAnsi"/>
        </w:rPr>
        <w:t>Achievement</w:t>
      </w:r>
      <w:proofErr w:type="spellEnd"/>
      <w:r w:rsidRPr="00561CC5">
        <w:rPr>
          <w:rFonts w:asciiTheme="minorHAnsi" w:hAnsiTheme="minorHAnsi"/>
        </w:rPr>
        <w:t xml:space="preserve"> Awards.</w:t>
      </w:r>
    </w:p>
    <w:p w14:paraId="13952936" w14:textId="53055154" w:rsidR="007945AF" w:rsidRDefault="00561CC5" w:rsidP="00930D1F">
      <w:pPr>
        <w:pStyle w:val="NormalWeb"/>
        <w:jc w:val="both"/>
      </w:pPr>
      <w:r w:rsidRPr="00561CC5">
        <w:rPr>
          <w:rFonts w:asciiTheme="minorHAnsi" w:hAnsiTheme="minorHAnsi"/>
        </w:rPr>
        <w:t xml:space="preserve">Aujourd’hui les Stellantis </w:t>
      </w:r>
      <w:proofErr w:type="spellStart"/>
      <w:r w:rsidRPr="00561CC5">
        <w:rPr>
          <w:rFonts w:asciiTheme="minorHAnsi" w:hAnsiTheme="minorHAnsi"/>
        </w:rPr>
        <w:t>Student</w:t>
      </w:r>
      <w:proofErr w:type="spellEnd"/>
      <w:r w:rsidRPr="00561CC5">
        <w:rPr>
          <w:rFonts w:asciiTheme="minorHAnsi" w:hAnsiTheme="minorHAnsi"/>
        </w:rPr>
        <w:t xml:space="preserve"> Awards, récompensent des étudiants dans 20 pays au sein des 5 régions du monde, toujours dans le même état d’esprit de contribution à un avenir durable pour tous. </w:t>
      </w:r>
    </w:p>
    <w:p w14:paraId="5F4943FE" w14:textId="77777777" w:rsidR="00F43473" w:rsidRDefault="00F43473" w:rsidP="00F43473">
      <w:pPr>
        <w:pStyle w:val="SDatePlace"/>
        <w:jc w:val="center"/>
      </w:pPr>
      <w:r>
        <w:t>###</w:t>
      </w:r>
    </w:p>
    <w:p w14:paraId="3B5A441F" w14:textId="77777777" w:rsidR="007D4EEF" w:rsidRDefault="007D4EEF" w:rsidP="007F3A59">
      <w:pPr>
        <w:rPr>
          <w:b/>
          <w:i/>
          <w:color w:val="243782" w:themeColor="accent1"/>
        </w:rPr>
      </w:pPr>
    </w:p>
    <w:p w14:paraId="036A7D58" w14:textId="2D342852" w:rsidR="00930D1F" w:rsidRDefault="00930D1F">
      <w:pPr>
        <w:spacing w:after="0"/>
        <w:jc w:val="left"/>
        <w:rPr>
          <w:b/>
          <w:i/>
          <w:color w:val="243782" w:themeColor="accent1"/>
        </w:rPr>
      </w:pPr>
      <w:r>
        <w:rPr>
          <w:b/>
          <w:i/>
          <w:color w:val="243782" w:themeColor="accent1"/>
        </w:rPr>
        <w:br w:type="page"/>
      </w:r>
    </w:p>
    <w:p w14:paraId="231D0194" w14:textId="275759A2" w:rsidR="00B96799" w:rsidRPr="003163F0" w:rsidRDefault="00B8523C" w:rsidP="007F3A59">
      <w:pPr>
        <w:rPr>
          <w:b/>
          <w:i/>
          <w:iCs/>
          <w:color w:val="243782" w:themeColor="accent1"/>
          <w:szCs w:val="24"/>
        </w:rPr>
      </w:pPr>
      <w:r>
        <w:rPr>
          <w:b/>
          <w:i/>
          <w:color w:val="243782" w:themeColor="accent1"/>
        </w:rPr>
        <w:lastRenderedPageBreak/>
        <w:t>À propos de Stellantis</w:t>
      </w:r>
    </w:p>
    <w:p w14:paraId="2AD25625" w14:textId="501B5FEA" w:rsidR="007819D6" w:rsidRPr="00026C2D" w:rsidRDefault="00473374" w:rsidP="006F5161">
      <w:pPr>
        <w:rPr>
          <w:rFonts w:eastAsia="Encode Sans" w:cs="Encode Sans"/>
          <w:i/>
          <w:color w:val="222222"/>
          <w:sz w:val="22"/>
          <w:szCs w:val="24"/>
        </w:rPr>
      </w:pPr>
      <w:r w:rsidRPr="00473374">
        <w:rPr>
          <w:i/>
          <w:color w:val="222222"/>
          <w:sz w:val="22"/>
        </w:rPr>
        <w:t xml:space="preserve">Stellantis N.V. (NYSE / MTA / Euronext Paris : STLA) fait partie des principaux constructeurs automobiles et fournisseurs de services de mobilité internationaux. </w:t>
      </w:r>
      <w:proofErr w:type="spellStart"/>
      <w:r w:rsidRPr="00473374">
        <w:rPr>
          <w:i/>
          <w:color w:val="222222"/>
          <w:sz w:val="22"/>
        </w:rPr>
        <w:t>Abarth</w:t>
      </w:r>
      <w:proofErr w:type="spellEnd"/>
      <w:r w:rsidRPr="00473374">
        <w:rPr>
          <w:i/>
          <w:color w:val="222222"/>
          <w:sz w:val="22"/>
        </w:rPr>
        <w:t xml:space="preserve">, Alfa Romeo, Chrysler, Citroën, Dodge, DS Automobiles, Fiat, Jeep®, Lancia, Maserati, Opel, Peugeot, Ram, Vauxhall, Free2move et </w:t>
      </w:r>
      <w:proofErr w:type="spellStart"/>
      <w:r w:rsidRPr="00473374">
        <w:rPr>
          <w:i/>
          <w:color w:val="222222"/>
          <w:sz w:val="22"/>
        </w:rPr>
        <w:t>Leasys</w:t>
      </w:r>
      <w:proofErr w:type="spellEnd"/>
      <w:r w:rsidRPr="00473374">
        <w:rPr>
          <w:i/>
          <w:color w:val="222222"/>
          <w:sz w:val="22"/>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009B2ABB" w:rsidRPr="009B2ABB">
          <w:rPr>
            <w:rStyle w:val="Hyperlink"/>
            <w:i/>
            <w:sz w:val="22"/>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
        <w:gridCol w:w="1853"/>
        <w:gridCol w:w="576"/>
        <w:gridCol w:w="1640"/>
        <w:gridCol w:w="562"/>
        <w:gridCol w:w="1606"/>
        <w:gridCol w:w="574"/>
        <w:gridCol w:w="990"/>
      </w:tblGrid>
      <w:tr w:rsidR="00CD6CD4" w:rsidRPr="009B2ABB" w14:paraId="354BF5E8" w14:textId="77777777" w:rsidTr="00CD6CD4">
        <w:trPr>
          <w:trHeight w:val="729"/>
        </w:trPr>
        <w:tc>
          <w:tcPr>
            <w:tcW w:w="579" w:type="dxa"/>
            <w:vAlign w:val="center"/>
          </w:tcPr>
          <w:p w14:paraId="14AC8CB4" w14:textId="77777777" w:rsidR="00CD6CD4" w:rsidRPr="009B2ABB" w:rsidRDefault="00CD6CD4" w:rsidP="005644F3">
            <w:pPr>
              <w:spacing w:after="0"/>
              <w:rPr>
                <w:color w:val="243782" w:themeColor="text2"/>
                <w:sz w:val="22"/>
                <w:szCs w:val="22"/>
              </w:rPr>
            </w:pPr>
            <w:r w:rsidRPr="009B2ABB">
              <w:rPr>
                <w:noProof/>
                <w:color w:val="243782" w:themeColor="text2"/>
                <w:sz w:val="22"/>
                <w:lang w:val="en-US"/>
              </w:rPr>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9B2ABB" w:rsidRDefault="005175A3" w:rsidP="005644F3">
            <w:pPr>
              <w:spacing w:before="120" w:after="0"/>
              <w:rPr>
                <w:color w:val="243782" w:themeColor="text2"/>
                <w:sz w:val="22"/>
                <w:szCs w:val="22"/>
              </w:rPr>
            </w:pPr>
            <w:hyperlink r:id="rId13" w:history="1">
              <w:r w:rsidR="00645CE3" w:rsidRPr="007F3A59">
                <w:rPr>
                  <w:rStyle w:val="Hyperlink"/>
                  <w:sz w:val="22"/>
                </w:rPr>
                <w:t>@Stellantis</w:t>
              </w:r>
            </w:hyperlink>
          </w:p>
        </w:tc>
        <w:tc>
          <w:tcPr>
            <w:tcW w:w="570" w:type="dxa"/>
            <w:vAlign w:val="center"/>
          </w:tcPr>
          <w:p w14:paraId="6DF2C9F5" w14:textId="77777777" w:rsidR="00CD6CD4" w:rsidRPr="009B2ABB" w:rsidRDefault="00CD6CD4" w:rsidP="005644F3">
            <w:pPr>
              <w:spacing w:after="0"/>
              <w:rPr>
                <w:color w:val="243782" w:themeColor="text2"/>
                <w:sz w:val="22"/>
                <w:szCs w:val="22"/>
              </w:rPr>
            </w:pPr>
            <w:r w:rsidRPr="009B2ABB">
              <w:rPr>
                <w:noProof/>
                <w:color w:val="243782" w:themeColor="text2"/>
                <w:sz w:val="22"/>
                <w:lang w:val="en-US"/>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9B2ABB" w:rsidRDefault="005175A3" w:rsidP="005644F3">
            <w:pPr>
              <w:spacing w:before="120" w:after="0"/>
              <w:rPr>
                <w:color w:val="243782" w:themeColor="text2"/>
                <w:sz w:val="22"/>
                <w:szCs w:val="22"/>
              </w:rPr>
            </w:pPr>
            <w:hyperlink r:id="rId15" w:history="1">
              <w:r w:rsidR="00645CE3" w:rsidRPr="007F3A59">
                <w:rPr>
                  <w:rStyle w:val="Hyperlink"/>
                  <w:sz w:val="22"/>
                </w:rPr>
                <w:t>Stellantis</w:t>
              </w:r>
            </w:hyperlink>
          </w:p>
        </w:tc>
        <w:tc>
          <w:tcPr>
            <w:tcW w:w="556" w:type="dxa"/>
            <w:vAlign w:val="center"/>
          </w:tcPr>
          <w:p w14:paraId="645925C3" w14:textId="77777777" w:rsidR="00CD6CD4" w:rsidRPr="009B2ABB" w:rsidRDefault="00CD6CD4" w:rsidP="005644F3">
            <w:pPr>
              <w:spacing w:after="0"/>
              <w:rPr>
                <w:color w:val="243782" w:themeColor="text2"/>
                <w:sz w:val="22"/>
                <w:szCs w:val="22"/>
              </w:rPr>
            </w:pPr>
            <w:r w:rsidRPr="009B2ABB">
              <w:rPr>
                <w:noProof/>
                <w:color w:val="243782" w:themeColor="text2"/>
                <w:sz w:val="22"/>
                <w:lang w:val="en-US"/>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9B2ABB" w:rsidRDefault="005175A3" w:rsidP="005644F3">
            <w:pPr>
              <w:spacing w:before="120" w:after="0"/>
              <w:rPr>
                <w:color w:val="243782" w:themeColor="text2"/>
                <w:sz w:val="22"/>
                <w:szCs w:val="22"/>
              </w:rPr>
            </w:pPr>
            <w:hyperlink r:id="rId17" w:history="1">
              <w:r w:rsidR="00645CE3" w:rsidRPr="007F3A59">
                <w:rPr>
                  <w:rStyle w:val="Hyperlink"/>
                  <w:sz w:val="22"/>
                </w:rPr>
                <w:t>Stellantis</w:t>
              </w:r>
            </w:hyperlink>
          </w:p>
        </w:tc>
        <w:tc>
          <w:tcPr>
            <w:tcW w:w="568" w:type="dxa"/>
            <w:vAlign w:val="center"/>
          </w:tcPr>
          <w:p w14:paraId="6DDA96D6" w14:textId="77777777" w:rsidR="00CD6CD4" w:rsidRPr="009B2ABB" w:rsidRDefault="00CD6CD4" w:rsidP="005644F3">
            <w:pPr>
              <w:spacing w:after="0"/>
              <w:rPr>
                <w:color w:val="243782" w:themeColor="text2"/>
                <w:sz w:val="22"/>
                <w:szCs w:val="22"/>
              </w:rPr>
            </w:pPr>
            <w:r w:rsidRPr="009B2ABB">
              <w:rPr>
                <w:noProof/>
                <w:color w:val="243782" w:themeColor="text2"/>
                <w:sz w:val="22"/>
                <w:lang w:val="en-US"/>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9B2ABB" w:rsidRDefault="005175A3" w:rsidP="005644F3">
            <w:pPr>
              <w:spacing w:before="120" w:after="0"/>
              <w:rPr>
                <w:color w:val="243782" w:themeColor="text2"/>
                <w:sz w:val="22"/>
                <w:szCs w:val="22"/>
              </w:rPr>
            </w:pPr>
            <w:hyperlink r:id="rId19" w:history="1">
              <w:r w:rsidR="00645CE3" w:rsidRPr="007F3A59">
                <w:rPr>
                  <w:rStyle w:val="Hyperlink"/>
                  <w:sz w:val="22"/>
                </w:rPr>
                <w:t>Stellantis</w:t>
              </w:r>
            </w:hyperlink>
          </w:p>
        </w:tc>
      </w:tr>
    </w:tbl>
    <w:p w14:paraId="2B9EACDA" w14:textId="3627B03C" w:rsidR="00895A73" w:rsidRDefault="00895A73" w:rsidP="00895A73">
      <w:r>
        <w:rPr>
          <w:noProof/>
          <w:lang w:val="en-US"/>
        </w:rPr>
        <mc:AlternateContent>
          <mc:Choice Requires="wps">
            <w:drawing>
              <wp:inline distT="0" distB="0" distL="0" distR="0" wp14:anchorId="4CD951A1" wp14:editId="28007F7D">
                <wp:extent cx="431800" cy="62230"/>
                <wp:effectExtent l="0" t="0" r="6350" b="4445"/>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8DDB584" id="Freeform: Shape 14"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" path="m329,39l,39,27,,354,,329,39xe" fillcolor="#243782 [3204]" stroked="f">
                <v:path arrowok="t" o:connecttype="custom" o:connectlocs="489729507,98790923;0,98790923;40190334,0;526942373,0;489729507,98790923" o:connectangles="0,0,0,0,0"/>
                <w10:anchorlock/>
              </v:shape>
            </w:pict>
          </mc:Fallback>
        </mc:AlternateContent>
      </w:r>
    </w:p>
    <w:p w14:paraId="0159F679" w14:textId="77777777" w:rsidR="00895A73" w:rsidRDefault="00895A73" w:rsidP="00895A73">
      <w:pPr>
        <w:pStyle w:val="SContact-Title"/>
        <w:jc w:val="both"/>
      </w:pPr>
      <w:bookmarkStart w:id="0" w:name="_Hlk61784883"/>
      <w:r>
        <w:t>Pour plus d’informations, merci de contacter :</w:t>
      </w:r>
    </w:p>
    <w:p w14:paraId="73513A2C" w14:textId="013B40CC" w:rsidR="00895A73" w:rsidRPr="005175A3" w:rsidRDefault="005175A3" w:rsidP="00895A73">
      <w:pPr>
        <w:pStyle w:val="SContact-Sendersinfo"/>
        <w:rPr>
          <w:sz w:val="20"/>
        </w:rPr>
      </w:pPr>
      <w:sdt>
        <w:sdtPr>
          <w:rPr>
            <w:sz w:val="20"/>
          </w:rPr>
          <w:id w:val="941722021"/>
          <w:placeholder>
            <w:docPart w:val="77A57B6572C840FB8E6C0E391C2AE205"/>
          </w:placeholder>
        </w:sdtPr>
        <w:sdtEndPr/>
        <w:sdtContent>
          <w:sdt>
            <w:sdtPr>
              <w:rPr>
                <w:sz w:val="20"/>
              </w:rPr>
              <w:id w:val="-488642424"/>
              <w:placeholder>
                <w:docPart w:val="4288951DB62E475888AF589E80C48C00"/>
              </w:placeholder>
            </w:sdtPr>
            <w:sdtEndPr>
              <w:rPr>
                <w:rFonts w:eastAsiaTheme="minorHAnsi"/>
              </w:rPr>
            </w:sdtEndPr>
            <w:sdtContent>
              <w:sdt>
                <w:sdtPr>
                  <w:rPr>
                    <w:rFonts w:eastAsiaTheme="minorHAnsi"/>
                    <w:sz w:val="20"/>
                  </w:rPr>
                  <w:id w:val="143632974"/>
                  <w:placeholder>
                    <w:docPart w:val="D4B35FE26E7649D9B7BE0A07EA036B6A"/>
                  </w:placeholder>
                  <w15:appearance w15:val="hidden"/>
                </w:sdtPr>
                <w:sdtEndPr/>
                <w:sdtContent>
                  <w:sdt>
                    <w:sdtPr>
                      <w:rPr>
                        <w:rFonts w:eastAsiaTheme="minorHAnsi"/>
                        <w:sz w:val="20"/>
                        <w:szCs w:val="20"/>
                      </w:rPr>
                      <w:id w:val="-1719962335"/>
                      <w:placeholder>
                        <w:docPart w:val="6E92194163744960835CE4BA767041E0"/>
                      </w:placeholder>
                      <w15:appearance w15:val="hidden"/>
                    </w:sdtPr>
                    <w:sdtEndPr/>
                    <w:sdtContent>
                      <w:proofErr w:type="spellStart"/>
                      <w:r w:rsidR="00BC0696" w:rsidRPr="005175A3">
                        <w:rPr>
                          <w:rFonts w:eastAsiaTheme="minorHAnsi"/>
                          <w:sz w:val="20"/>
                          <w:szCs w:val="20"/>
                        </w:rPr>
                        <w:t>Fernão</w:t>
                      </w:r>
                      <w:proofErr w:type="spellEnd"/>
                      <w:r w:rsidR="00BC0696" w:rsidRPr="005175A3">
                        <w:rPr>
                          <w:rFonts w:eastAsiaTheme="minorHAnsi"/>
                          <w:sz w:val="20"/>
                          <w:szCs w:val="20"/>
                        </w:rPr>
                        <w:t xml:space="preserve"> </w:t>
                      </w:r>
                      <w:sdt>
                        <w:sdtPr>
                          <w:rPr>
                            <w:rFonts w:eastAsiaTheme="minorHAnsi"/>
                            <w:sz w:val="20"/>
                            <w:szCs w:val="20"/>
                          </w:rPr>
                          <w:id w:val="637460225"/>
                          <w:placeholder>
                            <w:docPart w:val="AC3C3463CA934F968710AC5024C756A6"/>
                          </w:placeholder>
                          <w15:appearance w15:val="hidden"/>
                        </w:sdtPr>
                        <w:sdtEndPr/>
                        <w:sdtContent>
                          <w:sdt>
                            <w:sdtPr>
                              <w:rPr>
                                <w:rFonts w:eastAsiaTheme="minorHAnsi"/>
                                <w:sz w:val="20"/>
                                <w:szCs w:val="20"/>
                              </w:rPr>
                              <w:id w:val="-1511293327"/>
                              <w:placeholder>
                                <w:docPart w:val="FC0A56E9C7B34B25A01D1133CA20D8AA"/>
                              </w:placeholder>
                              <w15:appearance w15:val="hidden"/>
                            </w:sdtPr>
                            <w:sdtEndPr/>
                            <w:sdtContent>
                              <w:r w:rsidR="00BC0696" w:rsidRPr="005175A3">
                                <w:rPr>
                                  <w:rFonts w:eastAsiaTheme="minorHAnsi"/>
                                  <w:sz w:val="20"/>
                                  <w:szCs w:val="20"/>
                                </w:rPr>
                                <w:t>SILVEIRA</w:t>
                              </w:r>
                            </w:sdtContent>
                          </w:sdt>
                        </w:sdtContent>
                      </w:sdt>
                      <w:r w:rsidR="00BC0696" w:rsidRPr="005175A3">
                        <w:rPr>
                          <w:rFonts w:eastAsiaTheme="minorHAnsi"/>
                          <w:sz w:val="20"/>
                          <w:szCs w:val="20"/>
                        </w:rPr>
                        <w:t xml:space="preserve">  </w:t>
                      </w:r>
                      <w:sdt>
                        <w:sdtPr>
                          <w:rPr>
                            <w:rFonts w:ascii="Encode Sans ExpandedLight" w:eastAsiaTheme="minorHAnsi" w:hAnsi="Encode Sans ExpandedLight"/>
                            <w:sz w:val="20"/>
                            <w:szCs w:val="20"/>
                          </w:rPr>
                          <w:id w:val="285473703"/>
                          <w:placeholder>
                            <w:docPart w:val="D00F0AE31EE94B1E8316681435B9B5DA"/>
                          </w:placeholder>
                          <w15:appearance w15:val="hidden"/>
                        </w:sdtPr>
                        <w:sdtEndPr/>
                        <w:sdtContent>
                          <w:r w:rsidR="00BC0696" w:rsidRPr="005175A3">
                            <w:rPr>
                              <w:rFonts w:ascii="Encode Sans ExpandedLight" w:eastAsiaTheme="minorHAnsi" w:hAnsi="Encode Sans ExpandedLight"/>
                              <w:sz w:val="20"/>
                              <w:szCs w:val="20"/>
                            </w:rPr>
                            <w:t>+31 6 43 25 43 41 – fernao.silveira@stellantis.com</w:t>
                          </w:r>
                        </w:sdtContent>
                      </w:sdt>
                      <w:r w:rsidR="00BC0696" w:rsidRPr="005175A3">
                        <w:rPr>
                          <w:rFonts w:ascii="Encode Sans ExpandedLight" w:eastAsiaTheme="minorHAnsi" w:hAnsi="Encode Sans ExpandedLight"/>
                          <w:sz w:val="20"/>
                          <w:szCs w:val="20"/>
                        </w:rPr>
                        <w:br/>
                      </w:r>
                      <w:r w:rsidR="00BC0696" w:rsidRPr="005175A3">
                        <w:rPr>
                          <w:rFonts w:eastAsiaTheme="minorHAnsi"/>
                          <w:sz w:val="20"/>
                          <w:szCs w:val="20"/>
                        </w:rPr>
                        <w:t>Valérie GILLOT</w:t>
                      </w:r>
                    </w:sdtContent>
                  </w:sdt>
                  <w:r w:rsidR="00BC0696" w:rsidRPr="005175A3">
                    <w:rPr>
                      <w:rFonts w:eastAsiaTheme="minorHAnsi"/>
                      <w:sz w:val="20"/>
                      <w:szCs w:val="20"/>
                    </w:rPr>
                    <w:t xml:space="preserve"> </w:t>
                  </w:r>
                  <w:sdt>
                    <w:sdtPr>
                      <w:rPr>
                        <w:rFonts w:ascii="Encode Sans ExpandedLight" w:eastAsiaTheme="minorHAnsi" w:hAnsi="Encode Sans ExpandedLight"/>
                        <w:sz w:val="20"/>
                        <w:szCs w:val="20"/>
                      </w:rPr>
                      <w:id w:val="-1037958382"/>
                      <w:placeholder>
                        <w:docPart w:val="BEB4C2CA20CC49D59C4DA6E50808B784"/>
                      </w:placeholder>
                      <w15:appearance w15:val="hidden"/>
                    </w:sdtPr>
                    <w:sdtEndPr/>
                    <w:sdtContent>
                      <w:r w:rsidR="00BC0696" w:rsidRPr="005175A3">
                        <w:rPr>
                          <w:rFonts w:ascii="Encode Sans ExpandedLight" w:eastAsiaTheme="minorHAnsi" w:hAnsi="Encode Sans ExpandedLight"/>
                          <w:sz w:val="20"/>
                          <w:szCs w:val="20"/>
                        </w:rPr>
                        <w:t xml:space="preserve">+33 6 83 92 92 96 </w:t>
                      </w:r>
                      <w:r w:rsidR="00BC0696" w:rsidRPr="00F8128E">
                        <w:rPr>
                          <w:rFonts w:ascii="Encode Sans ExpandedLight" w:eastAsiaTheme="minorHAnsi" w:hAnsi="Encode Sans ExpandedLight"/>
                          <w:sz w:val="20"/>
                          <w:szCs w:val="20"/>
                        </w:rPr>
                        <w:t xml:space="preserve">– </w:t>
                      </w:r>
                      <w:r w:rsidR="00BC0696" w:rsidRPr="005175A3">
                        <w:rPr>
                          <w:rFonts w:ascii="Encode Sans ExpandedLight" w:eastAsiaTheme="minorHAnsi" w:hAnsi="Encode Sans ExpandedLight"/>
                          <w:sz w:val="20"/>
                          <w:szCs w:val="20"/>
                        </w:rPr>
                        <w:t>valerie.gillot@stellantis.com</w:t>
                      </w:r>
                    </w:sdtContent>
                  </w:sdt>
                  <w:r w:rsidR="00BC0696" w:rsidRPr="00F8128E">
                    <w:rPr>
                      <w:rFonts w:ascii="Encode Sans ExpandedLight" w:eastAsiaTheme="minorHAnsi" w:hAnsi="Encode Sans ExpandedLight"/>
                      <w:sz w:val="20"/>
                      <w:szCs w:val="20"/>
                    </w:rPr>
                    <w:t xml:space="preserve"> </w:t>
                  </w:r>
                  <w:sdt>
                    <w:sdtPr>
                      <w:rPr>
                        <w:rFonts w:eastAsiaTheme="minorHAnsi"/>
                        <w:sz w:val="20"/>
                        <w:szCs w:val="20"/>
                      </w:rPr>
                      <w:id w:val="1282529045"/>
                      <w:placeholder>
                        <w:docPart w:val="55816DD7EC4A4DB5ACEF3EBE7F2AE750"/>
                      </w:placeholder>
                      <w15:appearance w15:val="hidden"/>
                    </w:sdtPr>
                    <w:sdtEndPr/>
                    <w:sdtContent>
                      <w:r w:rsidR="00BC0696" w:rsidRPr="00F8128E">
                        <w:rPr>
                          <w:rFonts w:eastAsiaTheme="minorHAnsi"/>
                          <w:sz w:val="20"/>
                          <w:szCs w:val="20"/>
                        </w:rPr>
                        <w:t xml:space="preserve">                               Nathalie ROUSSEL</w:t>
                      </w:r>
                      <w:r w:rsidR="00BC0696" w:rsidRPr="00F8128E">
                        <w:rPr>
                          <w:rFonts w:ascii="Cambria" w:eastAsiaTheme="minorHAnsi" w:hAnsi="Cambria"/>
                          <w:sz w:val="20"/>
                          <w:szCs w:val="20"/>
                        </w:rPr>
                        <w:t> </w:t>
                      </w:r>
                    </w:sdtContent>
                  </w:sdt>
                  <w:r w:rsidR="00BC0696" w:rsidRPr="00F8128E">
                    <w:rPr>
                      <w:rFonts w:eastAsiaTheme="minorHAnsi"/>
                      <w:sz w:val="20"/>
                      <w:szCs w:val="20"/>
                    </w:rPr>
                    <w:t xml:space="preserve"> </w:t>
                  </w:r>
                  <w:sdt>
                    <w:sdtPr>
                      <w:rPr>
                        <w:rFonts w:ascii="Encode Sans ExpandedLight" w:eastAsiaTheme="minorHAnsi" w:hAnsi="Encode Sans ExpandedLight"/>
                        <w:sz w:val="20"/>
                        <w:szCs w:val="20"/>
                      </w:rPr>
                      <w:id w:val="-878779968"/>
                      <w:placeholder>
                        <w:docPart w:val="329ADE0539324B91B384D3A38A5925AA"/>
                      </w:placeholder>
                      <w15:appearance w15:val="hidden"/>
                    </w:sdtPr>
                    <w:sdtEndPr/>
                    <w:sdtContent>
                      <w:r w:rsidR="00BC0696" w:rsidRPr="00F8128E">
                        <w:rPr>
                          <w:rFonts w:ascii="Encode Sans ExpandedLight" w:eastAsiaTheme="minorHAnsi" w:hAnsi="Encode Sans ExpandedLight"/>
                          <w:sz w:val="20"/>
                          <w:szCs w:val="20"/>
                        </w:rPr>
                        <w:t>+33 6 87 77 41 82 – nathalie.roussel@stellantis.com</w:t>
                      </w:r>
                    </w:sdtContent>
                  </w:sdt>
                  <w:r w:rsidR="00BC0696" w:rsidRPr="00F8128E">
                    <w:rPr>
                      <w:rFonts w:ascii="Encode Sans ExpandedLight" w:eastAsiaTheme="minorHAnsi" w:hAnsi="Encode Sans ExpandedLight"/>
                      <w:sz w:val="20"/>
                      <w:szCs w:val="20"/>
                    </w:rPr>
                    <w:t xml:space="preserve"> </w:t>
                  </w:r>
                </w:sdtContent>
              </w:sdt>
              <w:r w:rsidR="00BC0696" w:rsidRPr="00F8128E">
                <w:rPr>
                  <w:sz w:val="20"/>
                </w:rPr>
                <w:t xml:space="preserve">                        </w:t>
              </w:r>
            </w:sdtContent>
          </w:sdt>
        </w:sdtContent>
      </w:sdt>
      <w:r w:rsidR="00645CE3" w:rsidRPr="005175A3">
        <w:rPr>
          <w:sz w:val="20"/>
        </w:rPr>
        <w:t xml:space="preserve">                              </w:t>
      </w:r>
    </w:p>
    <w:p w14:paraId="4EB9DF1A" w14:textId="0E94DE88" w:rsidR="009B2ABB" w:rsidRPr="005175A3" w:rsidRDefault="005175A3" w:rsidP="007D4EEF">
      <w:pPr>
        <w:pStyle w:val="NormalWeb"/>
        <w:shd w:val="clear" w:color="auto" w:fill="FFFFFF" w:themeFill="background1"/>
        <w:spacing w:before="0" w:beforeAutospacing="0" w:after="225" w:afterAutospacing="0" w:line="375" w:lineRule="atLeast"/>
        <w:rPr>
          <w:rFonts w:ascii="OpenSans" w:hAnsi="OpenSans"/>
          <w:color w:val="2A3E86"/>
        </w:rPr>
      </w:pPr>
      <w:hyperlink r:id="rId20" w:history="1">
        <w:r w:rsidR="00895A73" w:rsidRPr="005175A3">
          <w:rPr>
            <w:rFonts w:asciiTheme="minorHAnsi" w:eastAsiaTheme="minorHAnsi" w:hAnsiTheme="minorHAnsi" w:cstheme="minorBidi"/>
            <w:color w:val="002060"/>
            <w:lang w:eastAsia="en-US"/>
          </w:rPr>
          <w:t>communications@stellantis.com</w:t>
        </w:r>
      </w:hyperlink>
      <w:r w:rsidR="00895A73" w:rsidRPr="005175A3">
        <w:rPr>
          <w:rFonts w:asciiTheme="minorHAnsi" w:eastAsiaTheme="minorHAnsi" w:hAnsiTheme="minorHAnsi" w:cstheme="minorBidi"/>
          <w:color w:val="002060"/>
          <w:lang w:eastAsia="en-US"/>
        </w:rPr>
        <w:br/>
        <w:t>www.stellantis.com</w:t>
      </w:r>
      <w:bookmarkEnd w:id="0"/>
    </w:p>
    <w:sectPr w:rsidR="009B2ABB" w:rsidRPr="005175A3"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B40E" w14:textId="77777777" w:rsidR="00E12848" w:rsidRDefault="00E12848" w:rsidP="008D3E4C">
      <w:r>
        <w:separator/>
      </w:r>
    </w:p>
  </w:endnote>
  <w:endnote w:type="continuationSeparator" w:id="0">
    <w:p w14:paraId="7ADAADB0" w14:textId="77777777" w:rsidR="00E12848" w:rsidRDefault="00E1284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E272B721-3B8B-40D7-9380-F687CCBDB9E8}"/>
    <w:embedBold r:id="rId2" w:fontKey="{3BED0AF2-AC27-4DA5-98AB-09E71F385D6E}"/>
    <w:embedItalic r:id="rId3" w:fontKey="{6EC0AFEA-A3D6-4EA0-8E04-47929C347071}"/>
    <w:embedBoldItalic r:id="rId4" w:fontKey="{CC7D659C-D714-496B-8A6E-E557663DE163}"/>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5" w:fontKey="{5CBB1566-FC5A-4996-889C-F53177919B8B}"/>
    <w:embedItalic r:id="rId6" w:fontKey="{21AA2DF6-E70B-4340-88F1-EE4FE260650B}"/>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7" w:subsetted="1" w:fontKey="{B47A16D6-4F6D-4C2F-A3B1-80E886BD2BD5}"/>
  </w:font>
  <w:font w:name="OpenSans">
    <w:altName w:val="Calibri"/>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73374">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7071" w14:textId="77777777" w:rsidR="00E12848" w:rsidRDefault="00E12848" w:rsidP="008D3E4C">
      <w:r>
        <w:separator/>
      </w:r>
    </w:p>
  </w:footnote>
  <w:footnote w:type="continuationSeparator" w:id="0">
    <w:p w14:paraId="71BAAA2B" w14:textId="77777777" w:rsidR="00E12848" w:rsidRDefault="00E1284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19AA1243" w:rsidR="005F2120" w:rsidRDefault="00D90501" w:rsidP="008D3E4C">
    <w:pPr>
      <w:pStyle w:val="Header"/>
    </w:pPr>
    <w:r>
      <w:rPr>
        <w:noProof/>
        <w:lang w:val="en-US"/>
      </w:rPr>
      <mc:AlternateContent>
        <mc:Choice Requires="wpg">
          <w:drawing>
            <wp:anchor distT="0" distB="0" distL="114300" distR="114300" simplePos="0" relativeHeight="251660288" behindDoc="1" locked="1" layoutInCell="1" allowOverlap="1" wp14:anchorId="43F90CF0" wp14:editId="2C8B4532">
              <wp:simplePos x="0" y="0"/>
              <wp:positionH relativeFrom="page">
                <wp:posOffset>447675</wp:posOffset>
              </wp:positionH>
              <wp:positionV relativeFrom="page">
                <wp:posOffset>-19050</wp:posOffset>
              </wp:positionV>
              <wp:extent cx="269875" cy="28479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4797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7F3A59">
                              <w:rPr>
                                <w:rFonts w:ascii="Encode Sans ExpandedLight" w:eastAsiaTheme="minorHAnsi"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25pt;margin-top:-1.5pt;width:21.25pt;height:224.2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7F3A59">
                        <w:rPr>
                          <w:rFonts w:ascii="Encode Sans ExpandedLight" w:eastAsiaTheme="minorHAnsi"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6B1F383F" wp14:editId="27BDC33F">
          <wp:extent cx="2317210" cy="718820"/>
          <wp:effectExtent l="0" t="0" r="6985"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77B3"/>
    <w:multiLevelType w:val="hybridMultilevel"/>
    <w:tmpl w:val="866E9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8C1577"/>
    <w:multiLevelType w:val="hybridMultilevel"/>
    <w:tmpl w:val="4948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1D60D5"/>
    <w:multiLevelType w:val="multilevel"/>
    <w:tmpl w:val="372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E904CD"/>
    <w:multiLevelType w:val="hybridMultilevel"/>
    <w:tmpl w:val="FD3E0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B17D77"/>
    <w:multiLevelType w:val="hybridMultilevel"/>
    <w:tmpl w:val="3D1A8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3"/>
  </w:num>
  <w:num w:numId="14">
    <w:abstractNumId w:val="15"/>
  </w:num>
  <w:num w:numId="15">
    <w:abstractNumId w:val="12"/>
  </w:num>
  <w:num w:numId="16">
    <w:abstractNumId w:val="10"/>
  </w:num>
  <w:num w:numId="17">
    <w:abstractNumId w:val="11"/>
  </w:num>
  <w:num w:numId="18">
    <w:abstractNumId w:val="1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2F73"/>
    <w:rsid w:val="0001668A"/>
    <w:rsid w:val="00025F53"/>
    <w:rsid w:val="00026C2D"/>
    <w:rsid w:val="000529D6"/>
    <w:rsid w:val="000532F2"/>
    <w:rsid w:val="00053806"/>
    <w:rsid w:val="0006120C"/>
    <w:rsid w:val="000846DE"/>
    <w:rsid w:val="00085AB9"/>
    <w:rsid w:val="00087566"/>
    <w:rsid w:val="00093B26"/>
    <w:rsid w:val="000A15BE"/>
    <w:rsid w:val="000A3FBD"/>
    <w:rsid w:val="000A7B46"/>
    <w:rsid w:val="000B1404"/>
    <w:rsid w:val="000B540E"/>
    <w:rsid w:val="000B7975"/>
    <w:rsid w:val="000D4D0F"/>
    <w:rsid w:val="000F2FE8"/>
    <w:rsid w:val="001000E4"/>
    <w:rsid w:val="0011481D"/>
    <w:rsid w:val="00117695"/>
    <w:rsid w:val="001205F5"/>
    <w:rsid w:val="00126E5A"/>
    <w:rsid w:val="0013483E"/>
    <w:rsid w:val="0014051C"/>
    <w:rsid w:val="00140A24"/>
    <w:rsid w:val="00145952"/>
    <w:rsid w:val="00150AD4"/>
    <w:rsid w:val="001526F6"/>
    <w:rsid w:val="0015732F"/>
    <w:rsid w:val="00163432"/>
    <w:rsid w:val="001723FE"/>
    <w:rsid w:val="00175A27"/>
    <w:rsid w:val="00194DB2"/>
    <w:rsid w:val="00195CBD"/>
    <w:rsid w:val="001A3BC3"/>
    <w:rsid w:val="001A5C30"/>
    <w:rsid w:val="001B0085"/>
    <w:rsid w:val="001B591C"/>
    <w:rsid w:val="001C0FF2"/>
    <w:rsid w:val="001D168B"/>
    <w:rsid w:val="001D780C"/>
    <w:rsid w:val="001E28F4"/>
    <w:rsid w:val="001E4450"/>
    <w:rsid w:val="001E5F48"/>
    <w:rsid w:val="001E6C1E"/>
    <w:rsid w:val="001F2607"/>
    <w:rsid w:val="001F4703"/>
    <w:rsid w:val="002005E5"/>
    <w:rsid w:val="00202DE7"/>
    <w:rsid w:val="0021111E"/>
    <w:rsid w:val="00214443"/>
    <w:rsid w:val="0022401E"/>
    <w:rsid w:val="0022588D"/>
    <w:rsid w:val="002339EB"/>
    <w:rsid w:val="0023542B"/>
    <w:rsid w:val="00242220"/>
    <w:rsid w:val="002432BC"/>
    <w:rsid w:val="002449A2"/>
    <w:rsid w:val="00253AD7"/>
    <w:rsid w:val="00257500"/>
    <w:rsid w:val="00271869"/>
    <w:rsid w:val="0027677D"/>
    <w:rsid w:val="002836DD"/>
    <w:rsid w:val="00293E0C"/>
    <w:rsid w:val="002A2BBE"/>
    <w:rsid w:val="002A41E2"/>
    <w:rsid w:val="002A7E1C"/>
    <w:rsid w:val="002C340B"/>
    <w:rsid w:val="002C508D"/>
    <w:rsid w:val="002E7C5F"/>
    <w:rsid w:val="002F4D16"/>
    <w:rsid w:val="002F705B"/>
    <w:rsid w:val="003012D2"/>
    <w:rsid w:val="003163F0"/>
    <w:rsid w:val="00322BCE"/>
    <w:rsid w:val="003244DD"/>
    <w:rsid w:val="00343C79"/>
    <w:rsid w:val="00344021"/>
    <w:rsid w:val="00347540"/>
    <w:rsid w:val="00350BDC"/>
    <w:rsid w:val="00352C28"/>
    <w:rsid w:val="00361849"/>
    <w:rsid w:val="0036683D"/>
    <w:rsid w:val="003864AD"/>
    <w:rsid w:val="003872A8"/>
    <w:rsid w:val="00393851"/>
    <w:rsid w:val="003A283F"/>
    <w:rsid w:val="003A52EB"/>
    <w:rsid w:val="003A6861"/>
    <w:rsid w:val="003B2EB3"/>
    <w:rsid w:val="003C3E43"/>
    <w:rsid w:val="003D0DE2"/>
    <w:rsid w:val="003D2410"/>
    <w:rsid w:val="003D597F"/>
    <w:rsid w:val="003E3AA6"/>
    <w:rsid w:val="003E68CC"/>
    <w:rsid w:val="003E727D"/>
    <w:rsid w:val="004022B4"/>
    <w:rsid w:val="004209EB"/>
    <w:rsid w:val="00425677"/>
    <w:rsid w:val="00427ABE"/>
    <w:rsid w:val="00433EDD"/>
    <w:rsid w:val="00434592"/>
    <w:rsid w:val="00435A04"/>
    <w:rsid w:val="004370B4"/>
    <w:rsid w:val="0044219E"/>
    <w:rsid w:val="004431BA"/>
    <w:rsid w:val="0044395F"/>
    <w:rsid w:val="00446581"/>
    <w:rsid w:val="004502CD"/>
    <w:rsid w:val="0045216F"/>
    <w:rsid w:val="004532D9"/>
    <w:rsid w:val="00456B44"/>
    <w:rsid w:val="00457227"/>
    <w:rsid w:val="00457A34"/>
    <w:rsid w:val="0046267C"/>
    <w:rsid w:val="00464B4C"/>
    <w:rsid w:val="00473374"/>
    <w:rsid w:val="004769AB"/>
    <w:rsid w:val="00477F1E"/>
    <w:rsid w:val="00484232"/>
    <w:rsid w:val="0048704C"/>
    <w:rsid w:val="0049014C"/>
    <w:rsid w:val="004A0470"/>
    <w:rsid w:val="004C4E06"/>
    <w:rsid w:val="004D61EA"/>
    <w:rsid w:val="004E399A"/>
    <w:rsid w:val="004F7D4E"/>
    <w:rsid w:val="00501A19"/>
    <w:rsid w:val="00515169"/>
    <w:rsid w:val="005175A3"/>
    <w:rsid w:val="005253E6"/>
    <w:rsid w:val="00526C09"/>
    <w:rsid w:val="00544345"/>
    <w:rsid w:val="0055413E"/>
    <w:rsid w:val="0055479C"/>
    <w:rsid w:val="00561CC5"/>
    <w:rsid w:val="00562D3D"/>
    <w:rsid w:val="0056439A"/>
    <w:rsid w:val="00571069"/>
    <w:rsid w:val="0057556A"/>
    <w:rsid w:val="00582489"/>
    <w:rsid w:val="0059213B"/>
    <w:rsid w:val="00593A1F"/>
    <w:rsid w:val="00597377"/>
    <w:rsid w:val="005A08A4"/>
    <w:rsid w:val="005A54F7"/>
    <w:rsid w:val="005B024F"/>
    <w:rsid w:val="005B2AC4"/>
    <w:rsid w:val="005B457D"/>
    <w:rsid w:val="005B7975"/>
    <w:rsid w:val="005C1C5B"/>
    <w:rsid w:val="005C391A"/>
    <w:rsid w:val="005C775F"/>
    <w:rsid w:val="005D1D6D"/>
    <w:rsid w:val="005D2EA9"/>
    <w:rsid w:val="005D6138"/>
    <w:rsid w:val="005F2120"/>
    <w:rsid w:val="006011C4"/>
    <w:rsid w:val="006044C6"/>
    <w:rsid w:val="006147F8"/>
    <w:rsid w:val="0061682B"/>
    <w:rsid w:val="00630BAC"/>
    <w:rsid w:val="00634C53"/>
    <w:rsid w:val="00643765"/>
    <w:rsid w:val="00643CE8"/>
    <w:rsid w:val="00644D00"/>
    <w:rsid w:val="00645CE3"/>
    <w:rsid w:val="00646166"/>
    <w:rsid w:val="00646F59"/>
    <w:rsid w:val="00655A10"/>
    <w:rsid w:val="00666A99"/>
    <w:rsid w:val="00682310"/>
    <w:rsid w:val="0069489E"/>
    <w:rsid w:val="006B141E"/>
    <w:rsid w:val="006B5784"/>
    <w:rsid w:val="006B5C7E"/>
    <w:rsid w:val="006C346F"/>
    <w:rsid w:val="006D4D4B"/>
    <w:rsid w:val="006E27BF"/>
    <w:rsid w:val="006F1B03"/>
    <w:rsid w:val="006F3250"/>
    <w:rsid w:val="006F5161"/>
    <w:rsid w:val="00700983"/>
    <w:rsid w:val="007059F4"/>
    <w:rsid w:val="00720C0B"/>
    <w:rsid w:val="00725131"/>
    <w:rsid w:val="00730E3E"/>
    <w:rsid w:val="00732990"/>
    <w:rsid w:val="00753A05"/>
    <w:rsid w:val="0075449B"/>
    <w:rsid w:val="007562DC"/>
    <w:rsid w:val="00763C3C"/>
    <w:rsid w:val="00775DA0"/>
    <w:rsid w:val="007819D6"/>
    <w:rsid w:val="007945AF"/>
    <w:rsid w:val="007A46E2"/>
    <w:rsid w:val="007B5D43"/>
    <w:rsid w:val="007B6150"/>
    <w:rsid w:val="007B7378"/>
    <w:rsid w:val="007C15E6"/>
    <w:rsid w:val="007D31B0"/>
    <w:rsid w:val="007D4EEF"/>
    <w:rsid w:val="007D72CE"/>
    <w:rsid w:val="007E317D"/>
    <w:rsid w:val="007E4D0B"/>
    <w:rsid w:val="007F115D"/>
    <w:rsid w:val="007F2FFF"/>
    <w:rsid w:val="007F3A59"/>
    <w:rsid w:val="0080313B"/>
    <w:rsid w:val="00805FAA"/>
    <w:rsid w:val="008124BD"/>
    <w:rsid w:val="00815B14"/>
    <w:rsid w:val="00817D63"/>
    <w:rsid w:val="0083188E"/>
    <w:rsid w:val="008430FD"/>
    <w:rsid w:val="00844956"/>
    <w:rsid w:val="00846800"/>
    <w:rsid w:val="00852094"/>
    <w:rsid w:val="0086416D"/>
    <w:rsid w:val="00864937"/>
    <w:rsid w:val="0086734C"/>
    <w:rsid w:val="00877117"/>
    <w:rsid w:val="00877B5A"/>
    <w:rsid w:val="00881A31"/>
    <w:rsid w:val="00883425"/>
    <w:rsid w:val="00886BBB"/>
    <w:rsid w:val="00895A73"/>
    <w:rsid w:val="00895B3A"/>
    <w:rsid w:val="008A584A"/>
    <w:rsid w:val="008A7519"/>
    <w:rsid w:val="008B4CD5"/>
    <w:rsid w:val="008B718E"/>
    <w:rsid w:val="008C6A96"/>
    <w:rsid w:val="008D3E4C"/>
    <w:rsid w:val="008E6AE8"/>
    <w:rsid w:val="008F0F07"/>
    <w:rsid w:val="008F27D8"/>
    <w:rsid w:val="008F2A13"/>
    <w:rsid w:val="00903094"/>
    <w:rsid w:val="00914D28"/>
    <w:rsid w:val="00917018"/>
    <w:rsid w:val="009243B3"/>
    <w:rsid w:val="00925C7D"/>
    <w:rsid w:val="00930D1F"/>
    <w:rsid w:val="00933916"/>
    <w:rsid w:val="00942916"/>
    <w:rsid w:val="009449FD"/>
    <w:rsid w:val="00992BE1"/>
    <w:rsid w:val="00993BB9"/>
    <w:rsid w:val="009968C5"/>
    <w:rsid w:val="009A12F3"/>
    <w:rsid w:val="009A23AB"/>
    <w:rsid w:val="009B2ABB"/>
    <w:rsid w:val="009C33F1"/>
    <w:rsid w:val="009D180E"/>
    <w:rsid w:val="009D5F52"/>
    <w:rsid w:val="009D79F4"/>
    <w:rsid w:val="009E0BCC"/>
    <w:rsid w:val="00A009DE"/>
    <w:rsid w:val="00A018F2"/>
    <w:rsid w:val="00A0245A"/>
    <w:rsid w:val="00A02C84"/>
    <w:rsid w:val="00A215E5"/>
    <w:rsid w:val="00A3078F"/>
    <w:rsid w:val="00A31747"/>
    <w:rsid w:val="00A33E8D"/>
    <w:rsid w:val="00A416FE"/>
    <w:rsid w:val="00A42BA7"/>
    <w:rsid w:val="00A43AB5"/>
    <w:rsid w:val="00A50741"/>
    <w:rsid w:val="00A7272E"/>
    <w:rsid w:val="00A748DE"/>
    <w:rsid w:val="00A7549F"/>
    <w:rsid w:val="00A77BDD"/>
    <w:rsid w:val="00A87390"/>
    <w:rsid w:val="00A94446"/>
    <w:rsid w:val="00AA0D55"/>
    <w:rsid w:val="00AA17F7"/>
    <w:rsid w:val="00AA30C1"/>
    <w:rsid w:val="00AA3E1D"/>
    <w:rsid w:val="00AB1281"/>
    <w:rsid w:val="00AB2EFC"/>
    <w:rsid w:val="00AB3E61"/>
    <w:rsid w:val="00AB770E"/>
    <w:rsid w:val="00AC0BE4"/>
    <w:rsid w:val="00AC3934"/>
    <w:rsid w:val="00AC3AA0"/>
    <w:rsid w:val="00AF79B8"/>
    <w:rsid w:val="00B007AF"/>
    <w:rsid w:val="00B12B68"/>
    <w:rsid w:val="00B177DF"/>
    <w:rsid w:val="00B21D9F"/>
    <w:rsid w:val="00B30234"/>
    <w:rsid w:val="00B32F4C"/>
    <w:rsid w:val="00B34229"/>
    <w:rsid w:val="00B36951"/>
    <w:rsid w:val="00B42B75"/>
    <w:rsid w:val="00B57E07"/>
    <w:rsid w:val="00B64F18"/>
    <w:rsid w:val="00B6725B"/>
    <w:rsid w:val="00B7006C"/>
    <w:rsid w:val="00B8523C"/>
    <w:rsid w:val="00B92FB1"/>
    <w:rsid w:val="00B93AFA"/>
    <w:rsid w:val="00B95854"/>
    <w:rsid w:val="00B96131"/>
    <w:rsid w:val="00B96799"/>
    <w:rsid w:val="00BA22E9"/>
    <w:rsid w:val="00BA4C74"/>
    <w:rsid w:val="00BB1347"/>
    <w:rsid w:val="00BB64A7"/>
    <w:rsid w:val="00BB793D"/>
    <w:rsid w:val="00BC0696"/>
    <w:rsid w:val="00BC38D0"/>
    <w:rsid w:val="00BC7F7E"/>
    <w:rsid w:val="00BD06D1"/>
    <w:rsid w:val="00BE6F90"/>
    <w:rsid w:val="00BF7FE1"/>
    <w:rsid w:val="00C0321D"/>
    <w:rsid w:val="00C0446D"/>
    <w:rsid w:val="00C10E75"/>
    <w:rsid w:val="00C12226"/>
    <w:rsid w:val="00C20226"/>
    <w:rsid w:val="00C21B90"/>
    <w:rsid w:val="00C30288"/>
    <w:rsid w:val="00C31F14"/>
    <w:rsid w:val="00C363C0"/>
    <w:rsid w:val="00C40A0E"/>
    <w:rsid w:val="00C507D3"/>
    <w:rsid w:val="00C54E4E"/>
    <w:rsid w:val="00C60A64"/>
    <w:rsid w:val="00C65673"/>
    <w:rsid w:val="00C74F8F"/>
    <w:rsid w:val="00C75FF5"/>
    <w:rsid w:val="00C814CD"/>
    <w:rsid w:val="00C8627B"/>
    <w:rsid w:val="00C938CB"/>
    <w:rsid w:val="00C94F07"/>
    <w:rsid w:val="00C9556E"/>
    <w:rsid w:val="00C97693"/>
    <w:rsid w:val="00CA3A19"/>
    <w:rsid w:val="00CD019E"/>
    <w:rsid w:val="00CD3AFA"/>
    <w:rsid w:val="00CD4E1F"/>
    <w:rsid w:val="00CD59DF"/>
    <w:rsid w:val="00CD6CD4"/>
    <w:rsid w:val="00D00F9C"/>
    <w:rsid w:val="00D03C5B"/>
    <w:rsid w:val="00D0485C"/>
    <w:rsid w:val="00D05F8C"/>
    <w:rsid w:val="00D127E2"/>
    <w:rsid w:val="00D239E7"/>
    <w:rsid w:val="00D265D9"/>
    <w:rsid w:val="00D26DAA"/>
    <w:rsid w:val="00D32EBF"/>
    <w:rsid w:val="00D363DB"/>
    <w:rsid w:val="00D36CFD"/>
    <w:rsid w:val="00D43A60"/>
    <w:rsid w:val="00D4691F"/>
    <w:rsid w:val="00D5032B"/>
    <w:rsid w:val="00D51DF4"/>
    <w:rsid w:val="00D5456A"/>
    <w:rsid w:val="00D54C2A"/>
    <w:rsid w:val="00D60810"/>
    <w:rsid w:val="00D61A35"/>
    <w:rsid w:val="00D63DD5"/>
    <w:rsid w:val="00D654FC"/>
    <w:rsid w:val="00D65CC5"/>
    <w:rsid w:val="00D76779"/>
    <w:rsid w:val="00D814DF"/>
    <w:rsid w:val="00D82E59"/>
    <w:rsid w:val="00D90501"/>
    <w:rsid w:val="00D951B2"/>
    <w:rsid w:val="00D974E1"/>
    <w:rsid w:val="00DA27E1"/>
    <w:rsid w:val="00DA7373"/>
    <w:rsid w:val="00DB30BC"/>
    <w:rsid w:val="00DB65CA"/>
    <w:rsid w:val="00DC18C2"/>
    <w:rsid w:val="00DC40FE"/>
    <w:rsid w:val="00DE2E6E"/>
    <w:rsid w:val="00DE72B9"/>
    <w:rsid w:val="00DF5711"/>
    <w:rsid w:val="00E014CA"/>
    <w:rsid w:val="00E05B7B"/>
    <w:rsid w:val="00E06510"/>
    <w:rsid w:val="00E12848"/>
    <w:rsid w:val="00E2525D"/>
    <w:rsid w:val="00E345C6"/>
    <w:rsid w:val="00E35DF9"/>
    <w:rsid w:val="00E40FFD"/>
    <w:rsid w:val="00E43593"/>
    <w:rsid w:val="00E45FDD"/>
    <w:rsid w:val="00E51E96"/>
    <w:rsid w:val="00E53F39"/>
    <w:rsid w:val="00E65E13"/>
    <w:rsid w:val="00E7120A"/>
    <w:rsid w:val="00E73507"/>
    <w:rsid w:val="00E7526B"/>
    <w:rsid w:val="00E76347"/>
    <w:rsid w:val="00E8163B"/>
    <w:rsid w:val="00E82EAD"/>
    <w:rsid w:val="00E83272"/>
    <w:rsid w:val="00E90B5F"/>
    <w:rsid w:val="00E924B1"/>
    <w:rsid w:val="00E93724"/>
    <w:rsid w:val="00E953BE"/>
    <w:rsid w:val="00E97143"/>
    <w:rsid w:val="00E978B9"/>
    <w:rsid w:val="00EA0DF2"/>
    <w:rsid w:val="00EA5FB4"/>
    <w:rsid w:val="00EB5DF9"/>
    <w:rsid w:val="00EC125D"/>
    <w:rsid w:val="00ED310B"/>
    <w:rsid w:val="00EE2367"/>
    <w:rsid w:val="00EE7D3C"/>
    <w:rsid w:val="00EF16D8"/>
    <w:rsid w:val="00F0343C"/>
    <w:rsid w:val="00F0487A"/>
    <w:rsid w:val="00F065F4"/>
    <w:rsid w:val="00F244F8"/>
    <w:rsid w:val="00F40CF9"/>
    <w:rsid w:val="00F43473"/>
    <w:rsid w:val="00F51403"/>
    <w:rsid w:val="00F5268D"/>
    <w:rsid w:val="00F5284E"/>
    <w:rsid w:val="00F579E3"/>
    <w:rsid w:val="00F66CF5"/>
    <w:rsid w:val="00F70F49"/>
    <w:rsid w:val="00F7137E"/>
    <w:rsid w:val="00F7559B"/>
    <w:rsid w:val="00F80907"/>
    <w:rsid w:val="00F87769"/>
    <w:rsid w:val="00F90273"/>
    <w:rsid w:val="00F90CCA"/>
    <w:rsid w:val="00F92EBF"/>
    <w:rsid w:val="00F93378"/>
    <w:rsid w:val="00F96AD5"/>
    <w:rsid w:val="00FA0B2A"/>
    <w:rsid w:val="00FA7419"/>
    <w:rsid w:val="00FD1354"/>
    <w:rsid w:val="00FD6CFC"/>
    <w:rsid w:val="00FE14DA"/>
    <w:rsid w:val="00FE7E55"/>
    <w:rsid w:val="00FF004D"/>
    <w:rsid w:val="00FF0661"/>
    <w:rsid w:val="00FF61DF"/>
    <w:rsid w:val="00FF7C52"/>
    <w:rsid w:val="01D27DD9"/>
    <w:rsid w:val="04FF3BC0"/>
    <w:rsid w:val="06090115"/>
    <w:rsid w:val="08438F65"/>
    <w:rsid w:val="08515D2F"/>
    <w:rsid w:val="092837F5"/>
    <w:rsid w:val="0BB1D1FB"/>
    <w:rsid w:val="0DE99CB9"/>
    <w:rsid w:val="0ED52E1D"/>
    <w:rsid w:val="1020B082"/>
    <w:rsid w:val="10FE9C3E"/>
    <w:rsid w:val="11373DAE"/>
    <w:rsid w:val="125119F9"/>
    <w:rsid w:val="13E1B21C"/>
    <w:rsid w:val="1428A59D"/>
    <w:rsid w:val="14CBE3D1"/>
    <w:rsid w:val="1588BABB"/>
    <w:rsid w:val="16CB7385"/>
    <w:rsid w:val="1719A1F0"/>
    <w:rsid w:val="1748A56C"/>
    <w:rsid w:val="192D20E8"/>
    <w:rsid w:val="1D8768B2"/>
    <w:rsid w:val="1D9A5712"/>
    <w:rsid w:val="1DC6CEBF"/>
    <w:rsid w:val="1DD9ABC8"/>
    <w:rsid w:val="1EACCC7C"/>
    <w:rsid w:val="208A2FE7"/>
    <w:rsid w:val="20F369AE"/>
    <w:rsid w:val="21656CC0"/>
    <w:rsid w:val="22709253"/>
    <w:rsid w:val="227A1F07"/>
    <w:rsid w:val="22BADAD1"/>
    <w:rsid w:val="22FE105A"/>
    <w:rsid w:val="237C109C"/>
    <w:rsid w:val="2435CC90"/>
    <w:rsid w:val="25A300CD"/>
    <w:rsid w:val="25BCA231"/>
    <w:rsid w:val="2852060C"/>
    <w:rsid w:val="28520CFF"/>
    <w:rsid w:val="2A0B06BA"/>
    <w:rsid w:val="2A756DCE"/>
    <w:rsid w:val="2B963CE4"/>
    <w:rsid w:val="2BB51D18"/>
    <w:rsid w:val="2CE04782"/>
    <w:rsid w:val="2D50ED79"/>
    <w:rsid w:val="2ED936AF"/>
    <w:rsid w:val="2EFB63FF"/>
    <w:rsid w:val="315BA0F2"/>
    <w:rsid w:val="32397EC1"/>
    <w:rsid w:val="32F77153"/>
    <w:rsid w:val="33226E02"/>
    <w:rsid w:val="33DDE9EB"/>
    <w:rsid w:val="3407F717"/>
    <w:rsid w:val="349341B4"/>
    <w:rsid w:val="34A939CC"/>
    <w:rsid w:val="3682C0EF"/>
    <w:rsid w:val="3744873B"/>
    <w:rsid w:val="37F622F6"/>
    <w:rsid w:val="3803C79A"/>
    <w:rsid w:val="3884FEA4"/>
    <w:rsid w:val="39E6BE4B"/>
    <w:rsid w:val="3C3B284D"/>
    <w:rsid w:val="3E5C9914"/>
    <w:rsid w:val="3FB20CE3"/>
    <w:rsid w:val="411F2DAA"/>
    <w:rsid w:val="41797A70"/>
    <w:rsid w:val="427E783A"/>
    <w:rsid w:val="46495DD6"/>
    <w:rsid w:val="49B298EE"/>
    <w:rsid w:val="4B664A7A"/>
    <w:rsid w:val="4D4D1A02"/>
    <w:rsid w:val="4D89B524"/>
    <w:rsid w:val="4F6568D7"/>
    <w:rsid w:val="4FA7B3AD"/>
    <w:rsid w:val="4FDC22DF"/>
    <w:rsid w:val="5084BAC4"/>
    <w:rsid w:val="50C155E6"/>
    <w:rsid w:val="521C5F74"/>
    <w:rsid w:val="525D2647"/>
    <w:rsid w:val="53DFCE4B"/>
    <w:rsid w:val="54FA5FAE"/>
    <w:rsid w:val="55227376"/>
    <w:rsid w:val="556510A0"/>
    <w:rsid w:val="5A19366D"/>
    <w:rsid w:val="5D9408FA"/>
    <w:rsid w:val="5EE89429"/>
    <w:rsid w:val="5EF94CAE"/>
    <w:rsid w:val="604539A5"/>
    <w:rsid w:val="609181A1"/>
    <w:rsid w:val="6147A7B4"/>
    <w:rsid w:val="61838CCD"/>
    <w:rsid w:val="6229A527"/>
    <w:rsid w:val="62D24A54"/>
    <w:rsid w:val="634DE4A7"/>
    <w:rsid w:val="65A50DE8"/>
    <w:rsid w:val="66F6EB3D"/>
    <w:rsid w:val="671F9DA5"/>
    <w:rsid w:val="678E8C0C"/>
    <w:rsid w:val="67E2B5AB"/>
    <w:rsid w:val="67E4BAA8"/>
    <w:rsid w:val="682155CA"/>
    <w:rsid w:val="6A3E99A6"/>
    <w:rsid w:val="6C7BAF3F"/>
    <w:rsid w:val="6E22394A"/>
    <w:rsid w:val="6E27A0B5"/>
    <w:rsid w:val="6E90974E"/>
    <w:rsid w:val="6FE89FB0"/>
    <w:rsid w:val="71793651"/>
    <w:rsid w:val="71C83810"/>
    <w:rsid w:val="7266C55C"/>
    <w:rsid w:val="726A6893"/>
    <w:rsid w:val="74DBDC22"/>
    <w:rsid w:val="75A54EF9"/>
    <w:rsid w:val="75F61B80"/>
    <w:rsid w:val="7736DD15"/>
    <w:rsid w:val="77446CB6"/>
    <w:rsid w:val="788AE6B5"/>
    <w:rsid w:val="788F7393"/>
    <w:rsid w:val="796F0486"/>
    <w:rsid w:val="7985182E"/>
    <w:rsid w:val="7B06F03A"/>
    <w:rsid w:val="7C582A00"/>
    <w:rsid w:val="7CD2AAEC"/>
    <w:rsid w:val="7CF9AFE0"/>
    <w:rsid w:val="7D45EC97"/>
    <w:rsid w:val="7F2578C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zionenonrisolta1">
    <w:name w:val="Menzione non risolta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rsid w:val="004E399A"/>
    <w:rPr>
      <w:sz w:val="20"/>
      <w:szCs w:val="20"/>
    </w:rPr>
  </w:style>
  <w:style w:type="character" w:customStyle="1" w:styleId="CommentTextChar">
    <w:name w:val="Comment Text Char"/>
    <w:basedOn w:val="DefaultParagraphFont"/>
    <w:link w:val="CommentText"/>
    <w:uiPriority w:val="99"/>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character" w:styleId="Strong">
    <w:name w:val="Strong"/>
    <w:basedOn w:val="DefaultParagraphFont"/>
    <w:uiPriority w:val="22"/>
    <w:qFormat/>
    <w:rsid w:val="00643765"/>
    <w:rPr>
      <w:b/>
      <w:bCs/>
    </w:rPr>
  </w:style>
  <w:style w:type="character" w:styleId="Emphasis">
    <w:name w:val="Emphasis"/>
    <w:basedOn w:val="DefaultParagraphFont"/>
    <w:uiPriority w:val="20"/>
    <w:qFormat/>
    <w:rsid w:val="00643765"/>
    <w:rPr>
      <w:i/>
      <w:iCs/>
    </w:rPr>
  </w:style>
  <w:style w:type="paragraph" w:styleId="NormalWeb">
    <w:name w:val="Normal (Web)"/>
    <w:basedOn w:val="Normal"/>
    <w:uiPriority w:val="99"/>
    <w:unhideWhenUsed/>
    <w:rsid w:val="00643765"/>
    <w:pPr>
      <w:spacing w:before="100" w:beforeAutospacing="1" w:after="100" w:afterAutospacing="1"/>
      <w:jc w:val="left"/>
    </w:pPr>
    <w:rPr>
      <w:rFonts w:ascii="Times New Roman" w:eastAsia="Times New Roman" w:hAnsi="Times New Roman" w:cs="Times New Roman"/>
      <w:szCs w:val="24"/>
      <w:lang w:eastAsia="fr-FR"/>
    </w:rPr>
  </w:style>
  <w:style w:type="character" w:customStyle="1" w:styleId="Mentionnonrsolue1">
    <w:name w:val="Mention non résolue1"/>
    <w:basedOn w:val="DefaultParagraphFont"/>
    <w:uiPriority w:val="99"/>
    <w:semiHidden/>
    <w:unhideWhenUsed/>
    <w:rsid w:val="00817D63"/>
    <w:rPr>
      <w:color w:val="605E5C"/>
      <w:shd w:val="clear" w:color="auto" w:fill="E1DFDD"/>
    </w:rPr>
  </w:style>
  <w:style w:type="character" w:styleId="UnresolvedMention">
    <w:name w:val="Unresolved Mention"/>
    <w:basedOn w:val="DefaultParagraphFont"/>
    <w:uiPriority w:val="99"/>
    <w:semiHidden/>
    <w:unhideWhenUsed/>
    <w:rsid w:val="009B2ABB"/>
    <w:rPr>
      <w:color w:val="605E5C"/>
      <w:shd w:val="clear" w:color="auto" w:fill="E1DFDD"/>
    </w:rPr>
  </w:style>
  <w:style w:type="paragraph" w:styleId="FootnoteText">
    <w:name w:val="footnote text"/>
    <w:basedOn w:val="Normal"/>
    <w:link w:val="FootnoteTextChar"/>
    <w:uiPriority w:val="99"/>
    <w:semiHidden/>
    <w:rsid w:val="00F579E3"/>
    <w:pPr>
      <w:spacing w:after="0"/>
    </w:pPr>
    <w:rPr>
      <w:sz w:val="20"/>
      <w:szCs w:val="20"/>
    </w:rPr>
  </w:style>
  <w:style w:type="character" w:customStyle="1" w:styleId="FootnoteTextChar">
    <w:name w:val="Footnote Text Char"/>
    <w:basedOn w:val="DefaultParagraphFont"/>
    <w:link w:val="FootnoteText"/>
    <w:uiPriority w:val="99"/>
    <w:semiHidden/>
    <w:rsid w:val="00F579E3"/>
    <w:rPr>
      <w:sz w:val="20"/>
      <w:szCs w:val="20"/>
    </w:rPr>
  </w:style>
  <w:style w:type="character" w:styleId="FootnoteReference">
    <w:name w:val="footnote reference"/>
    <w:basedOn w:val="DefaultParagraphFont"/>
    <w:uiPriority w:val="99"/>
    <w:semiHidden/>
    <w:rsid w:val="00F57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741">
      <w:bodyDiv w:val="1"/>
      <w:marLeft w:val="0"/>
      <w:marRight w:val="0"/>
      <w:marTop w:val="0"/>
      <w:marBottom w:val="0"/>
      <w:divBdr>
        <w:top w:val="none" w:sz="0" w:space="0" w:color="auto"/>
        <w:left w:val="none" w:sz="0" w:space="0" w:color="auto"/>
        <w:bottom w:val="none" w:sz="0" w:space="0" w:color="auto"/>
        <w:right w:val="none" w:sz="0" w:space="0" w:color="auto"/>
      </w:divBdr>
    </w:div>
    <w:div w:id="836649050">
      <w:bodyDiv w:val="1"/>
      <w:marLeft w:val="0"/>
      <w:marRight w:val="0"/>
      <w:marTop w:val="0"/>
      <w:marBottom w:val="0"/>
      <w:divBdr>
        <w:top w:val="none" w:sz="0" w:space="0" w:color="auto"/>
        <w:left w:val="none" w:sz="0" w:space="0" w:color="auto"/>
        <w:bottom w:val="none" w:sz="0" w:space="0" w:color="auto"/>
        <w:right w:val="none" w:sz="0" w:space="0" w:color="auto"/>
      </w:divBdr>
    </w:div>
    <w:div w:id="1046029064">
      <w:bodyDiv w:val="1"/>
      <w:marLeft w:val="0"/>
      <w:marRight w:val="0"/>
      <w:marTop w:val="0"/>
      <w:marBottom w:val="0"/>
      <w:divBdr>
        <w:top w:val="none" w:sz="0" w:space="0" w:color="auto"/>
        <w:left w:val="none" w:sz="0" w:space="0" w:color="auto"/>
        <w:bottom w:val="none" w:sz="0" w:space="0" w:color="auto"/>
        <w:right w:val="none" w:sz="0" w:space="0" w:color="auto"/>
      </w:divBdr>
    </w:div>
    <w:div w:id="1055395972">
      <w:bodyDiv w:val="1"/>
      <w:marLeft w:val="0"/>
      <w:marRight w:val="0"/>
      <w:marTop w:val="0"/>
      <w:marBottom w:val="0"/>
      <w:divBdr>
        <w:top w:val="none" w:sz="0" w:space="0" w:color="auto"/>
        <w:left w:val="none" w:sz="0" w:space="0" w:color="auto"/>
        <w:bottom w:val="none" w:sz="0" w:space="0" w:color="auto"/>
        <w:right w:val="none" w:sz="0" w:space="0" w:color="auto"/>
      </w:divBdr>
    </w:div>
    <w:div w:id="208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fr."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57B6572C840FB8E6C0E391C2AE205"/>
        <w:category>
          <w:name w:val="General"/>
          <w:gallery w:val="placeholder"/>
        </w:category>
        <w:types>
          <w:type w:val="bbPlcHdr"/>
        </w:types>
        <w:behaviors>
          <w:behavior w:val="content"/>
        </w:behaviors>
        <w:guid w:val="{5F4E521C-84BE-4780-995C-C273F92676CD}"/>
      </w:docPartPr>
      <w:docPartBody>
        <w:p w:rsidR="0062288B" w:rsidRDefault="00060F9B" w:rsidP="00060F9B">
          <w:pPr>
            <w:pStyle w:val="77A57B6572C840FB8E6C0E391C2AE205"/>
          </w:pPr>
          <w:r>
            <w:rPr>
              <w:rStyle w:val="PlaceholderText"/>
              <w:b/>
              <w:color w:val="44546A" w:themeColor="text2"/>
            </w:rPr>
            <w:t>First name LAST NAME</w:t>
          </w:r>
        </w:p>
      </w:docPartBody>
    </w:docPart>
    <w:docPart>
      <w:docPartPr>
        <w:name w:val="4288951DB62E475888AF589E80C48C00"/>
        <w:category>
          <w:name w:val="General"/>
          <w:gallery w:val="placeholder"/>
        </w:category>
        <w:types>
          <w:type w:val="bbPlcHdr"/>
        </w:types>
        <w:behaviors>
          <w:behavior w:val="content"/>
        </w:behaviors>
        <w:guid w:val="{7873E67C-8CC1-460D-8983-BAAAB7AE4A6F}"/>
      </w:docPartPr>
      <w:docPartBody>
        <w:p w:rsidR="00515EAC" w:rsidRDefault="002B2185" w:rsidP="002B2185">
          <w:pPr>
            <w:pStyle w:val="4288951DB62E475888AF589E80C48C00"/>
          </w:pPr>
          <w:r>
            <w:rPr>
              <w:rStyle w:val="PlaceholderText"/>
              <w:b/>
              <w:color w:val="44546A" w:themeColor="text2"/>
            </w:rPr>
            <w:t>First name LAST NAME</w:t>
          </w:r>
        </w:p>
      </w:docPartBody>
    </w:docPart>
    <w:docPart>
      <w:docPartPr>
        <w:name w:val="D4B35FE26E7649D9B7BE0A07EA036B6A"/>
        <w:category>
          <w:name w:val="General"/>
          <w:gallery w:val="placeholder"/>
        </w:category>
        <w:types>
          <w:type w:val="bbPlcHdr"/>
        </w:types>
        <w:behaviors>
          <w:behavior w:val="content"/>
        </w:behaviors>
        <w:guid w:val="{434400A4-8254-4BB9-942E-BC0F397C3BBC}"/>
      </w:docPartPr>
      <w:docPartBody>
        <w:p w:rsidR="00515EAC" w:rsidRDefault="002B2185" w:rsidP="002B2185">
          <w:pPr>
            <w:pStyle w:val="D4B35FE26E7649D9B7BE0A07EA036B6A"/>
          </w:pPr>
          <w:r w:rsidRPr="0086416D">
            <w:rPr>
              <w:rStyle w:val="PlaceholderText"/>
              <w:b/>
              <w:color w:val="44546A" w:themeColor="text2"/>
            </w:rPr>
            <w:t>First name LAST NAME</w:t>
          </w:r>
        </w:p>
      </w:docPartBody>
    </w:docPart>
    <w:docPart>
      <w:docPartPr>
        <w:name w:val="6E92194163744960835CE4BA767041E0"/>
        <w:category>
          <w:name w:val="General"/>
          <w:gallery w:val="placeholder"/>
        </w:category>
        <w:types>
          <w:type w:val="bbPlcHdr"/>
        </w:types>
        <w:behaviors>
          <w:behavior w:val="content"/>
        </w:behaviors>
        <w:guid w:val="{3F9DD4FB-C902-4FED-BF80-E01B6D545E48}"/>
      </w:docPartPr>
      <w:docPartBody>
        <w:p w:rsidR="00515EAC" w:rsidRDefault="002B2185" w:rsidP="002B2185">
          <w:pPr>
            <w:pStyle w:val="6E92194163744960835CE4BA767041E0"/>
          </w:pPr>
          <w:r w:rsidRPr="0086416D">
            <w:rPr>
              <w:rStyle w:val="PlaceholderText"/>
              <w:b/>
              <w:color w:val="44546A" w:themeColor="text2"/>
            </w:rPr>
            <w:t>First name LAST NAME</w:t>
          </w:r>
        </w:p>
      </w:docPartBody>
    </w:docPart>
    <w:docPart>
      <w:docPartPr>
        <w:name w:val="AC3C3463CA934F968710AC5024C756A6"/>
        <w:category>
          <w:name w:val="General"/>
          <w:gallery w:val="placeholder"/>
        </w:category>
        <w:types>
          <w:type w:val="bbPlcHdr"/>
        </w:types>
        <w:behaviors>
          <w:behavior w:val="content"/>
        </w:behaviors>
        <w:guid w:val="{327BEDC6-9EE6-4F07-924E-B090BB97578C}"/>
      </w:docPartPr>
      <w:docPartBody>
        <w:p w:rsidR="00515EAC" w:rsidRDefault="002B2185" w:rsidP="002B2185">
          <w:pPr>
            <w:pStyle w:val="AC3C3463CA934F968710AC5024C756A6"/>
          </w:pPr>
          <w:r w:rsidRPr="0086416D">
            <w:rPr>
              <w:rStyle w:val="PlaceholderText"/>
              <w:b/>
              <w:color w:val="44546A" w:themeColor="text2"/>
            </w:rPr>
            <w:t>First name LAST NAME</w:t>
          </w:r>
        </w:p>
      </w:docPartBody>
    </w:docPart>
    <w:docPart>
      <w:docPartPr>
        <w:name w:val="FC0A56E9C7B34B25A01D1133CA20D8AA"/>
        <w:category>
          <w:name w:val="General"/>
          <w:gallery w:val="placeholder"/>
        </w:category>
        <w:types>
          <w:type w:val="bbPlcHdr"/>
        </w:types>
        <w:behaviors>
          <w:behavior w:val="content"/>
        </w:behaviors>
        <w:guid w:val="{7432F157-D4F0-4DBA-82B2-ADE68B9534FB}"/>
      </w:docPartPr>
      <w:docPartBody>
        <w:p w:rsidR="00515EAC" w:rsidRDefault="002B2185" w:rsidP="002B2185">
          <w:pPr>
            <w:pStyle w:val="FC0A56E9C7B34B25A01D1133CA20D8AA"/>
          </w:pPr>
          <w:r w:rsidRPr="0086416D">
            <w:rPr>
              <w:rStyle w:val="PlaceholderText"/>
              <w:b/>
              <w:color w:val="44546A" w:themeColor="text2"/>
            </w:rPr>
            <w:t>First name LAST NAME</w:t>
          </w:r>
        </w:p>
      </w:docPartBody>
    </w:docPart>
    <w:docPart>
      <w:docPartPr>
        <w:name w:val="D00F0AE31EE94B1E8316681435B9B5DA"/>
        <w:category>
          <w:name w:val="General"/>
          <w:gallery w:val="placeholder"/>
        </w:category>
        <w:types>
          <w:type w:val="bbPlcHdr"/>
        </w:types>
        <w:behaviors>
          <w:behavior w:val="content"/>
        </w:behaviors>
        <w:guid w:val="{61AA66E5-1CBF-42E2-9E3A-32486DE703D2}"/>
      </w:docPartPr>
      <w:docPartBody>
        <w:p w:rsidR="00515EAC" w:rsidRDefault="002B2185" w:rsidP="002B2185">
          <w:pPr>
            <w:pStyle w:val="D00F0AE31EE94B1E8316681435B9B5D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EB4C2CA20CC49D59C4DA6E50808B784"/>
        <w:category>
          <w:name w:val="General"/>
          <w:gallery w:val="placeholder"/>
        </w:category>
        <w:types>
          <w:type w:val="bbPlcHdr"/>
        </w:types>
        <w:behaviors>
          <w:behavior w:val="content"/>
        </w:behaviors>
        <w:guid w:val="{A488D5B8-8EE6-4ED7-9461-AEDB6F349694}"/>
      </w:docPartPr>
      <w:docPartBody>
        <w:p w:rsidR="00515EAC" w:rsidRDefault="002B2185" w:rsidP="002B2185">
          <w:pPr>
            <w:pStyle w:val="BEB4C2CA20CC49D59C4DA6E50808B78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55816DD7EC4A4DB5ACEF3EBE7F2AE750"/>
        <w:category>
          <w:name w:val="General"/>
          <w:gallery w:val="placeholder"/>
        </w:category>
        <w:types>
          <w:type w:val="bbPlcHdr"/>
        </w:types>
        <w:behaviors>
          <w:behavior w:val="content"/>
        </w:behaviors>
        <w:guid w:val="{D9D77C0E-622D-4BFE-9A82-35B1F0FF5647}"/>
      </w:docPartPr>
      <w:docPartBody>
        <w:p w:rsidR="00515EAC" w:rsidRDefault="002B2185" w:rsidP="002B2185">
          <w:pPr>
            <w:pStyle w:val="55816DD7EC4A4DB5ACEF3EBE7F2AE750"/>
          </w:pPr>
          <w:r w:rsidRPr="0086416D">
            <w:rPr>
              <w:rStyle w:val="PlaceholderText"/>
              <w:b/>
              <w:color w:val="44546A" w:themeColor="text2"/>
            </w:rPr>
            <w:t>First name LAST NAME</w:t>
          </w:r>
        </w:p>
      </w:docPartBody>
    </w:docPart>
    <w:docPart>
      <w:docPartPr>
        <w:name w:val="329ADE0539324B91B384D3A38A5925AA"/>
        <w:category>
          <w:name w:val="General"/>
          <w:gallery w:val="placeholder"/>
        </w:category>
        <w:types>
          <w:type w:val="bbPlcHdr"/>
        </w:types>
        <w:behaviors>
          <w:behavior w:val="content"/>
        </w:behaviors>
        <w:guid w:val="{8AC11D9D-EDA0-4F26-9626-AE7BFB5B940C}"/>
      </w:docPartPr>
      <w:docPartBody>
        <w:p w:rsidR="00515EAC" w:rsidRDefault="002B2185" w:rsidP="002B2185">
          <w:pPr>
            <w:pStyle w:val="329ADE0539324B91B384D3A38A5925A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OpenSans">
    <w:altName w:val="Calibri"/>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9B"/>
    <w:rsid w:val="00060F9B"/>
    <w:rsid w:val="000D30C5"/>
    <w:rsid w:val="000E2545"/>
    <w:rsid w:val="002B2185"/>
    <w:rsid w:val="00342A31"/>
    <w:rsid w:val="003E28C3"/>
    <w:rsid w:val="005138BE"/>
    <w:rsid w:val="00515EAC"/>
    <w:rsid w:val="0062288B"/>
    <w:rsid w:val="00741A36"/>
    <w:rsid w:val="008E2F80"/>
    <w:rsid w:val="009D2F8D"/>
    <w:rsid w:val="00B410C5"/>
    <w:rsid w:val="00D7396A"/>
    <w:rsid w:val="00DA79F3"/>
    <w:rsid w:val="00DD1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185"/>
    <w:rPr>
      <w:color w:val="808080"/>
    </w:rPr>
  </w:style>
  <w:style w:type="paragraph" w:customStyle="1" w:styleId="77A57B6572C840FB8E6C0E391C2AE205">
    <w:name w:val="77A57B6572C840FB8E6C0E391C2AE205"/>
    <w:rsid w:val="00060F9B"/>
  </w:style>
  <w:style w:type="paragraph" w:customStyle="1" w:styleId="4288951DB62E475888AF589E80C48C00">
    <w:name w:val="4288951DB62E475888AF589E80C48C00"/>
    <w:rsid w:val="002B2185"/>
    <w:rPr>
      <w:lang w:val="en-US" w:eastAsia="en-US"/>
    </w:rPr>
  </w:style>
  <w:style w:type="paragraph" w:customStyle="1" w:styleId="D4B35FE26E7649D9B7BE0A07EA036B6A">
    <w:name w:val="D4B35FE26E7649D9B7BE0A07EA036B6A"/>
    <w:rsid w:val="002B2185"/>
    <w:rPr>
      <w:lang w:val="en-US" w:eastAsia="en-US"/>
    </w:rPr>
  </w:style>
  <w:style w:type="paragraph" w:customStyle="1" w:styleId="6E92194163744960835CE4BA767041E0">
    <w:name w:val="6E92194163744960835CE4BA767041E0"/>
    <w:rsid w:val="002B2185"/>
    <w:rPr>
      <w:lang w:val="en-US" w:eastAsia="en-US"/>
    </w:rPr>
  </w:style>
  <w:style w:type="paragraph" w:customStyle="1" w:styleId="AC3C3463CA934F968710AC5024C756A6">
    <w:name w:val="AC3C3463CA934F968710AC5024C756A6"/>
    <w:rsid w:val="002B2185"/>
    <w:rPr>
      <w:lang w:val="en-US" w:eastAsia="en-US"/>
    </w:rPr>
  </w:style>
  <w:style w:type="paragraph" w:customStyle="1" w:styleId="FC0A56E9C7B34B25A01D1133CA20D8AA">
    <w:name w:val="FC0A56E9C7B34B25A01D1133CA20D8AA"/>
    <w:rsid w:val="002B2185"/>
    <w:rPr>
      <w:lang w:val="en-US" w:eastAsia="en-US"/>
    </w:rPr>
  </w:style>
  <w:style w:type="paragraph" w:customStyle="1" w:styleId="D00F0AE31EE94B1E8316681435B9B5DA">
    <w:name w:val="D00F0AE31EE94B1E8316681435B9B5DA"/>
    <w:rsid w:val="002B2185"/>
    <w:rPr>
      <w:lang w:val="en-US" w:eastAsia="en-US"/>
    </w:rPr>
  </w:style>
  <w:style w:type="paragraph" w:customStyle="1" w:styleId="BEB4C2CA20CC49D59C4DA6E50808B784">
    <w:name w:val="BEB4C2CA20CC49D59C4DA6E50808B784"/>
    <w:rsid w:val="002B2185"/>
    <w:rPr>
      <w:lang w:val="en-US" w:eastAsia="en-US"/>
    </w:rPr>
  </w:style>
  <w:style w:type="paragraph" w:customStyle="1" w:styleId="55816DD7EC4A4DB5ACEF3EBE7F2AE750">
    <w:name w:val="55816DD7EC4A4DB5ACEF3EBE7F2AE750"/>
    <w:rsid w:val="002B2185"/>
    <w:rPr>
      <w:lang w:val="en-US" w:eastAsia="en-US"/>
    </w:rPr>
  </w:style>
  <w:style w:type="paragraph" w:customStyle="1" w:styleId="329ADE0539324B91B384D3A38A5925AA">
    <w:name w:val="329ADE0539324B91B384D3A38A5925AA"/>
    <w:rsid w:val="002B218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44F45-90C6-4151-B42F-C5029F9C4AA6}">
  <ds:schemaRefs>
    <ds:schemaRef ds:uri="http://schemas.openxmlformats.org/officeDocument/2006/bibliography"/>
  </ds:schemaRefs>
</ds:datastoreItem>
</file>

<file path=customXml/itemProps2.xml><?xml version="1.0" encoding="utf-8"?>
<ds:datastoreItem xmlns:ds="http://schemas.openxmlformats.org/officeDocument/2006/customXml" ds:itemID="{BC57CD4D-2675-4874-91AF-046AF533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7DB-7D4E-42A4-9907-FED77BA3A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45553-E795-4AA5-A59B-07EE60D3C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841</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2022-07-13T15:12:00Z</cp:lastPrinted>
  <dcterms:created xsi:type="dcterms:W3CDTF">2022-12-06T13:35:00Z</dcterms:created>
  <dcterms:modified xsi:type="dcterms:W3CDTF">2022-12-06T13:45:00Z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