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BD1CC" w14:textId="68937439" w:rsidR="004266FA" w:rsidRPr="0028138F" w:rsidRDefault="007B7086" w:rsidP="0010145A">
      <w:pPr>
        <w:jc w:val="center"/>
        <w:rPr>
          <w:rFonts w:ascii="Arial Narrow" w:hAnsi="Arial Narrow"/>
          <w:color w:val="000000"/>
          <w:sz w:val="22"/>
          <w:lang w:val="it-IT"/>
        </w:rPr>
      </w:pPr>
      <w:r w:rsidRPr="0028138F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0" wp14:anchorId="7BDE8B3D" wp14:editId="2390AFE1">
                <wp:simplePos x="0" y="0"/>
                <wp:positionH relativeFrom="column">
                  <wp:posOffset>0</wp:posOffset>
                </wp:positionH>
                <wp:positionV relativeFrom="page">
                  <wp:posOffset>1524635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F970E6" id="Freeform 27" o:spid="_x0000_s1026" style="position:absolute;margin-left:0;margin-top:120.05pt;width:33.85pt;height: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" o:allowoverlap="f" path="m329,39l,39,27,,354,,329,39xe" fillcolor="#243782 [3204]" stroked="f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</w:p>
    <w:p w14:paraId="3041A798" w14:textId="77777777" w:rsidR="004266FA" w:rsidRPr="0028138F" w:rsidRDefault="004266FA" w:rsidP="007B7086">
      <w:pPr>
        <w:spacing w:after="0"/>
        <w:jc w:val="center"/>
        <w:rPr>
          <w:rFonts w:ascii="Arial Narrow" w:hAnsi="Arial Narrow"/>
          <w:color w:val="000000"/>
          <w:sz w:val="22"/>
          <w:lang w:val="it-IT"/>
        </w:rPr>
      </w:pPr>
    </w:p>
    <w:p w14:paraId="2B934304" w14:textId="777E4E1C" w:rsidR="00A73119" w:rsidRPr="0028138F" w:rsidRDefault="00BF0638" w:rsidP="00BF0638">
      <w:pPr>
        <w:spacing w:after="0"/>
        <w:jc w:val="center"/>
        <w:rPr>
          <w:rFonts w:asciiTheme="majorHAnsi" w:hAnsiTheme="majorHAnsi"/>
          <w:bCs/>
          <w:color w:val="243782" w:themeColor="text2"/>
          <w:lang w:val="it-IT"/>
        </w:rPr>
      </w:pPr>
      <w:r w:rsidRPr="0028138F">
        <w:rPr>
          <w:rFonts w:asciiTheme="majorHAnsi" w:hAnsiTheme="majorHAnsi"/>
          <w:bCs/>
          <w:color w:val="243782" w:themeColor="text2"/>
          <w:lang w:val="it-IT"/>
        </w:rPr>
        <w:t>Stellantis festeggia il primo anniversario e accelera la sua trasformazione in un</w:t>
      </w:r>
      <w:r w:rsidR="0028138F" w:rsidRPr="0028138F">
        <w:rPr>
          <w:rFonts w:asciiTheme="majorHAnsi" w:hAnsiTheme="majorHAnsi"/>
          <w:bCs/>
          <w:color w:val="243782" w:themeColor="text2"/>
          <w:lang w:val="it-IT"/>
        </w:rPr>
        <w:t>’</w:t>
      </w:r>
      <w:r w:rsidRPr="0028138F">
        <w:rPr>
          <w:rFonts w:asciiTheme="majorHAnsi" w:hAnsiTheme="majorHAnsi"/>
          <w:bCs/>
          <w:color w:val="243782" w:themeColor="text2"/>
          <w:lang w:val="it-IT"/>
        </w:rPr>
        <w:t>azienda tecnologica per la mobilità sostenibile</w:t>
      </w:r>
    </w:p>
    <w:p w14:paraId="4088CEA9" w14:textId="77777777" w:rsidR="00BF0638" w:rsidRPr="0028138F" w:rsidRDefault="00BF0638" w:rsidP="00BF0638">
      <w:pPr>
        <w:spacing w:after="0"/>
        <w:jc w:val="center"/>
        <w:rPr>
          <w:rFonts w:asciiTheme="majorHAnsi" w:hAnsiTheme="majorHAnsi"/>
          <w:bCs/>
          <w:color w:val="243782" w:themeColor="text2"/>
          <w:lang w:val="it-IT"/>
        </w:rPr>
      </w:pPr>
    </w:p>
    <w:p w14:paraId="3B96ECC3" w14:textId="3F4016CD" w:rsidR="00BF0638" w:rsidRPr="0028138F" w:rsidRDefault="00BF0638" w:rsidP="00BF0638">
      <w:pPr>
        <w:pStyle w:val="SDatePlace"/>
        <w:numPr>
          <w:ilvl w:val="0"/>
          <w:numId w:val="23"/>
        </w:numPr>
        <w:rPr>
          <w:rFonts w:asciiTheme="majorHAnsi" w:hAnsiTheme="majorHAnsi"/>
          <w:bCs/>
          <w:szCs w:val="16"/>
          <w:lang w:val="it-IT"/>
        </w:rPr>
      </w:pPr>
      <w:r w:rsidRPr="0028138F">
        <w:rPr>
          <w:rFonts w:asciiTheme="majorHAnsi" w:hAnsiTheme="majorHAnsi"/>
          <w:bCs/>
          <w:szCs w:val="16"/>
          <w:lang w:val="it-IT"/>
        </w:rPr>
        <w:t>Un anno affrontato a gran velocità da un</w:t>
      </w:r>
      <w:r w:rsidR="0028138F" w:rsidRPr="0028138F">
        <w:rPr>
          <w:rFonts w:asciiTheme="majorHAnsi" w:hAnsiTheme="majorHAnsi"/>
          <w:bCs/>
          <w:szCs w:val="16"/>
          <w:lang w:val="it-IT"/>
        </w:rPr>
        <w:t>’</w:t>
      </w:r>
      <w:r w:rsidRPr="0028138F">
        <w:rPr>
          <w:rFonts w:asciiTheme="majorHAnsi" w:hAnsiTheme="majorHAnsi"/>
          <w:bCs/>
          <w:szCs w:val="16"/>
          <w:lang w:val="it-IT"/>
        </w:rPr>
        <w:t>azienda moderna, pronta a cogliere le opportunità della nuova era della mobilità attraverso soluzioni innovative, agili ed efficienti, che cambieranno il modo in cui il mondo si muove</w:t>
      </w:r>
    </w:p>
    <w:p w14:paraId="2805D43A" w14:textId="77777777" w:rsidR="00BF0638" w:rsidRPr="0028138F" w:rsidRDefault="00BF0638" w:rsidP="00BF0638">
      <w:pPr>
        <w:pStyle w:val="SDatePlace"/>
        <w:numPr>
          <w:ilvl w:val="0"/>
          <w:numId w:val="23"/>
        </w:numPr>
        <w:rPr>
          <w:rFonts w:asciiTheme="majorHAnsi" w:hAnsiTheme="majorHAnsi"/>
          <w:bCs/>
          <w:szCs w:val="16"/>
          <w:lang w:val="it-IT"/>
        </w:rPr>
      </w:pPr>
      <w:r w:rsidRPr="0028138F">
        <w:rPr>
          <w:rFonts w:asciiTheme="majorHAnsi" w:hAnsiTheme="majorHAnsi"/>
          <w:bCs/>
          <w:szCs w:val="16"/>
          <w:lang w:val="it-IT"/>
        </w:rPr>
        <w:t>Dopo aver costruito fondamenta solide, sono stati ottenuti eccellenti risultati finanziari H1 e sono state create partnership strategiche</w:t>
      </w:r>
    </w:p>
    <w:p w14:paraId="02AB7151" w14:textId="77777777" w:rsidR="00BF0638" w:rsidRPr="0028138F" w:rsidRDefault="00BF0638" w:rsidP="00BF0638">
      <w:pPr>
        <w:pStyle w:val="SDatePlace"/>
        <w:numPr>
          <w:ilvl w:val="0"/>
          <w:numId w:val="23"/>
        </w:numPr>
        <w:rPr>
          <w:rFonts w:asciiTheme="majorHAnsi" w:hAnsiTheme="majorHAnsi"/>
          <w:bCs/>
          <w:szCs w:val="16"/>
          <w:lang w:val="it-IT"/>
        </w:rPr>
      </w:pPr>
      <w:r w:rsidRPr="0028138F">
        <w:rPr>
          <w:rFonts w:asciiTheme="majorHAnsi" w:hAnsiTheme="majorHAnsi"/>
          <w:bCs/>
          <w:szCs w:val="16"/>
          <w:lang w:val="it-IT"/>
        </w:rPr>
        <w:t>Un futuro luminoso davanti a noi: il Piano strategico a lungo termine sarà annunciato il 1° marzo 2022</w:t>
      </w:r>
    </w:p>
    <w:p w14:paraId="6BC65884" w14:textId="23512C88" w:rsidR="00BF0638" w:rsidRPr="0028138F" w:rsidRDefault="00163B0C" w:rsidP="00BF0638">
      <w:pPr>
        <w:pStyle w:val="SDatePlace"/>
        <w:rPr>
          <w:lang w:val="it-IT"/>
        </w:rPr>
      </w:pPr>
      <w:r w:rsidRPr="0028138F">
        <w:rPr>
          <w:szCs w:val="24"/>
          <w:lang w:val="it-IT"/>
        </w:rPr>
        <w:t xml:space="preserve">AMSTERDAM, </w:t>
      </w:r>
      <w:r w:rsidR="00BF0638" w:rsidRPr="0028138F">
        <w:rPr>
          <w:szCs w:val="24"/>
          <w:lang w:val="it-IT"/>
        </w:rPr>
        <w:t>19 gennaio 2022</w:t>
      </w:r>
      <w:r w:rsidR="00A73119" w:rsidRPr="0028138F">
        <w:rPr>
          <w:szCs w:val="24"/>
          <w:lang w:val="it-IT"/>
        </w:rPr>
        <w:t xml:space="preserve"> </w:t>
      </w:r>
      <w:r w:rsidRPr="0028138F">
        <w:rPr>
          <w:szCs w:val="24"/>
          <w:lang w:val="it-IT"/>
        </w:rPr>
        <w:t xml:space="preserve">– </w:t>
      </w:r>
      <w:r w:rsidR="00BF0638" w:rsidRPr="0028138F">
        <w:rPr>
          <w:lang w:val="it-IT"/>
        </w:rPr>
        <w:t xml:space="preserve">Nata dallo spirito audace e innovatore delle sue aziende fondatrici, </w:t>
      </w:r>
      <w:hyperlink r:id="rId8" w:history="1">
        <w:r w:rsidR="00BF0638" w:rsidRPr="0028138F">
          <w:rPr>
            <w:rStyle w:val="Hyperlink"/>
            <w:lang w:val="it-IT"/>
          </w:rPr>
          <w:t>Stellantis N.V. è stata creata</w:t>
        </w:r>
      </w:hyperlink>
      <w:r w:rsidR="00BF0638" w:rsidRPr="0028138F">
        <w:rPr>
          <w:lang w:val="it-IT"/>
        </w:rPr>
        <w:t xml:space="preserve"> per definire il futuro della mobilità offrendo soluzioni moderne e sostenibili. Oggi il Gruppo celebra il suo </w:t>
      </w:r>
      <w:hyperlink r:id="rId9" w:history="1">
        <w:r w:rsidR="00BF0638" w:rsidRPr="0028138F">
          <w:rPr>
            <w:rStyle w:val="Hyperlink"/>
            <w:lang w:val="it-IT"/>
          </w:rPr>
          <w:t>primo anniversario</w:t>
        </w:r>
      </w:hyperlink>
      <w:r w:rsidR="00BF0638" w:rsidRPr="0028138F">
        <w:rPr>
          <w:lang w:val="it-IT"/>
        </w:rPr>
        <w:t xml:space="preserve"> presentando una sintesi degli eventi più importanti che hanno contraddistinto gli ultimi 12 mesi.  </w:t>
      </w:r>
    </w:p>
    <w:p w14:paraId="333EA675" w14:textId="467F741A" w:rsidR="00BF0638" w:rsidRPr="0028138F" w:rsidRDefault="0028138F" w:rsidP="00BF0638">
      <w:pPr>
        <w:pStyle w:val="SDatePlace"/>
        <w:rPr>
          <w:lang w:val="it-IT"/>
        </w:rPr>
      </w:pPr>
      <w:r>
        <w:rPr>
          <w:lang w:val="it-IT"/>
        </w:rPr>
        <w:t>“</w:t>
      </w:r>
      <w:r w:rsidR="00BF0638" w:rsidRPr="0028138F">
        <w:rPr>
          <w:lang w:val="it-IT"/>
        </w:rPr>
        <w:t>Il nostro settore sta entrando in una nuova ed entusiasmante era, contraddistinta da stili di vita digitali sempre più diffusi</w:t>
      </w:r>
      <w:r>
        <w:rPr>
          <w:lang w:val="it-IT"/>
        </w:rPr>
        <w:t>”</w:t>
      </w:r>
      <w:r w:rsidR="00BF0638" w:rsidRPr="0028138F">
        <w:rPr>
          <w:lang w:val="it-IT"/>
        </w:rPr>
        <w:t xml:space="preserve">, ha detto Carlos Tavares, CEO di Stellantis. </w:t>
      </w:r>
      <w:r>
        <w:rPr>
          <w:lang w:val="it-IT"/>
        </w:rPr>
        <w:t>“</w:t>
      </w:r>
      <w:r w:rsidR="00BF0638" w:rsidRPr="0028138F">
        <w:rPr>
          <w:lang w:val="it-IT"/>
        </w:rPr>
        <w:t>Non è una coincidenza che Stellantis sia nata proprio quando il mondo richiede un nuovo tipo di approccio, che sospinga questo imperativo umano fornendo una libertà di mobilità pulita, connessa, accessibile e sicura per tutti. Sono grato ad ogni dipendente di Stellantis per il suo contributo quotidiano alla costruzione della nostra comunità e al raggiungimento della grandezza mentre apriamo la strada ad un futuro luminoso</w:t>
      </w:r>
      <w:r>
        <w:rPr>
          <w:lang w:val="it-IT"/>
        </w:rPr>
        <w:t>”</w:t>
      </w:r>
      <w:r w:rsidR="00BF0638" w:rsidRPr="0028138F">
        <w:rPr>
          <w:lang w:val="it-IT"/>
        </w:rPr>
        <w:t>.</w:t>
      </w:r>
    </w:p>
    <w:p w14:paraId="09A49D81" w14:textId="77777777" w:rsidR="00BF0638" w:rsidRPr="0028138F" w:rsidRDefault="00BF0638" w:rsidP="00BF0638">
      <w:pPr>
        <w:pStyle w:val="SDatePlace"/>
        <w:jc w:val="both"/>
        <w:rPr>
          <w:lang w:val="it-IT"/>
        </w:rPr>
      </w:pPr>
      <w:r w:rsidRPr="0028138F">
        <w:rPr>
          <w:lang w:val="it-IT"/>
        </w:rPr>
        <w:t>Nel corso di questo primo anno, Stellantis ha iniziato un viaggio per guidare il modo in cui il mondo si muove, costruendo le sue fondamenta oltre a raggiungere traguardi importanti.</w:t>
      </w:r>
    </w:p>
    <w:p w14:paraId="1EC93CB4" w14:textId="3EBDC901" w:rsidR="00BF0638" w:rsidRPr="0028138F" w:rsidRDefault="00BF0638" w:rsidP="0003604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rFonts w:eastAsia="Encode Sans" w:cs="Encode Sans"/>
          <w:szCs w:val="24"/>
          <w:lang w:val="it-IT"/>
        </w:rPr>
      </w:pPr>
      <w:r w:rsidRPr="0028138F">
        <w:rPr>
          <w:rFonts w:eastAsia="Encode Sans" w:cs="Encode Sans"/>
          <w:szCs w:val="24"/>
          <w:lang w:val="it-IT"/>
        </w:rPr>
        <w:t>Ha definito l</w:t>
      </w:r>
      <w:r w:rsidR="0028138F" w:rsidRPr="0028138F">
        <w:rPr>
          <w:rFonts w:eastAsia="Encode Sans" w:cs="Encode Sans"/>
          <w:szCs w:val="24"/>
          <w:lang w:val="it-IT"/>
        </w:rPr>
        <w:t>’</w:t>
      </w:r>
      <w:r w:rsidRPr="0028138F">
        <w:rPr>
          <w:rFonts w:eastAsia="Encode Sans" w:cs="Encode Sans"/>
          <w:szCs w:val="24"/>
          <w:lang w:val="it-IT"/>
        </w:rPr>
        <w:t>obiettivo dell</w:t>
      </w:r>
      <w:r w:rsidR="0028138F" w:rsidRPr="0028138F">
        <w:rPr>
          <w:rFonts w:eastAsia="Encode Sans" w:cs="Encode Sans"/>
          <w:szCs w:val="24"/>
          <w:lang w:val="it-IT"/>
        </w:rPr>
        <w:t>’</w:t>
      </w:r>
      <w:r w:rsidRPr="0028138F">
        <w:rPr>
          <w:rFonts w:eastAsia="Encode Sans" w:cs="Encode Sans"/>
          <w:szCs w:val="24"/>
          <w:lang w:val="it-IT"/>
        </w:rPr>
        <w:t xml:space="preserve">azienda - </w:t>
      </w:r>
      <w:r w:rsidR="0028138F">
        <w:rPr>
          <w:color w:val="000000"/>
          <w:szCs w:val="24"/>
          <w:lang w:val="it-IT"/>
        </w:rPr>
        <w:t>“</w:t>
      </w:r>
      <w:r w:rsidRPr="0028138F">
        <w:rPr>
          <w:color w:val="000000"/>
          <w:szCs w:val="24"/>
          <w:lang w:val="it-IT"/>
        </w:rPr>
        <w:t>Grazie alla diversità che ci alimenta, guidiamo il modo in cui il mondo si muove</w:t>
      </w:r>
      <w:r w:rsidR="0028138F">
        <w:rPr>
          <w:color w:val="000000"/>
          <w:szCs w:val="24"/>
          <w:lang w:val="it-IT"/>
        </w:rPr>
        <w:t>”</w:t>
      </w:r>
      <w:r w:rsidRPr="0028138F">
        <w:rPr>
          <w:color w:val="000000"/>
          <w:szCs w:val="24"/>
          <w:lang w:val="it-IT"/>
        </w:rPr>
        <w:t xml:space="preserve"> - </w:t>
      </w:r>
      <w:r w:rsidRPr="0028138F">
        <w:rPr>
          <w:rFonts w:eastAsia="Encode Sans" w:cs="Encode Sans"/>
          <w:szCs w:val="24"/>
          <w:lang w:val="it-IT"/>
        </w:rPr>
        <w:t xml:space="preserve">e i valori, </w:t>
      </w:r>
      <w:r w:rsidRPr="0028138F">
        <w:rPr>
          <w:rFonts w:eastAsia="Encode Sans" w:cs="Encode Sans"/>
          <w:szCs w:val="24"/>
          <w:lang w:val="it-IT"/>
        </w:rPr>
        <w:lastRenderedPageBreak/>
        <w:t xml:space="preserve">impegnandosi a prendersi cura del pianeta, dei suoi dipendenti e delle comunità in cui opera </w:t>
      </w:r>
    </w:p>
    <w:p w14:paraId="292A7605" w14:textId="77777777" w:rsidR="00BF0638" w:rsidRPr="0028138F" w:rsidRDefault="00BF0638" w:rsidP="0003604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rFonts w:eastAsia="Encode Sans" w:cs="Encode Sans"/>
          <w:szCs w:val="24"/>
          <w:lang w:val="it-IT"/>
        </w:rPr>
      </w:pPr>
      <w:r w:rsidRPr="0028138F">
        <w:rPr>
          <w:rFonts w:eastAsia="Encode Sans" w:cs="Encode Sans"/>
          <w:szCs w:val="24"/>
          <w:lang w:val="it-IT"/>
        </w:rPr>
        <w:t xml:space="preserve">Ha implementato rapidamente la </w:t>
      </w:r>
      <w:proofErr w:type="spellStart"/>
      <w:r w:rsidRPr="0028138F">
        <w:rPr>
          <w:rFonts w:eastAsia="Encode Sans" w:cs="Encode Sans"/>
          <w:szCs w:val="24"/>
          <w:lang w:val="it-IT"/>
        </w:rPr>
        <w:t>governance</w:t>
      </w:r>
      <w:proofErr w:type="spellEnd"/>
      <w:r w:rsidRPr="0028138F">
        <w:rPr>
          <w:rFonts w:eastAsia="Encode Sans" w:cs="Encode Sans"/>
          <w:szCs w:val="24"/>
          <w:lang w:val="it-IT"/>
        </w:rPr>
        <w:t xml:space="preserve"> operativa e il team di leadership che ha già dimostrato la sua efficacia </w:t>
      </w:r>
    </w:p>
    <w:p w14:paraId="5CFE733C" w14:textId="7981A51A" w:rsidR="00BF0638" w:rsidRPr="0028138F" w:rsidRDefault="00BF0638" w:rsidP="0003604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rFonts w:eastAsia="Encode Sans" w:cs="Encode Sans"/>
          <w:szCs w:val="24"/>
          <w:lang w:val="it-IT"/>
        </w:rPr>
      </w:pPr>
      <w:r w:rsidRPr="0028138F">
        <w:rPr>
          <w:rFonts w:eastAsia="Encode Sans" w:cs="Encode Sans"/>
          <w:szCs w:val="24"/>
          <w:lang w:val="it-IT"/>
        </w:rPr>
        <w:t xml:space="preserve">Ha lanciato con successo più di 10 nuovi prodotti nel 2021 tra cui: Citroën C4, Fiat </w:t>
      </w:r>
      <w:proofErr w:type="spellStart"/>
      <w:r w:rsidRPr="0028138F">
        <w:rPr>
          <w:rFonts w:eastAsia="Encode Sans" w:cs="Encode Sans"/>
          <w:szCs w:val="24"/>
          <w:lang w:val="it-IT"/>
        </w:rPr>
        <w:t>Pulse</w:t>
      </w:r>
      <w:proofErr w:type="spellEnd"/>
      <w:r w:rsidRPr="0028138F">
        <w:rPr>
          <w:rFonts w:eastAsia="Encode Sans" w:cs="Encode Sans"/>
          <w:szCs w:val="24"/>
          <w:lang w:val="it-IT"/>
        </w:rPr>
        <w:t>, DS 4, DS 9, Jeep</w:t>
      </w:r>
      <w:r w:rsidRPr="0028138F">
        <w:rPr>
          <w:rFonts w:eastAsia="Encode Sans" w:cs="Encode Sans"/>
          <w:szCs w:val="24"/>
          <w:vertAlign w:val="subscript"/>
          <w:lang w:val="it-IT"/>
        </w:rPr>
        <w:t>®</w:t>
      </w:r>
      <w:r w:rsidR="000021E2" w:rsidRPr="0028138F">
        <w:rPr>
          <w:rFonts w:eastAsia="Encode Sans" w:cs="Encode Sans"/>
          <w:szCs w:val="24"/>
          <w:lang w:val="it-IT"/>
        </w:rPr>
        <w:t xml:space="preserve"> Commander, Grand Cherokee, </w:t>
      </w:r>
      <w:r w:rsidRPr="0028138F">
        <w:rPr>
          <w:rFonts w:eastAsia="Encode Sans" w:cs="Encode Sans"/>
          <w:szCs w:val="24"/>
          <w:lang w:val="it-IT"/>
        </w:rPr>
        <w:t>Grand C</w:t>
      </w:r>
      <w:r w:rsidR="000021E2" w:rsidRPr="0028138F">
        <w:rPr>
          <w:rFonts w:eastAsia="Encode Sans" w:cs="Encode Sans"/>
          <w:szCs w:val="24"/>
          <w:lang w:val="it-IT"/>
        </w:rPr>
        <w:t xml:space="preserve">herokee L, Wagoneer, </w:t>
      </w:r>
      <w:r w:rsidRPr="0028138F">
        <w:rPr>
          <w:rFonts w:eastAsia="Encode Sans" w:cs="Encode Sans"/>
          <w:szCs w:val="24"/>
          <w:lang w:val="it-IT"/>
        </w:rPr>
        <w:t xml:space="preserve">Grand Wagoneer, Maserati MC20, Opel Mokka, </w:t>
      </w:r>
      <w:proofErr w:type="spellStart"/>
      <w:r w:rsidRPr="0028138F">
        <w:rPr>
          <w:rFonts w:eastAsia="Encode Sans" w:cs="Encode Sans"/>
          <w:szCs w:val="24"/>
          <w:lang w:val="it-IT"/>
        </w:rPr>
        <w:t>Rocks</w:t>
      </w:r>
      <w:proofErr w:type="spellEnd"/>
      <w:r w:rsidRPr="0028138F">
        <w:rPr>
          <w:rFonts w:eastAsia="Encode Sans" w:cs="Encode Sans"/>
          <w:szCs w:val="24"/>
          <w:lang w:val="it-IT"/>
        </w:rPr>
        <w:t>-e e Peugeot 308</w:t>
      </w:r>
    </w:p>
    <w:p w14:paraId="2897A156" w14:textId="41B5DDE4" w:rsidR="00BF0638" w:rsidRPr="0028138F" w:rsidRDefault="00BF0638" w:rsidP="0003604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rFonts w:eastAsia="Encode Sans" w:cs="Encode Sans"/>
          <w:szCs w:val="24"/>
          <w:lang w:val="it-IT"/>
        </w:rPr>
      </w:pPr>
      <w:r w:rsidRPr="0028138F">
        <w:rPr>
          <w:rFonts w:eastAsia="Encode Sans" w:cs="Encode Sans"/>
          <w:szCs w:val="24"/>
          <w:lang w:val="it-IT"/>
        </w:rPr>
        <w:t>Ha pianificato investimenti per più di 30 miliardi di euro fino al 2025 volti a implementare le strategie di elettrificazione e software per sostenere i 14 marchi iconici e i 2 marchi di mobilità, mentre proseguono il processo di trasformazione in un</w:t>
      </w:r>
      <w:r w:rsidR="0028138F" w:rsidRPr="0028138F">
        <w:rPr>
          <w:rFonts w:eastAsia="Encode Sans" w:cs="Encode Sans"/>
          <w:szCs w:val="24"/>
          <w:lang w:val="it-IT"/>
        </w:rPr>
        <w:t>’</w:t>
      </w:r>
      <w:r w:rsidRPr="0028138F">
        <w:rPr>
          <w:rFonts w:eastAsia="Encode Sans" w:cs="Encode Sans"/>
          <w:szCs w:val="24"/>
          <w:lang w:val="it-IT"/>
        </w:rPr>
        <w:t>azienda tecnologica per la mobilità sostenibile e la costruzione di un ecosistema innovativo attraverso partnership strategiche</w:t>
      </w:r>
    </w:p>
    <w:p w14:paraId="5C15203B" w14:textId="3519C70B" w:rsidR="00BF0638" w:rsidRPr="0028138F" w:rsidRDefault="00BF0638" w:rsidP="0003604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rFonts w:eastAsia="Encode Sans" w:cs="Encode Sans"/>
          <w:szCs w:val="24"/>
          <w:lang w:val="it-IT"/>
        </w:rPr>
      </w:pPr>
      <w:r w:rsidRPr="0028138F">
        <w:rPr>
          <w:rFonts w:eastAsia="Encode Sans" w:cs="Encode Sans"/>
          <w:szCs w:val="24"/>
          <w:lang w:val="it-IT"/>
        </w:rPr>
        <w:t>Ha svelato un</w:t>
      </w:r>
      <w:r w:rsidR="0028138F" w:rsidRPr="0028138F">
        <w:rPr>
          <w:rFonts w:eastAsia="Encode Sans" w:cs="Encode Sans"/>
          <w:szCs w:val="24"/>
          <w:lang w:val="it-IT"/>
        </w:rPr>
        <w:t>’</w:t>
      </w:r>
      <w:r w:rsidRPr="0028138F">
        <w:rPr>
          <w:rFonts w:eastAsia="Encode Sans" w:cs="Encode Sans"/>
          <w:szCs w:val="24"/>
          <w:lang w:val="it-IT"/>
        </w:rPr>
        <w:t xml:space="preserve">ambiziosa </w:t>
      </w:r>
      <w:hyperlink r:id="rId10" w:history="1">
        <w:r w:rsidRPr="0028138F">
          <w:rPr>
            <w:rStyle w:val="Hyperlink"/>
            <w:rFonts w:eastAsia="Encode Sans" w:cs="Encode Sans"/>
            <w:szCs w:val="24"/>
            <w:lang w:val="it-IT"/>
          </w:rPr>
          <w:t>strategia di elettrificazione</w:t>
        </w:r>
      </w:hyperlink>
      <w:r w:rsidRPr="0028138F">
        <w:rPr>
          <w:rFonts w:eastAsia="Encode Sans" w:cs="Encode Sans"/>
          <w:szCs w:val="24"/>
          <w:lang w:val="it-IT"/>
        </w:rPr>
        <w:t xml:space="preserve"> con 33 veicoli elettrificati attualmente disponibili, compresi i furgoni a celle a combustibile, e altri otto veicoli elettrici a batteria in arrivo nei prossimi 18 mesi, e partnership con Automotive </w:t>
      </w:r>
      <w:proofErr w:type="spellStart"/>
      <w:r w:rsidRPr="0028138F">
        <w:rPr>
          <w:rFonts w:eastAsia="Encode Sans" w:cs="Encode Sans"/>
          <w:szCs w:val="24"/>
          <w:lang w:val="it-IT"/>
        </w:rPr>
        <w:t>Cells</w:t>
      </w:r>
      <w:proofErr w:type="spellEnd"/>
      <w:r w:rsidRPr="0028138F">
        <w:rPr>
          <w:rFonts w:eastAsia="Encode Sans" w:cs="Encode Sans"/>
          <w:szCs w:val="24"/>
          <w:lang w:val="it-IT"/>
        </w:rPr>
        <w:t xml:space="preserve"> Company, </w:t>
      </w:r>
      <w:proofErr w:type="spellStart"/>
      <w:r w:rsidRPr="0028138F">
        <w:rPr>
          <w:rFonts w:eastAsia="Encode Sans" w:cs="Encode Sans"/>
          <w:szCs w:val="24"/>
          <w:lang w:val="it-IT"/>
        </w:rPr>
        <w:t>Factorial</w:t>
      </w:r>
      <w:proofErr w:type="spellEnd"/>
      <w:r w:rsidRPr="0028138F">
        <w:rPr>
          <w:rFonts w:eastAsia="Encode Sans" w:cs="Encode Sans"/>
          <w:szCs w:val="24"/>
          <w:lang w:val="it-IT"/>
        </w:rPr>
        <w:t xml:space="preserve"> Energy, LG Energy Solution, Samsung SDI e Vulcan Energy </w:t>
      </w:r>
    </w:p>
    <w:p w14:paraId="318255EB" w14:textId="77777777" w:rsidR="00BF0638" w:rsidRPr="0028138F" w:rsidRDefault="00BF0638" w:rsidP="0003604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rFonts w:eastAsia="Encode Sans" w:cs="Encode Sans"/>
          <w:szCs w:val="24"/>
          <w:lang w:val="it-IT"/>
        </w:rPr>
      </w:pPr>
      <w:r w:rsidRPr="0028138F">
        <w:rPr>
          <w:rFonts w:eastAsia="Encode Sans" w:cs="Encode Sans"/>
          <w:szCs w:val="24"/>
          <w:lang w:val="it-IT"/>
        </w:rPr>
        <w:t xml:space="preserve">Ha accelerato la </w:t>
      </w:r>
      <w:hyperlink r:id="rId11" w:history="1">
        <w:r w:rsidRPr="0028138F">
          <w:rPr>
            <w:rStyle w:val="Hyperlink"/>
            <w:rFonts w:eastAsia="Encode Sans" w:cs="Encode Sans"/>
            <w:szCs w:val="24"/>
            <w:lang w:val="it-IT"/>
          </w:rPr>
          <w:t>trasformazione del software</w:t>
        </w:r>
      </w:hyperlink>
      <w:r w:rsidRPr="0028138F">
        <w:rPr>
          <w:rFonts w:eastAsia="Encode Sans" w:cs="Encode Sans"/>
          <w:szCs w:val="24"/>
          <w:lang w:val="it-IT"/>
        </w:rPr>
        <w:t xml:space="preserve"> attraverso collaborazioni rivoluzionarie con Amazon, BMW, Foxconn e Waymo </w:t>
      </w:r>
    </w:p>
    <w:p w14:paraId="7026F415" w14:textId="7583AC1F" w:rsidR="00BF0638" w:rsidRPr="0028138F" w:rsidRDefault="00BF0638" w:rsidP="0003604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rFonts w:eastAsia="Encode Sans" w:cs="Encode Sans"/>
          <w:szCs w:val="24"/>
          <w:lang w:val="it-IT"/>
        </w:rPr>
      </w:pPr>
      <w:r w:rsidRPr="0028138F">
        <w:rPr>
          <w:rFonts w:eastAsia="Encode Sans" w:cs="Encode Sans"/>
          <w:szCs w:val="24"/>
          <w:lang w:val="it-IT"/>
        </w:rPr>
        <w:t xml:space="preserve">Ha rafforzato le operazioni di finanziamento globale negli Stati Uniti, acquisendo </w:t>
      </w:r>
      <w:hyperlink r:id="rId12" w:history="1">
        <w:r w:rsidRPr="0028138F">
          <w:rPr>
            <w:rStyle w:val="Hyperlink"/>
            <w:rFonts w:eastAsia="Encode Sans" w:cs="Encode Sans"/>
            <w:szCs w:val="24"/>
            <w:lang w:val="it-IT"/>
          </w:rPr>
          <w:t xml:space="preserve">First </w:t>
        </w:r>
        <w:proofErr w:type="spellStart"/>
        <w:r w:rsidRPr="0028138F">
          <w:rPr>
            <w:rStyle w:val="Hyperlink"/>
            <w:rFonts w:eastAsia="Encode Sans" w:cs="Encode Sans"/>
            <w:szCs w:val="24"/>
            <w:lang w:val="it-IT"/>
          </w:rPr>
          <w:t>Investors</w:t>
        </w:r>
        <w:proofErr w:type="spellEnd"/>
        <w:r w:rsidRPr="0028138F">
          <w:rPr>
            <w:rStyle w:val="Hyperlink"/>
            <w:rFonts w:eastAsia="Encode Sans" w:cs="Encode Sans"/>
            <w:szCs w:val="24"/>
            <w:lang w:val="it-IT"/>
          </w:rPr>
          <w:t xml:space="preserve"> Financial Services</w:t>
        </w:r>
      </w:hyperlink>
      <w:r w:rsidRPr="0028138F">
        <w:rPr>
          <w:rFonts w:eastAsia="Encode Sans" w:cs="Encode Sans"/>
          <w:szCs w:val="24"/>
          <w:lang w:val="it-IT"/>
        </w:rPr>
        <w:t xml:space="preserve"> e </w:t>
      </w:r>
      <w:hyperlink r:id="rId13" w:history="1">
        <w:r w:rsidRPr="0028138F">
          <w:rPr>
            <w:rStyle w:val="Hyperlink"/>
            <w:rFonts w:eastAsia="Encode Sans" w:cs="Encode Sans"/>
            <w:szCs w:val="24"/>
            <w:lang w:val="it-IT"/>
          </w:rPr>
          <w:t>sviluppando partnership in Europa</w:t>
        </w:r>
      </w:hyperlink>
      <w:r w:rsidRPr="0028138F">
        <w:rPr>
          <w:rFonts w:eastAsia="Encode Sans" w:cs="Encode Sans"/>
          <w:szCs w:val="24"/>
          <w:lang w:val="it-IT"/>
        </w:rPr>
        <w:t xml:space="preserve"> con BNP </w:t>
      </w:r>
      <w:proofErr w:type="spellStart"/>
      <w:r w:rsidRPr="0028138F">
        <w:rPr>
          <w:rFonts w:eastAsia="Encode Sans" w:cs="Encode Sans"/>
          <w:szCs w:val="24"/>
          <w:lang w:val="it-IT"/>
        </w:rPr>
        <w:t>Paribas</w:t>
      </w:r>
      <w:proofErr w:type="spellEnd"/>
      <w:r w:rsidRPr="0028138F">
        <w:rPr>
          <w:rFonts w:eastAsia="Encode Sans" w:cs="Encode Sans"/>
          <w:szCs w:val="24"/>
          <w:lang w:val="it-IT"/>
        </w:rPr>
        <w:t xml:space="preserve"> Personal Finance, </w:t>
      </w:r>
      <w:proofErr w:type="spellStart"/>
      <w:r w:rsidRPr="0028138F">
        <w:rPr>
          <w:rFonts w:eastAsia="Encode Sans" w:cs="Encode Sans"/>
          <w:szCs w:val="24"/>
          <w:lang w:val="it-IT"/>
        </w:rPr>
        <w:t>Crédit</w:t>
      </w:r>
      <w:proofErr w:type="spellEnd"/>
      <w:r w:rsidRPr="0028138F">
        <w:rPr>
          <w:rFonts w:eastAsia="Encode Sans" w:cs="Encode Sans"/>
          <w:szCs w:val="24"/>
          <w:lang w:val="it-IT"/>
        </w:rPr>
        <w:t xml:space="preserve"> Agricole Consumer Finance e Santander Consumer Finance</w:t>
      </w:r>
    </w:p>
    <w:p w14:paraId="216EB00F" w14:textId="3A777591" w:rsidR="00BF0638" w:rsidRPr="0028138F" w:rsidRDefault="00BF0638" w:rsidP="0003604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rFonts w:eastAsia="Encode Sans" w:cs="Encode Sans"/>
          <w:szCs w:val="24"/>
          <w:lang w:val="it-IT"/>
        </w:rPr>
      </w:pPr>
      <w:r w:rsidRPr="0028138F">
        <w:rPr>
          <w:rFonts w:eastAsia="Encode Sans" w:cs="Encode Sans"/>
          <w:szCs w:val="24"/>
          <w:lang w:val="it-IT"/>
        </w:rPr>
        <w:t>Ha preparato il piano strategico a lungo termine che sarà presentato il 1° marzo</w:t>
      </w:r>
    </w:p>
    <w:p w14:paraId="13E618F7" w14:textId="5F142BDD" w:rsidR="002E7328" w:rsidRDefault="002E7328" w:rsidP="0028138F">
      <w:pPr>
        <w:pBdr>
          <w:top w:val="nil"/>
          <w:left w:val="nil"/>
          <w:bottom w:val="nil"/>
          <w:right w:val="nil"/>
          <w:between w:val="nil"/>
        </w:pBdr>
        <w:spacing w:after="0"/>
        <w:ind w:left="714"/>
        <w:rPr>
          <w:rFonts w:eastAsia="Encode Sans" w:cs="Encode Sans"/>
          <w:szCs w:val="24"/>
          <w:lang w:val="it-IT"/>
        </w:rPr>
      </w:pPr>
    </w:p>
    <w:p w14:paraId="23E3940E" w14:textId="77777777" w:rsidR="0028138F" w:rsidRPr="0028138F" w:rsidRDefault="0028138F" w:rsidP="0028138F">
      <w:pPr>
        <w:pBdr>
          <w:top w:val="nil"/>
          <w:left w:val="nil"/>
          <w:bottom w:val="nil"/>
          <w:right w:val="nil"/>
          <w:between w:val="nil"/>
        </w:pBdr>
        <w:spacing w:after="0"/>
        <w:ind w:left="714"/>
        <w:rPr>
          <w:rFonts w:eastAsia="Encode Sans" w:cs="Encode Sans"/>
          <w:szCs w:val="24"/>
          <w:lang w:val="it-IT"/>
        </w:rPr>
      </w:pPr>
    </w:p>
    <w:p w14:paraId="7122DB98" w14:textId="47BB4DB1" w:rsidR="00BF0638" w:rsidRPr="0028138F" w:rsidRDefault="00BF0638" w:rsidP="00BF0638">
      <w:pPr>
        <w:spacing w:after="0"/>
        <w:rPr>
          <w:b/>
          <w:szCs w:val="24"/>
          <w:lang w:val="it-IT"/>
        </w:rPr>
      </w:pPr>
      <w:r w:rsidRPr="0028138F">
        <w:rPr>
          <w:b/>
          <w:szCs w:val="24"/>
          <w:lang w:val="it-IT"/>
        </w:rPr>
        <w:t>Un futuro entusiasmante all</w:t>
      </w:r>
      <w:r w:rsidR="0028138F" w:rsidRPr="0028138F">
        <w:rPr>
          <w:b/>
          <w:szCs w:val="24"/>
          <w:lang w:val="it-IT"/>
        </w:rPr>
        <w:t>’</w:t>
      </w:r>
      <w:r w:rsidRPr="0028138F">
        <w:rPr>
          <w:b/>
          <w:szCs w:val="24"/>
          <w:lang w:val="it-IT"/>
        </w:rPr>
        <w:t>orizzonte</w:t>
      </w:r>
    </w:p>
    <w:p w14:paraId="614F38E6" w14:textId="77777777" w:rsidR="00BF0638" w:rsidRPr="0028138F" w:rsidRDefault="00BF0638" w:rsidP="00BF0638">
      <w:pPr>
        <w:spacing w:after="0"/>
        <w:rPr>
          <w:rFonts w:eastAsia="Encode Sans" w:cs="Encode Sans"/>
          <w:b/>
          <w:szCs w:val="24"/>
          <w:lang w:val="it-IT"/>
        </w:rPr>
      </w:pPr>
    </w:p>
    <w:p w14:paraId="3746B1F0" w14:textId="4FB5AED0" w:rsidR="00BF0638" w:rsidRPr="0028138F" w:rsidRDefault="0028138F" w:rsidP="00BF0638">
      <w:pPr>
        <w:rPr>
          <w:szCs w:val="24"/>
          <w:lang w:val="it-IT"/>
        </w:rPr>
      </w:pPr>
      <w:r>
        <w:rPr>
          <w:szCs w:val="24"/>
          <w:lang w:val="it-IT"/>
        </w:rPr>
        <w:t>“</w:t>
      </w:r>
      <w:r w:rsidR="00BF0638" w:rsidRPr="0028138F">
        <w:rPr>
          <w:szCs w:val="24"/>
          <w:lang w:val="it-IT"/>
        </w:rPr>
        <w:t>Abbiamo ancora molto da fare per continuare a migliorare la nostra nuova azienda, ma siamo sulla buona strada</w:t>
      </w:r>
      <w:r>
        <w:rPr>
          <w:szCs w:val="24"/>
          <w:lang w:val="it-IT"/>
        </w:rPr>
        <w:t>”</w:t>
      </w:r>
      <w:r w:rsidR="00BF0638" w:rsidRPr="0028138F">
        <w:rPr>
          <w:szCs w:val="24"/>
          <w:lang w:val="it-IT"/>
        </w:rPr>
        <w:t xml:space="preserve"> ha dichiarato Tavares. </w:t>
      </w:r>
      <w:r>
        <w:rPr>
          <w:szCs w:val="24"/>
          <w:lang w:val="it-IT"/>
        </w:rPr>
        <w:t>“</w:t>
      </w:r>
      <w:r w:rsidR="00BF0638" w:rsidRPr="0028138F">
        <w:rPr>
          <w:szCs w:val="24"/>
          <w:lang w:val="it-IT"/>
        </w:rPr>
        <w:t>La corsa è iniziata e Stellantis riuscirà a fare la differenza nel difficile settore in cui opera. Sapremo cogliere le opportunità lungo la strada, facendo in modo che le nostre stelle continuino a brillare.</w:t>
      </w:r>
      <w:r>
        <w:rPr>
          <w:szCs w:val="24"/>
          <w:lang w:val="it-IT"/>
        </w:rPr>
        <w:t>”</w:t>
      </w:r>
    </w:p>
    <w:p w14:paraId="2E250A9F" w14:textId="5CBF54CD" w:rsidR="00BF0638" w:rsidRPr="0028138F" w:rsidRDefault="00BF0638" w:rsidP="00BF0638">
      <w:pPr>
        <w:rPr>
          <w:szCs w:val="24"/>
          <w:lang w:val="it-IT"/>
        </w:rPr>
      </w:pPr>
      <w:r w:rsidRPr="0028138F">
        <w:rPr>
          <w:szCs w:val="24"/>
          <w:lang w:val="it-IT"/>
        </w:rPr>
        <w:t>Pur avendo cominciato il proprio viaggio solo 12 mesi fa, Stellantis può già vantare una presenza consolidata in tre regioni (Europa, America del Nord e America Latina), oltre a un significativo potenziale in mercati importanti quali Cina, Africa, Medio Oriente, Oceania e India. Con operazioni industriali in oltre 30 Paesi, l</w:t>
      </w:r>
      <w:r w:rsidR="0028138F" w:rsidRPr="0028138F">
        <w:rPr>
          <w:szCs w:val="24"/>
          <w:lang w:val="it-IT"/>
        </w:rPr>
        <w:t>’</w:t>
      </w:r>
      <w:r w:rsidRPr="0028138F">
        <w:rPr>
          <w:szCs w:val="24"/>
          <w:lang w:val="it-IT"/>
        </w:rPr>
        <w:t>azienda ha la capacità di soddisfare i clienti e superare le aspettative, garantendo veicoli e servizi di alta qualità in oltre 130 mercati.</w:t>
      </w:r>
    </w:p>
    <w:p w14:paraId="5E1545B5" w14:textId="77777777" w:rsidR="00BF0638" w:rsidRPr="0028138F" w:rsidRDefault="00BF0638" w:rsidP="00BF0638">
      <w:pPr>
        <w:spacing w:after="0" w:line="276" w:lineRule="auto"/>
        <w:rPr>
          <w:b/>
          <w:szCs w:val="24"/>
          <w:lang w:val="it-IT"/>
        </w:rPr>
      </w:pPr>
      <w:r w:rsidRPr="0028138F">
        <w:rPr>
          <w:b/>
          <w:szCs w:val="24"/>
          <w:lang w:val="it-IT"/>
        </w:rPr>
        <w:lastRenderedPageBreak/>
        <w:t xml:space="preserve">Il viaggio verso Stellantis </w:t>
      </w:r>
    </w:p>
    <w:p w14:paraId="712029AF" w14:textId="77777777" w:rsidR="00BF0638" w:rsidRPr="0028138F" w:rsidRDefault="00BF0638" w:rsidP="00BF0638">
      <w:pPr>
        <w:spacing w:after="0" w:line="276" w:lineRule="auto"/>
        <w:rPr>
          <w:rFonts w:eastAsia="Encode Sans" w:cs="Encode Sans"/>
          <w:b/>
          <w:szCs w:val="24"/>
          <w:lang w:val="it-IT"/>
        </w:rPr>
      </w:pPr>
    </w:p>
    <w:p w14:paraId="79EC2538" w14:textId="33C12B1C" w:rsidR="00BF0638" w:rsidRPr="0028138F" w:rsidRDefault="00BF0638" w:rsidP="00BF0638">
      <w:pPr>
        <w:numPr>
          <w:ilvl w:val="0"/>
          <w:numId w:val="24"/>
        </w:numPr>
        <w:spacing w:after="0" w:line="276" w:lineRule="auto"/>
        <w:rPr>
          <w:rFonts w:eastAsia="Encode Sans" w:cs="Encode Sans"/>
          <w:szCs w:val="24"/>
          <w:lang w:val="it-IT"/>
        </w:rPr>
      </w:pPr>
      <w:r w:rsidRPr="0028138F">
        <w:rPr>
          <w:szCs w:val="24"/>
          <w:lang w:val="it-IT"/>
        </w:rPr>
        <w:t xml:space="preserve">18 dicembre 2019: </w:t>
      </w:r>
      <w:hyperlink r:id="rId14">
        <w:r w:rsidRPr="0028138F">
          <w:rPr>
            <w:color w:val="1155CC"/>
            <w:szCs w:val="24"/>
            <w:u w:val="single"/>
            <w:lang w:val="it-IT"/>
          </w:rPr>
          <w:t>Groupe PSA e FCA firmano l</w:t>
        </w:r>
        <w:r w:rsidR="0028138F" w:rsidRPr="0028138F">
          <w:rPr>
            <w:color w:val="1155CC"/>
            <w:szCs w:val="24"/>
            <w:u w:val="single"/>
            <w:lang w:val="it-IT"/>
          </w:rPr>
          <w:t>’</w:t>
        </w:r>
        <w:r w:rsidRPr="0028138F">
          <w:rPr>
            <w:color w:val="1155CC"/>
            <w:szCs w:val="24"/>
            <w:u w:val="single"/>
            <w:lang w:val="it-IT"/>
          </w:rPr>
          <w:t>accordo per una fusione paritetica (50/50)</w:t>
        </w:r>
      </w:hyperlink>
    </w:p>
    <w:p w14:paraId="735CBEEA" w14:textId="77777777" w:rsidR="00BF0638" w:rsidRPr="0028138F" w:rsidRDefault="00BF0638" w:rsidP="00BF0638">
      <w:pPr>
        <w:numPr>
          <w:ilvl w:val="0"/>
          <w:numId w:val="24"/>
        </w:numPr>
        <w:spacing w:after="0"/>
        <w:rPr>
          <w:rFonts w:eastAsia="Encode Sans" w:cs="Encode Sans"/>
          <w:szCs w:val="24"/>
          <w:lang w:val="it-IT"/>
        </w:rPr>
      </w:pPr>
      <w:r w:rsidRPr="0028138F">
        <w:rPr>
          <w:szCs w:val="24"/>
          <w:lang w:val="it-IT"/>
        </w:rPr>
        <w:t xml:space="preserve">15 luglio 2020: </w:t>
      </w:r>
      <w:hyperlink r:id="rId15">
        <w:r w:rsidRPr="0028138F">
          <w:rPr>
            <w:color w:val="1155CC"/>
            <w:szCs w:val="24"/>
            <w:u w:val="single"/>
            <w:lang w:val="it-IT"/>
          </w:rPr>
          <w:t>PSA e FCA svelano il nome della futura azienda: Stellantis</w:t>
        </w:r>
      </w:hyperlink>
    </w:p>
    <w:p w14:paraId="481514AA" w14:textId="4CC69FE2" w:rsidR="00BF0638" w:rsidRPr="0028138F" w:rsidRDefault="00BF0638" w:rsidP="00BF0638">
      <w:pPr>
        <w:numPr>
          <w:ilvl w:val="0"/>
          <w:numId w:val="24"/>
        </w:numPr>
        <w:spacing w:after="0"/>
        <w:rPr>
          <w:rFonts w:eastAsia="Encode Sans" w:cs="Encode Sans"/>
          <w:szCs w:val="24"/>
          <w:lang w:val="it-IT"/>
        </w:rPr>
      </w:pPr>
      <w:r w:rsidRPr="0028138F">
        <w:rPr>
          <w:szCs w:val="24"/>
          <w:lang w:val="it-IT"/>
        </w:rPr>
        <w:t xml:space="preserve">14 settembre 2020: </w:t>
      </w:r>
      <w:hyperlink r:id="rId16">
        <w:r w:rsidRPr="0028138F">
          <w:rPr>
            <w:color w:val="1155CC"/>
            <w:szCs w:val="24"/>
            <w:u w:val="single"/>
            <w:lang w:val="it-IT"/>
          </w:rPr>
          <w:t>Viene modificato il Combination Agreement tenendo conto dell</w:t>
        </w:r>
        <w:r w:rsidR="0028138F" w:rsidRPr="0028138F">
          <w:rPr>
            <w:color w:val="1155CC"/>
            <w:szCs w:val="24"/>
            <w:u w:val="single"/>
            <w:lang w:val="it-IT"/>
          </w:rPr>
          <w:t>’</w:t>
        </w:r>
        <w:r w:rsidRPr="0028138F">
          <w:rPr>
            <w:color w:val="1155CC"/>
            <w:szCs w:val="24"/>
            <w:u w:val="single"/>
            <w:lang w:val="it-IT"/>
          </w:rPr>
          <w:t>impatto economico della pandemia da COVID-19</w:t>
        </w:r>
      </w:hyperlink>
    </w:p>
    <w:p w14:paraId="6BC688C2" w14:textId="77777777" w:rsidR="00BF0638" w:rsidRPr="0028138F" w:rsidRDefault="00BF0638" w:rsidP="00BF0638">
      <w:pPr>
        <w:numPr>
          <w:ilvl w:val="0"/>
          <w:numId w:val="24"/>
        </w:numPr>
        <w:spacing w:after="0"/>
        <w:rPr>
          <w:rFonts w:eastAsia="Encode Sans" w:cs="Encode Sans"/>
          <w:szCs w:val="24"/>
          <w:lang w:val="it-IT"/>
        </w:rPr>
      </w:pPr>
      <w:r w:rsidRPr="0028138F">
        <w:rPr>
          <w:szCs w:val="24"/>
          <w:lang w:val="it-IT"/>
        </w:rPr>
        <w:t xml:space="preserve">29 settembre 2020: </w:t>
      </w:r>
      <w:hyperlink r:id="rId17">
        <w:r w:rsidRPr="0028138F">
          <w:rPr>
            <w:color w:val="1155CC"/>
            <w:szCs w:val="24"/>
            <w:u w:val="single"/>
            <w:lang w:val="it-IT"/>
          </w:rPr>
          <w:t>FCA e PSA annunciano la composizione del Consiglio di Amministrazione di Stellantis</w:t>
        </w:r>
      </w:hyperlink>
    </w:p>
    <w:p w14:paraId="3A7973DC" w14:textId="77777777" w:rsidR="00BF0638" w:rsidRPr="0028138F" w:rsidRDefault="00BF0638" w:rsidP="00BF0638">
      <w:pPr>
        <w:numPr>
          <w:ilvl w:val="0"/>
          <w:numId w:val="24"/>
        </w:numPr>
        <w:spacing w:after="0"/>
        <w:rPr>
          <w:rFonts w:eastAsia="Encode Sans" w:cs="Encode Sans"/>
          <w:szCs w:val="24"/>
          <w:lang w:val="it-IT"/>
        </w:rPr>
      </w:pPr>
      <w:r w:rsidRPr="0028138F">
        <w:rPr>
          <w:szCs w:val="24"/>
          <w:lang w:val="it-IT"/>
        </w:rPr>
        <w:t xml:space="preserve">9 novembre 2020: </w:t>
      </w:r>
      <w:hyperlink r:id="rId18">
        <w:r w:rsidRPr="0028138F">
          <w:rPr>
            <w:color w:val="1155CC"/>
            <w:szCs w:val="24"/>
            <w:u w:val="single"/>
            <w:lang w:val="it-IT"/>
          </w:rPr>
          <w:t>Presentazione del logo di Stellantis</w:t>
        </w:r>
      </w:hyperlink>
    </w:p>
    <w:p w14:paraId="605EA2A6" w14:textId="77777777" w:rsidR="00BF0638" w:rsidRPr="0028138F" w:rsidRDefault="00BF0638" w:rsidP="00BF0638">
      <w:pPr>
        <w:numPr>
          <w:ilvl w:val="0"/>
          <w:numId w:val="24"/>
        </w:numPr>
        <w:spacing w:after="0"/>
        <w:rPr>
          <w:rFonts w:eastAsia="Encode Sans" w:cs="Encode Sans"/>
          <w:szCs w:val="24"/>
          <w:lang w:val="it-IT"/>
        </w:rPr>
      </w:pPr>
      <w:r w:rsidRPr="0028138F">
        <w:rPr>
          <w:szCs w:val="24"/>
          <w:lang w:val="it-IT"/>
        </w:rPr>
        <w:t xml:space="preserve">4 gennaio 2021: </w:t>
      </w:r>
      <w:hyperlink r:id="rId19">
        <w:r w:rsidRPr="0028138F">
          <w:rPr>
            <w:color w:val="1155CC"/>
            <w:szCs w:val="24"/>
            <w:u w:val="single"/>
            <w:lang w:val="it-IT"/>
          </w:rPr>
          <w:t>Le assemblee degli azionisti di PSA e FCA approvano la fusione delle aziende</w:t>
        </w:r>
      </w:hyperlink>
      <w:r w:rsidRPr="0028138F">
        <w:rPr>
          <w:szCs w:val="24"/>
          <w:lang w:val="it-IT"/>
        </w:rPr>
        <w:t xml:space="preserve"> </w:t>
      </w:r>
    </w:p>
    <w:p w14:paraId="2992B171" w14:textId="77777777" w:rsidR="00BF0638" w:rsidRPr="0028138F" w:rsidRDefault="00BF0638" w:rsidP="00BF0638">
      <w:pPr>
        <w:numPr>
          <w:ilvl w:val="0"/>
          <w:numId w:val="24"/>
        </w:numPr>
        <w:spacing w:after="0"/>
        <w:rPr>
          <w:rFonts w:eastAsia="Encode Sans" w:cs="Encode Sans"/>
          <w:szCs w:val="24"/>
          <w:lang w:val="it-IT"/>
        </w:rPr>
      </w:pPr>
      <w:r w:rsidRPr="0028138F">
        <w:rPr>
          <w:szCs w:val="24"/>
          <w:lang w:val="it-IT"/>
        </w:rPr>
        <w:t xml:space="preserve">16 gennaio 2021: </w:t>
      </w:r>
      <w:hyperlink r:id="rId20">
        <w:r w:rsidRPr="0028138F">
          <w:rPr>
            <w:color w:val="1155CC"/>
            <w:szCs w:val="24"/>
            <w:u w:val="single"/>
            <w:lang w:val="it-IT"/>
          </w:rPr>
          <w:t>Viene completata la fusione tra Peugeot S.A. e Fiat Chrysler Automobiles N.V.</w:t>
        </w:r>
      </w:hyperlink>
    </w:p>
    <w:p w14:paraId="7BAE0E8B" w14:textId="77777777" w:rsidR="00BF0638" w:rsidRPr="0028138F" w:rsidRDefault="00BF0638" w:rsidP="00BF0638">
      <w:pPr>
        <w:numPr>
          <w:ilvl w:val="0"/>
          <w:numId w:val="24"/>
        </w:numPr>
        <w:spacing w:after="0"/>
        <w:rPr>
          <w:rFonts w:eastAsia="Encode Sans" w:cs="Encode Sans"/>
          <w:szCs w:val="24"/>
          <w:lang w:val="it-IT"/>
        </w:rPr>
      </w:pPr>
      <w:r w:rsidRPr="0028138F">
        <w:rPr>
          <w:szCs w:val="24"/>
          <w:lang w:val="it-IT"/>
        </w:rPr>
        <w:t xml:space="preserve">17 gennaio 2021: </w:t>
      </w:r>
      <w:hyperlink r:id="rId21">
        <w:r w:rsidRPr="0028138F">
          <w:rPr>
            <w:color w:val="1155CC"/>
            <w:szCs w:val="24"/>
            <w:u w:val="single"/>
            <w:lang w:val="it-IT"/>
          </w:rPr>
          <w:t>La nuova società congiunta è rinominata Stellantis N.V.</w:t>
        </w:r>
      </w:hyperlink>
      <w:hyperlink r:id="rId22">
        <w:r w:rsidRPr="0028138F">
          <w:rPr>
            <w:color w:val="1155CC"/>
            <w:szCs w:val="24"/>
            <w:u w:val="single"/>
            <w:lang w:val="it-IT"/>
          </w:rPr>
          <w:t xml:space="preserve"> (Stellantis)</w:t>
        </w:r>
      </w:hyperlink>
    </w:p>
    <w:p w14:paraId="5F70EA2C" w14:textId="77777777" w:rsidR="00BF0638" w:rsidRPr="0028138F" w:rsidRDefault="00BF0638" w:rsidP="00BF0638">
      <w:pPr>
        <w:numPr>
          <w:ilvl w:val="0"/>
          <w:numId w:val="24"/>
        </w:numPr>
        <w:spacing w:after="0"/>
        <w:rPr>
          <w:rFonts w:eastAsia="Encode Sans" w:cs="Encode Sans"/>
          <w:szCs w:val="24"/>
          <w:lang w:val="it-IT"/>
        </w:rPr>
      </w:pPr>
      <w:r w:rsidRPr="0028138F">
        <w:rPr>
          <w:szCs w:val="24"/>
          <w:lang w:val="it-IT"/>
        </w:rPr>
        <w:t xml:space="preserve">18 gennaio 2021: Cerimonie della campana di apertura per Stellantis a </w:t>
      </w:r>
      <w:hyperlink r:id="rId23">
        <w:r w:rsidRPr="0028138F">
          <w:rPr>
            <w:color w:val="1155CC"/>
            <w:szCs w:val="24"/>
            <w:u w:val="single"/>
            <w:lang w:val="it-IT"/>
          </w:rPr>
          <w:t>Euronext Paris, Francia</w:t>
        </w:r>
      </w:hyperlink>
      <w:r w:rsidRPr="0028138F">
        <w:rPr>
          <w:szCs w:val="24"/>
          <w:lang w:val="it-IT"/>
        </w:rPr>
        <w:t xml:space="preserve"> e </w:t>
      </w:r>
      <w:hyperlink r:id="rId24">
        <w:r w:rsidRPr="0028138F">
          <w:rPr>
            <w:color w:val="1155CC"/>
            <w:szCs w:val="24"/>
            <w:u w:val="single"/>
            <w:lang w:val="it-IT"/>
          </w:rPr>
          <w:t>Borsa Italiano Milano, Italia</w:t>
        </w:r>
      </w:hyperlink>
    </w:p>
    <w:p w14:paraId="09D4879C" w14:textId="77777777" w:rsidR="00BF0638" w:rsidRPr="0028138F" w:rsidRDefault="00BF0638" w:rsidP="00BF0638">
      <w:pPr>
        <w:numPr>
          <w:ilvl w:val="0"/>
          <w:numId w:val="24"/>
        </w:numPr>
        <w:spacing w:after="0"/>
        <w:rPr>
          <w:rFonts w:eastAsia="Encode Sans" w:cs="Encode Sans"/>
          <w:szCs w:val="24"/>
          <w:lang w:val="it-IT"/>
        </w:rPr>
      </w:pPr>
      <w:r w:rsidRPr="0028138F">
        <w:rPr>
          <w:szCs w:val="24"/>
          <w:lang w:val="it-IT"/>
        </w:rPr>
        <w:t xml:space="preserve">19 gennaio 2021: </w:t>
      </w:r>
      <w:hyperlink r:id="rId25">
        <w:r w:rsidRPr="0028138F">
          <w:rPr>
            <w:color w:val="1155CC"/>
            <w:szCs w:val="24"/>
            <w:u w:val="single"/>
            <w:lang w:val="it-IT"/>
          </w:rPr>
          <w:t>Cerimonia della campana di apertura per Stellantis al New York Stock Exchange</w:t>
        </w:r>
      </w:hyperlink>
    </w:p>
    <w:p w14:paraId="3A294CCF" w14:textId="77777777" w:rsidR="00BF0638" w:rsidRPr="0028138F" w:rsidRDefault="00BF0638" w:rsidP="00BF0638">
      <w:pPr>
        <w:pStyle w:val="SDatePlace"/>
        <w:jc w:val="both"/>
        <w:rPr>
          <w:lang w:val="it-IT"/>
        </w:rPr>
      </w:pPr>
    </w:p>
    <w:p w14:paraId="0CD6B813" w14:textId="77777777" w:rsidR="00A73119" w:rsidRPr="0028138F" w:rsidRDefault="00A73119" w:rsidP="00163B0C">
      <w:pPr>
        <w:pStyle w:val="SDatePlace"/>
        <w:rPr>
          <w:rFonts w:asciiTheme="majorHAnsi" w:hAnsiTheme="majorHAnsi"/>
          <w:bCs/>
          <w:i/>
          <w:color w:val="243782" w:themeColor="text2"/>
          <w:szCs w:val="24"/>
          <w:lang w:val="it-IT"/>
        </w:rPr>
      </w:pPr>
    </w:p>
    <w:p w14:paraId="554525CE" w14:textId="5CCF03EE" w:rsidR="00163B0C" w:rsidRPr="0028138F" w:rsidRDefault="00163B0C" w:rsidP="00163B0C">
      <w:pPr>
        <w:pStyle w:val="SDatePlace"/>
        <w:rPr>
          <w:rFonts w:asciiTheme="majorHAnsi" w:hAnsiTheme="majorHAnsi"/>
          <w:bCs/>
          <w:i/>
          <w:color w:val="243782" w:themeColor="text2"/>
          <w:szCs w:val="24"/>
          <w:lang w:val="it-IT"/>
        </w:rPr>
      </w:pPr>
      <w:r w:rsidRPr="0028138F">
        <w:rPr>
          <w:rFonts w:asciiTheme="majorHAnsi" w:hAnsiTheme="majorHAnsi"/>
          <w:bCs/>
          <w:i/>
          <w:color w:val="243782" w:themeColor="text2"/>
          <w:szCs w:val="24"/>
          <w:lang w:val="it-IT"/>
        </w:rPr>
        <w:t>Stellantis</w:t>
      </w:r>
    </w:p>
    <w:p w14:paraId="58C82FD1" w14:textId="7B3727A2" w:rsidR="00163B0C" w:rsidRPr="0028138F" w:rsidRDefault="00BF0638" w:rsidP="006A3EF3">
      <w:pPr>
        <w:pStyle w:val="SDatePlace"/>
        <w:jc w:val="both"/>
        <w:rPr>
          <w:i/>
          <w:szCs w:val="16"/>
          <w:lang w:val="it-IT"/>
        </w:rPr>
      </w:pPr>
      <w:r w:rsidRPr="0028138F">
        <w:rPr>
          <w:i/>
          <w:szCs w:val="16"/>
          <w:lang w:val="it-IT"/>
        </w:rPr>
        <w:t>Stellantis N.V. (NYSE / MTA / Euronext Paris: STLA) è leader a livello mondiale nella produzione di veicoli e fornitore di mobilità. I suoi marchi iconici e ricchi di storia – Abarth, Alfa Romeo, Chrysler, Citroën, Dodge, DS Automobiles, Fiat, Jeep</w:t>
      </w:r>
      <w:r w:rsidRPr="0028138F">
        <w:rPr>
          <w:i/>
          <w:szCs w:val="16"/>
          <w:vertAlign w:val="subscript"/>
          <w:lang w:val="it-IT"/>
        </w:rPr>
        <w:t>®</w:t>
      </w:r>
      <w:r w:rsidRPr="0028138F">
        <w:rPr>
          <w:i/>
          <w:szCs w:val="16"/>
          <w:lang w:val="it-IT"/>
        </w:rPr>
        <w:t xml:space="preserve">, Lancia, Maserati, Opel, Peugeot, Ram, Vauxhall, Free2move e Leasys – danno forma concreta alla passione dei loro fondatori e dei nostri clienti, offrendo prodotti e servizi innovativi. Grazie alla diversità che ci alimenta, guidiamo il modo in cui il mondo si muove puntando a diventare la più significativa azienda </w:t>
      </w:r>
      <w:proofErr w:type="spellStart"/>
      <w:r w:rsidRPr="0028138F">
        <w:rPr>
          <w:i/>
          <w:szCs w:val="16"/>
          <w:lang w:val="it-IT"/>
        </w:rPr>
        <w:t>tech</w:t>
      </w:r>
      <w:proofErr w:type="spellEnd"/>
      <w:r w:rsidRPr="0028138F">
        <w:rPr>
          <w:i/>
          <w:szCs w:val="16"/>
          <w:lang w:val="it-IT"/>
        </w:rPr>
        <w:t xml:space="preserve"> di mobilità, non la più grande, creando valore aggiunto per tutti gli stakeholder e le comunità in cui opera. Per maggiori informazioni, consultare il sito www.stellantis.com/</w:t>
      </w:r>
      <w:proofErr w:type="spellStart"/>
      <w:r w:rsidRPr="0028138F">
        <w:rPr>
          <w:i/>
          <w:szCs w:val="16"/>
          <w:lang w:val="it-IT"/>
        </w:rPr>
        <w:t>it</w:t>
      </w:r>
      <w:proofErr w:type="spellEnd"/>
      <w:r w:rsidRPr="0028138F">
        <w:rPr>
          <w:i/>
          <w:szCs w:val="16"/>
          <w:lang w:val="it-IT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520AF3" w:rsidRPr="0028138F" w14:paraId="444E723F" w14:textId="77777777" w:rsidTr="008B310E">
        <w:trPr>
          <w:trHeight w:val="729"/>
        </w:trPr>
        <w:tc>
          <w:tcPr>
            <w:tcW w:w="579" w:type="dxa"/>
            <w:vAlign w:val="center"/>
          </w:tcPr>
          <w:p w14:paraId="2D795247" w14:textId="77777777" w:rsidR="00520AF3" w:rsidRPr="0028138F" w:rsidRDefault="00520AF3" w:rsidP="007F4125">
            <w:pPr>
              <w:spacing w:after="0"/>
              <w:jc w:val="left"/>
              <w:rPr>
                <w:color w:val="243782" w:themeColor="text2"/>
                <w:sz w:val="22"/>
                <w:szCs w:val="22"/>
                <w:lang w:val="it-IT"/>
              </w:rPr>
            </w:pPr>
            <w:r w:rsidRPr="0028138F">
              <w:rPr>
                <w:i/>
                <w:lang w:val="it-IT"/>
              </w:rPr>
              <w:t xml:space="preserve"> </w:t>
            </w:r>
            <w:r w:rsidRPr="0028138F">
              <w:rPr>
                <w:noProof/>
                <w:color w:val="243782" w:themeColor="text2"/>
                <w:sz w:val="22"/>
                <w:szCs w:val="22"/>
                <w:lang w:val="it-IT"/>
              </w:rPr>
              <w:drawing>
                <wp:anchor distT="0" distB="0" distL="114300" distR="114300" simplePos="0" relativeHeight="251662336" behindDoc="0" locked="0" layoutInCell="1" allowOverlap="1" wp14:anchorId="45769BF7" wp14:editId="724A25F0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22562C36" w14:textId="77777777" w:rsidR="00520AF3" w:rsidRPr="0028138F" w:rsidRDefault="00520AF3" w:rsidP="007F4125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lang w:val="it-IT"/>
              </w:rPr>
            </w:pPr>
            <w:r w:rsidRPr="0028138F">
              <w:rPr>
                <w:color w:val="243782" w:themeColor="text2"/>
                <w:sz w:val="22"/>
                <w:szCs w:val="22"/>
                <w:lang w:val="it-IT"/>
              </w:rPr>
              <w:t>@Stellantis</w:t>
            </w:r>
          </w:p>
        </w:tc>
        <w:tc>
          <w:tcPr>
            <w:tcW w:w="570" w:type="dxa"/>
            <w:vAlign w:val="center"/>
          </w:tcPr>
          <w:p w14:paraId="5EEAD2DB" w14:textId="77777777" w:rsidR="00520AF3" w:rsidRPr="0028138F" w:rsidRDefault="00520AF3" w:rsidP="007F4125">
            <w:pPr>
              <w:spacing w:after="0"/>
              <w:jc w:val="left"/>
              <w:rPr>
                <w:color w:val="243782" w:themeColor="text2"/>
                <w:sz w:val="22"/>
                <w:szCs w:val="22"/>
                <w:lang w:val="it-IT"/>
              </w:rPr>
            </w:pPr>
            <w:r w:rsidRPr="0028138F">
              <w:rPr>
                <w:noProof/>
                <w:color w:val="243782" w:themeColor="text2"/>
                <w:sz w:val="22"/>
                <w:szCs w:val="22"/>
                <w:lang w:val="it-IT"/>
              </w:rPr>
              <w:drawing>
                <wp:anchor distT="0" distB="0" distL="114300" distR="114300" simplePos="0" relativeHeight="251659264" behindDoc="1" locked="0" layoutInCell="1" allowOverlap="1" wp14:anchorId="219E4A32" wp14:editId="50912A1E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71A80115" w14:textId="77777777" w:rsidR="00520AF3" w:rsidRPr="0028138F" w:rsidRDefault="00520AF3" w:rsidP="007F4125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lang w:val="it-IT"/>
              </w:rPr>
            </w:pPr>
            <w:r w:rsidRPr="0028138F">
              <w:rPr>
                <w:color w:val="243782" w:themeColor="text2"/>
                <w:sz w:val="22"/>
                <w:szCs w:val="22"/>
                <w:lang w:val="it-IT"/>
              </w:rPr>
              <w:t>Stellantis</w:t>
            </w:r>
          </w:p>
        </w:tc>
        <w:tc>
          <w:tcPr>
            <w:tcW w:w="556" w:type="dxa"/>
            <w:vAlign w:val="center"/>
          </w:tcPr>
          <w:p w14:paraId="553E878D" w14:textId="77777777" w:rsidR="00520AF3" w:rsidRPr="0028138F" w:rsidRDefault="00520AF3" w:rsidP="007F4125">
            <w:pPr>
              <w:spacing w:after="0"/>
              <w:jc w:val="left"/>
              <w:rPr>
                <w:color w:val="243782" w:themeColor="text2"/>
                <w:sz w:val="22"/>
                <w:szCs w:val="22"/>
                <w:lang w:val="it-IT"/>
              </w:rPr>
            </w:pPr>
            <w:r w:rsidRPr="0028138F">
              <w:rPr>
                <w:noProof/>
                <w:color w:val="243782" w:themeColor="text2"/>
                <w:sz w:val="22"/>
                <w:szCs w:val="22"/>
                <w:lang w:val="it-IT"/>
              </w:rPr>
              <w:drawing>
                <wp:anchor distT="0" distB="0" distL="114300" distR="114300" simplePos="0" relativeHeight="251660288" behindDoc="1" locked="0" layoutInCell="1" allowOverlap="1" wp14:anchorId="6C09A573" wp14:editId="491D23D7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5AE30F0D" w14:textId="77777777" w:rsidR="00520AF3" w:rsidRPr="0028138F" w:rsidRDefault="00520AF3" w:rsidP="007F4125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lang w:val="it-IT"/>
              </w:rPr>
            </w:pPr>
            <w:r w:rsidRPr="0028138F">
              <w:rPr>
                <w:color w:val="243782" w:themeColor="text2"/>
                <w:sz w:val="22"/>
                <w:szCs w:val="22"/>
                <w:lang w:val="it-IT"/>
              </w:rPr>
              <w:t>Stellantis</w:t>
            </w:r>
          </w:p>
        </w:tc>
        <w:tc>
          <w:tcPr>
            <w:tcW w:w="568" w:type="dxa"/>
            <w:vAlign w:val="center"/>
          </w:tcPr>
          <w:p w14:paraId="53C555F7" w14:textId="77777777" w:rsidR="00520AF3" w:rsidRPr="0028138F" w:rsidRDefault="00520AF3" w:rsidP="007F4125">
            <w:pPr>
              <w:spacing w:after="0"/>
              <w:jc w:val="left"/>
              <w:rPr>
                <w:color w:val="243782" w:themeColor="text2"/>
                <w:sz w:val="22"/>
                <w:szCs w:val="22"/>
                <w:lang w:val="it-IT"/>
              </w:rPr>
            </w:pPr>
            <w:r w:rsidRPr="0028138F">
              <w:rPr>
                <w:noProof/>
                <w:color w:val="243782" w:themeColor="text2"/>
                <w:sz w:val="22"/>
                <w:szCs w:val="22"/>
                <w:lang w:val="it-IT"/>
              </w:rPr>
              <w:drawing>
                <wp:anchor distT="0" distB="0" distL="114300" distR="114300" simplePos="0" relativeHeight="251661312" behindDoc="1" locked="0" layoutInCell="1" allowOverlap="1" wp14:anchorId="7DF4BAB4" wp14:editId="30AB9629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547FC251" w14:textId="77777777" w:rsidR="00520AF3" w:rsidRPr="0028138F" w:rsidRDefault="00520AF3" w:rsidP="007F4125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lang w:val="it-IT"/>
              </w:rPr>
            </w:pPr>
            <w:r w:rsidRPr="0028138F">
              <w:rPr>
                <w:color w:val="243782" w:themeColor="text2"/>
                <w:sz w:val="22"/>
                <w:szCs w:val="22"/>
                <w:lang w:val="it-IT"/>
              </w:rPr>
              <w:t>Stellantis</w:t>
            </w:r>
          </w:p>
        </w:tc>
      </w:tr>
      <w:tr w:rsidR="00520AF3" w:rsidRPr="0028138F" w14:paraId="0C13B024" w14:textId="77777777" w:rsidTr="008B310E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1081A60B" w14:textId="77777777" w:rsidR="00520AF3" w:rsidRPr="0028138F" w:rsidRDefault="00520AF3" w:rsidP="007F4125">
            <w:pPr>
              <w:rPr>
                <w:lang w:val="it-IT"/>
              </w:rPr>
            </w:pPr>
            <w:r w:rsidRPr="0028138F">
              <w:rPr>
                <w:noProof/>
                <w:lang w:val="it-IT"/>
              </w:rPr>
              <mc:AlternateContent>
                <mc:Choice Requires="wps">
                  <w:drawing>
                    <wp:inline distT="0" distB="0" distL="0" distR="0" wp14:anchorId="41AC65A8" wp14:editId="0DC4B1CE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shape w14:anchorId="78B10723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68649CB9" w14:textId="77777777" w:rsidR="00A73119" w:rsidRPr="0028138F" w:rsidRDefault="00A73119" w:rsidP="007F4125">
            <w:pPr>
              <w:pStyle w:val="SContact-Sendersinfo"/>
              <w:rPr>
                <w:bCs/>
                <w:szCs w:val="24"/>
                <w:lang w:val="it-IT"/>
              </w:rPr>
            </w:pPr>
            <w:bookmarkStart w:id="0" w:name="_Hlk61784883"/>
            <w:r w:rsidRPr="0028138F">
              <w:rPr>
                <w:bCs/>
                <w:szCs w:val="24"/>
                <w:lang w:val="it-IT"/>
              </w:rPr>
              <w:t>Per maggiori informazioni, contattare:</w:t>
            </w:r>
          </w:p>
          <w:p w14:paraId="63E7F08C" w14:textId="77777777" w:rsidR="002321F2" w:rsidRPr="00910248" w:rsidRDefault="002321F2" w:rsidP="002321F2">
            <w:pPr>
              <w:pStyle w:val="SContact-Sendersinfo"/>
              <w:rPr>
                <w:rFonts w:ascii="Encode Sans ExpandedLight" w:hAnsi="Encode Sans ExpandedLight"/>
                <w:sz w:val="20"/>
                <w:lang w:val="fr-FR"/>
              </w:rPr>
            </w:pPr>
            <w:sdt>
              <w:sdtPr>
                <w:rPr>
                  <w:sz w:val="20"/>
                </w:rPr>
                <w:id w:val="1106316626"/>
                <w:placeholder>
                  <w:docPart w:val="C3756C9165DA44ED80E2EE4728B56C3F"/>
                </w:placeholder>
                <w15:appearance w15:val="hidden"/>
              </w:sdtPr>
              <w:sdtContent>
                <w:r w:rsidRPr="00910248">
                  <w:rPr>
                    <w:sz w:val="20"/>
                    <w:lang w:val="fr-FR"/>
                  </w:rPr>
                  <w:t>Pierre-Olivier SALMON</w:t>
                </w:r>
              </w:sdtContent>
            </w:sdt>
            <w:r w:rsidRPr="00910248">
              <w:rPr>
                <w:sz w:val="20"/>
                <w:lang w:val="fr-FR"/>
              </w:rPr>
              <w:t xml:space="preserve">  </w:t>
            </w:r>
            <w:sdt>
              <w:sdtPr>
                <w:rPr>
                  <w:rFonts w:ascii="Encode Sans ExpandedLight" w:hAnsi="Encode Sans ExpandedLight"/>
                  <w:sz w:val="20"/>
                </w:rPr>
                <w:id w:val="1079024615"/>
                <w:placeholder>
                  <w:docPart w:val="88E8DB9DBE8E4A2C828A8F3C578D2517"/>
                </w:placeholder>
                <w15:appearance w15:val="hidden"/>
              </w:sdtPr>
              <w:sdtContent>
                <w:r w:rsidRPr="00910248">
                  <w:rPr>
                    <w:rFonts w:ascii="Encode Sans ExpandedLight" w:hAnsi="Encode Sans ExpandedLight"/>
                    <w:sz w:val="20"/>
                    <w:lang w:val="fr-FR"/>
                  </w:rPr>
                  <w:t>+33 6 76 86 45 48 - pierreolivier.salmon@stellantis.com</w:t>
                </w:r>
              </w:sdtContent>
            </w:sdt>
          </w:p>
          <w:p w14:paraId="54040A8B" w14:textId="77777777" w:rsidR="002321F2" w:rsidRPr="007819D6" w:rsidRDefault="002321F2" w:rsidP="002321F2">
            <w:pPr>
              <w:pStyle w:val="SContact-Sendersinfo"/>
              <w:rPr>
                <w:sz w:val="20"/>
              </w:rPr>
            </w:pPr>
            <w:sdt>
              <w:sdtPr>
                <w:rPr>
                  <w:sz w:val="20"/>
                </w:rPr>
                <w:id w:val="941722021"/>
                <w:placeholder>
                  <w:docPart w:val="B0C6C73D4A22440CAA257798E54B71F9"/>
                </w:placeholder>
                <w15:appearance w15:val="hidden"/>
              </w:sdtPr>
              <w:sdtContent>
                <w:r w:rsidRPr="007819D6">
                  <w:rPr>
                    <w:sz w:val="20"/>
                  </w:rPr>
                  <w:t>Valerie GILLOT</w:t>
                </w:r>
              </w:sdtContent>
            </w:sdt>
            <w:r w:rsidRPr="007819D6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292211685"/>
                <w:placeholder>
                  <w:docPart w:val="C076000766434EB8857E131F97F7ED6C"/>
                </w:placeholder>
                <w15:appearance w15:val="hidden"/>
              </w:sdtPr>
              <w:sdtContent>
                <w:r w:rsidRPr="007819D6">
                  <w:rPr>
                    <w:rFonts w:asciiTheme="minorHAnsi" w:hAnsiTheme="minorHAnsi"/>
                    <w:sz w:val="20"/>
                  </w:rPr>
                  <w:t>+ 33 6 83 92 92 96 - valerie.gillot@stellantis.com</w:t>
                </w:r>
              </w:sdtContent>
            </w:sdt>
          </w:p>
          <w:p w14:paraId="1B0ACC3B" w14:textId="6025A9FD" w:rsidR="00520AF3" w:rsidRPr="0028138F" w:rsidRDefault="002321F2" w:rsidP="002321F2">
            <w:pPr>
              <w:pStyle w:val="SFooter-Emailwebsite"/>
              <w:spacing w:before="0" w:after="0" w:line="240" w:lineRule="auto"/>
              <w:rPr>
                <w:rFonts w:ascii="Encode Sans ExpandedLight" w:hAnsi="Encode Sans ExpandedLight"/>
                <w:szCs w:val="24"/>
                <w:lang w:val="it-IT"/>
              </w:rPr>
            </w:pPr>
            <w:r w:rsidRPr="0028138F">
              <w:rPr>
                <w:rFonts w:ascii="Encode Sans ExpandedLight" w:hAnsi="Encode Sans ExpandedLight"/>
                <w:szCs w:val="24"/>
                <w:lang w:val="it-IT"/>
              </w:rPr>
              <w:t xml:space="preserve"> </w:t>
            </w:r>
            <w:bookmarkStart w:id="1" w:name="_GoBack"/>
            <w:bookmarkEnd w:id="1"/>
          </w:p>
          <w:p w14:paraId="0849A38B" w14:textId="77777777" w:rsidR="00520AF3" w:rsidRPr="0028138F" w:rsidRDefault="002321F2" w:rsidP="006446E5">
            <w:pPr>
              <w:pStyle w:val="SFooter-Emailwebsite"/>
              <w:spacing w:before="0" w:after="0" w:line="240" w:lineRule="auto"/>
              <w:rPr>
                <w:rFonts w:ascii="Encode Sans ExpandedLight" w:hAnsi="Encode Sans ExpandedLight"/>
                <w:sz w:val="20"/>
                <w:lang w:val="it-IT"/>
              </w:rPr>
            </w:pPr>
            <w:hyperlink r:id="rId30" w:history="1">
              <w:r w:rsidR="00F31677" w:rsidRPr="0028138F">
                <w:rPr>
                  <w:rStyle w:val="Hyperlink"/>
                  <w:rFonts w:ascii="Encode Sans ExpandedLight" w:hAnsi="Encode Sans ExpandedLight"/>
                  <w:szCs w:val="24"/>
                  <w:lang w:val="it-IT"/>
                </w:rPr>
                <w:t>communications@stellantis.com</w:t>
              </w:r>
            </w:hyperlink>
            <w:r w:rsidR="00F31677" w:rsidRPr="0028138F">
              <w:rPr>
                <w:rFonts w:ascii="Encode Sans ExpandedLight" w:hAnsi="Encode Sans ExpandedLight"/>
                <w:szCs w:val="24"/>
                <w:lang w:val="it-IT"/>
              </w:rPr>
              <w:br/>
            </w:r>
            <w:hyperlink r:id="rId31" w:history="1">
              <w:r w:rsidR="00F31677" w:rsidRPr="0028138F">
                <w:rPr>
                  <w:rStyle w:val="Hyperlink"/>
                  <w:rFonts w:ascii="Encode Sans ExpandedLight" w:hAnsi="Encode Sans ExpandedLight"/>
                  <w:szCs w:val="24"/>
                  <w:lang w:val="it-IT"/>
                </w:rPr>
                <w:t>www.stellantis.com</w:t>
              </w:r>
            </w:hyperlink>
            <w:bookmarkEnd w:id="0"/>
          </w:p>
        </w:tc>
      </w:tr>
    </w:tbl>
    <w:p w14:paraId="32C833C3" w14:textId="11962763" w:rsidR="00A72E7D" w:rsidRPr="0028138F" w:rsidRDefault="00A72E7D" w:rsidP="00963710">
      <w:pPr>
        <w:rPr>
          <w:b/>
          <w:i/>
          <w:sz w:val="16"/>
          <w:lang w:val="it-IT"/>
        </w:rPr>
      </w:pPr>
    </w:p>
    <w:p w14:paraId="4871BBEF" w14:textId="4115FD52" w:rsidR="007B7086" w:rsidRPr="0028138F" w:rsidRDefault="007B7086" w:rsidP="00963710">
      <w:pPr>
        <w:rPr>
          <w:b/>
          <w:i/>
          <w:sz w:val="16"/>
          <w:lang w:val="it-IT"/>
        </w:rPr>
      </w:pPr>
    </w:p>
    <w:p w14:paraId="03A3FC86" w14:textId="62337E68" w:rsidR="007B7086" w:rsidRPr="0028138F" w:rsidRDefault="007B7086" w:rsidP="00963710">
      <w:pPr>
        <w:rPr>
          <w:b/>
          <w:i/>
          <w:sz w:val="16"/>
          <w:lang w:val="it-IT"/>
        </w:rPr>
      </w:pPr>
    </w:p>
    <w:p w14:paraId="6C8541FB" w14:textId="4CEB1108" w:rsidR="007B7086" w:rsidRPr="0028138F" w:rsidRDefault="007B7086" w:rsidP="00963710">
      <w:pPr>
        <w:rPr>
          <w:b/>
          <w:i/>
          <w:sz w:val="16"/>
          <w:lang w:val="it-IT"/>
        </w:rPr>
      </w:pPr>
    </w:p>
    <w:p w14:paraId="70F94847" w14:textId="4C6A5BAB" w:rsidR="007B7086" w:rsidRPr="0028138F" w:rsidRDefault="007B7086" w:rsidP="00963710">
      <w:pPr>
        <w:rPr>
          <w:b/>
          <w:i/>
          <w:sz w:val="16"/>
          <w:lang w:val="it-IT"/>
        </w:rPr>
      </w:pPr>
    </w:p>
    <w:p w14:paraId="274B825E" w14:textId="662D868F" w:rsidR="007B7086" w:rsidRPr="0028138F" w:rsidRDefault="007B7086" w:rsidP="00963710">
      <w:pPr>
        <w:rPr>
          <w:b/>
          <w:i/>
          <w:sz w:val="16"/>
          <w:lang w:val="it-IT"/>
        </w:rPr>
      </w:pPr>
    </w:p>
    <w:p w14:paraId="7B90110F" w14:textId="7608A217" w:rsidR="007B7086" w:rsidRPr="0028138F" w:rsidRDefault="007B7086" w:rsidP="00963710">
      <w:pPr>
        <w:rPr>
          <w:b/>
          <w:i/>
          <w:sz w:val="16"/>
          <w:lang w:val="it-IT"/>
        </w:rPr>
      </w:pPr>
    </w:p>
    <w:p w14:paraId="443F4CB5" w14:textId="61F57CB0" w:rsidR="007B7086" w:rsidRPr="0028138F" w:rsidRDefault="007B7086" w:rsidP="00963710">
      <w:pPr>
        <w:rPr>
          <w:b/>
          <w:i/>
          <w:sz w:val="16"/>
          <w:lang w:val="it-IT"/>
        </w:rPr>
      </w:pPr>
    </w:p>
    <w:p w14:paraId="21BD5776" w14:textId="3EC2006A" w:rsidR="007B7086" w:rsidRPr="0028138F" w:rsidRDefault="007B7086" w:rsidP="00963710">
      <w:pPr>
        <w:rPr>
          <w:b/>
          <w:i/>
          <w:sz w:val="16"/>
          <w:lang w:val="it-IT"/>
        </w:rPr>
      </w:pPr>
    </w:p>
    <w:p w14:paraId="3396C21E" w14:textId="029390F5" w:rsidR="007B7086" w:rsidRPr="0028138F" w:rsidRDefault="007B7086" w:rsidP="00963710">
      <w:pPr>
        <w:rPr>
          <w:b/>
          <w:i/>
          <w:sz w:val="16"/>
          <w:lang w:val="it-IT"/>
        </w:rPr>
      </w:pPr>
    </w:p>
    <w:p w14:paraId="722CA9C5" w14:textId="1E169316" w:rsidR="007B7086" w:rsidRPr="0028138F" w:rsidRDefault="007B7086" w:rsidP="00963710">
      <w:pPr>
        <w:rPr>
          <w:b/>
          <w:i/>
          <w:sz w:val="16"/>
          <w:lang w:val="it-IT"/>
        </w:rPr>
      </w:pPr>
    </w:p>
    <w:p w14:paraId="63156B43" w14:textId="325E1942" w:rsidR="007B7086" w:rsidRPr="0028138F" w:rsidRDefault="007B7086" w:rsidP="00963710">
      <w:pPr>
        <w:rPr>
          <w:b/>
          <w:i/>
          <w:sz w:val="16"/>
          <w:lang w:val="it-IT"/>
        </w:rPr>
      </w:pPr>
    </w:p>
    <w:p w14:paraId="5EFBCD0B" w14:textId="0D208ADD" w:rsidR="00A73119" w:rsidRPr="0028138F" w:rsidRDefault="00A73119" w:rsidP="00963710">
      <w:pPr>
        <w:rPr>
          <w:b/>
          <w:i/>
          <w:sz w:val="16"/>
          <w:lang w:val="it-IT"/>
        </w:rPr>
      </w:pPr>
    </w:p>
    <w:p w14:paraId="347BE5FA" w14:textId="58062B6A" w:rsidR="00A73119" w:rsidRPr="0028138F" w:rsidRDefault="00A73119" w:rsidP="00963710">
      <w:pPr>
        <w:rPr>
          <w:b/>
          <w:i/>
          <w:sz w:val="16"/>
          <w:lang w:val="it-IT"/>
        </w:rPr>
      </w:pPr>
    </w:p>
    <w:p w14:paraId="7FBC65AF" w14:textId="737AA0C3" w:rsidR="00A73119" w:rsidRPr="0028138F" w:rsidRDefault="00A73119" w:rsidP="00963710">
      <w:pPr>
        <w:rPr>
          <w:b/>
          <w:i/>
          <w:sz w:val="16"/>
          <w:lang w:val="it-IT"/>
        </w:rPr>
      </w:pPr>
    </w:p>
    <w:p w14:paraId="42764F00" w14:textId="4D6F401F" w:rsidR="00A73119" w:rsidRPr="0028138F" w:rsidRDefault="00A73119" w:rsidP="00963710">
      <w:pPr>
        <w:rPr>
          <w:b/>
          <w:i/>
          <w:sz w:val="16"/>
          <w:lang w:val="it-IT"/>
        </w:rPr>
      </w:pPr>
    </w:p>
    <w:p w14:paraId="3FFBD295" w14:textId="77777777" w:rsidR="004F5B3E" w:rsidRPr="0028138F" w:rsidRDefault="004F5B3E" w:rsidP="00963710">
      <w:pPr>
        <w:rPr>
          <w:b/>
          <w:i/>
          <w:sz w:val="16"/>
          <w:lang w:val="it-IT"/>
        </w:rPr>
      </w:pPr>
    </w:p>
    <w:p w14:paraId="50367700" w14:textId="77777777" w:rsidR="00A73119" w:rsidRPr="0028138F" w:rsidRDefault="00A73119" w:rsidP="00963710">
      <w:pPr>
        <w:rPr>
          <w:b/>
          <w:i/>
          <w:sz w:val="16"/>
          <w:lang w:val="it-IT"/>
        </w:rPr>
      </w:pPr>
    </w:p>
    <w:p w14:paraId="143D1649" w14:textId="4D3BD854" w:rsidR="007B7086" w:rsidRPr="0028138F" w:rsidRDefault="007B7086" w:rsidP="00963710">
      <w:pPr>
        <w:rPr>
          <w:b/>
          <w:i/>
          <w:sz w:val="16"/>
          <w:lang w:val="it-IT"/>
        </w:rPr>
      </w:pPr>
    </w:p>
    <w:p w14:paraId="0BE6E8F5" w14:textId="589A5F00" w:rsidR="007B7086" w:rsidRPr="0028138F" w:rsidRDefault="007B7086" w:rsidP="00963710">
      <w:pPr>
        <w:rPr>
          <w:b/>
          <w:i/>
          <w:sz w:val="16"/>
          <w:lang w:val="it-IT"/>
        </w:rPr>
      </w:pPr>
    </w:p>
    <w:p w14:paraId="51BDEE1D" w14:textId="7500FB4F" w:rsidR="007B7086" w:rsidRPr="0028138F" w:rsidRDefault="00A73119" w:rsidP="007B7086">
      <w:pPr>
        <w:pStyle w:val="STITLE"/>
        <w:rPr>
          <w:lang w:val="it-IT"/>
        </w:rPr>
      </w:pPr>
      <w:r w:rsidRPr="0028138F">
        <w:rPr>
          <w:lang w:val="it-IT"/>
        </w:rPr>
        <w:t>DICHIARAZIONI PREVISIONALI</w:t>
      </w:r>
    </w:p>
    <w:p w14:paraId="3F17ABFE" w14:textId="4625A535" w:rsidR="00A73119" w:rsidRPr="0028138F" w:rsidRDefault="00A73119" w:rsidP="00A73119">
      <w:pPr>
        <w:spacing w:before="240"/>
        <w:rPr>
          <w:rFonts w:eastAsia="Encode Sans"/>
          <w:i/>
          <w:sz w:val="18"/>
          <w:szCs w:val="18"/>
          <w:lang w:val="it-IT"/>
        </w:rPr>
      </w:pPr>
      <w:r w:rsidRPr="0028138F">
        <w:rPr>
          <w:rFonts w:eastAsia="Encode Sans"/>
          <w:i/>
          <w:sz w:val="18"/>
          <w:szCs w:val="18"/>
          <w:lang w:val="it-IT"/>
        </w:rPr>
        <w:t xml:space="preserve">La presente comunicazione contiene dichiarazioni previsionali. In particolare, le dichiarazioni riguardanti gli eventi futuri e i risultati previsti delle operazioni, le strategie aziendali, la previsione dei benefici ottenuti dalla transazione proposta, i risultati finanziari e operativi futuri, la data di chiusura prevista per la transazione proposta e gli altri aspetti previsti relativamente alle nostre operazioni o ai nostri risultati operativi sono dichiarazioni previsionali. Tali dichiarazioni possono includere i termini come </w:t>
      </w:r>
      <w:r w:rsidR="0028138F">
        <w:rPr>
          <w:rFonts w:eastAsia="Encode Sans"/>
          <w:i/>
          <w:sz w:val="18"/>
          <w:szCs w:val="18"/>
          <w:lang w:val="it-IT"/>
        </w:rPr>
        <w:t>“</w:t>
      </w:r>
      <w:r w:rsidRPr="0028138F">
        <w:rPr>
          <w:rFonts w:eastAsia="Encode Sans"/>
          <w:i/>
          <w:sz w:val="18"/>
          <w:szCs w:val="18"/>
          <w:lang w:val="it-IT"/>
        </w:rPr>
        <w:t>possono</w:t>
      </w:r>
      <w:r w:rsidR="0028138F">
        <w:rPr>
          <w:rFonts w:eastAsia="Encode Sans"/>
          <w:i/>
          <w:sz w:val="18"/>
          <w:szCs w:val="18"/>
          <w:lang w:val="it-IT"/>
        </w:rPr>
        <w:t>”</w:t>
      </w:r>
      <w:r w:rsidRPr="0028138F">
        <w:rPr>
          <w:rFonts w:eastAsia="Encode Sans"/>
          <w:i/>
          <w:sz w:val="18"/>
          <w:szCs w:val="18"/>
          <w:lang w:val="it-IT"/>
        </w:rPr>
        <w:t xml:space="preserve">, </w:t>
      </w:r>
      <w:r w:rsidR="0028138F">
        <w:rPr>
          <w:rFonts w:eastAsia="Encode Sans"/>
          <w:i/>
          <w:sz w:val="18"/>
          <w:szCs w:val="18"/>
          <w:lang w:val="it-IT"/>
        </w:rPr>
        <w:t>“</w:t>
      </w:r>
      <w:r w:rsidRPr="0028138F">
        <w:rPr>
          <w:rFonts w:eastAsia="Encode Sans"/>
          <w:i/>
          <w:sz w:val="18"/>
          <w:szCs w:val="18"/>
          <w:lang w:val="it-IT"/>
        </w:rPr>
        <w:t>saranno</w:t>
      </w:r>
      <w:r w:rsidR="0028138F">
        <w:rPr>
          <w:rFonts w:eastAsia="Encode Sans"/>
          <w:i/>
          <w:sz w:val="18"/>
          <w:szCs w:val="18"/>
          <w:lang w:val="it-IT"/>
        </w:rPr>
        <w:t>”</w:t>
      </w:r>
      <w:r w:rsidRPr="0028138F">
        <w:rPr>
          <w:rFonts w:eastAsia="Encode Sans"/>
          <w:i/>
          <w:sz w:val="18"/>
          <w:szCs w:val="18"/>
          <w:lang w:val="it-IT"/>
        </w:rPr>
        <w:t xml:space="preserve">, </w:t>
      </w:r>
      <w:r w:rsidR="0028138F">
        <w:rPr>
          <w:rFonts w:eastAsia="Encode Sans"/>
          <w:i/>
          <w:sz w:val="18"/>
          <w:szCs w:val="18"/>
          <w:lang w:val="it-IT"/>
        </w:rPr>
        <w:t>“</w:t>
      </w:r>
      <w:r w:rsidRPr="0028138F">
        <w:rPr>
          <w:rFonts w:eastAsia="Encode Sans"/>
          <w:i/>
          <w:sz w:val="18"/>
          <w:szCs w:val="18"/>
          <w:lang w:val="it-IT"/>
        </w:rPr>
        <w:t>prevedono</w:t>
      </w:r>
      <w:r w:rsidR="0028138F">
        <w:rPr>
          <w:rFonts w:eastAsia="Encode Sans"/>
          <w:i/>
          <w:sz w:val="18"/>
          <w:szCs w:val="18"/>
          <w:lang w:val="it-IT"/>
        </w:rPr>
        <w:t>”</w:t>
      </w:r>
      <w:r w:rsidRPr="0028138F">
        <w:rPr>
          <w:rFonts w:eastAsia="Encode Sans"/>
          <w:i/>
          <w:sz w:val="18"/>
          <w:szCs w:val="18"/>
          <w:lang w:val="it-IT"/>
        </w:rPr>
        <w:t xml:space="preserve">, </w:t>
      </w:r>
      <w:r w:rsidR="0028138F">
        <w:rPr>
          <w:rFonts w:eastAsia="Encode Sans"/>
          <w:i/>
          <w:sz w:val="18"/>
          <w:szCs w:val="18"/>
          <w:lang w:val="it-IT"/>
        </w:rPr>
        <w:t>“</w:t>
      </w:r>
      <w:r w:rsidRPr="0028138F">
        <w:rPr>
          <w:rFonts w:eastAsia="Encode Sans"/>
          <w:i/>
          <w:sz w:val="18"/>
          <w:szCs w:val="18"/>
          <w:lang w:val="it-IT"/>
        </w:rPr>
        <w:t>potrebbero</w:t>
      </w:r>
      <w:r w:rsidR="0028138F">
        <w:rPr>
          <w:rFonts w:eastAsia="Encode Sans"/>
          <w:i/>
          <w:sz w:val="18"/>
          <w:szCs w:val="18"/>
          <w:lang w:val="it-IT"/>
        </w:rPr>
        <w:t>”</w:t>
      </w:r>
      <w:r w:rsidRPr="0028138F">
        <w:rPr>
          <w:rFonts w:eastAsia="Encode Sans"/>
          <w:i/>
          <w:sz w:val="18"/>
          <w:szCs w:val="18"/>
          <w:lang w:val="it-IT"/>
        </w:rPr>
        <w:t xml:space="preserve">, </w:t>
      </w:r>
      <w:r w:rsidR="0028138F">
        <w:rPr>
          <w:rFonts w:eastAsia="Encode Sans"/>
          <w:i/>
          <w:sz w:val="18"/>
          <w:szCs w:val="18"/>
          <w:lang w:val="it-IT"/>
        </w:rPr>
        <w:t>“</w:t>
      </w:r>
      <w:r w:rsidRPr="0028138F">
        <w:rPr>
          <w:rFonts w:eastAsia="Encode Sans"/>
          <w:i/>
          <w:sz w:val="18"/>
          <w:szCs w:val="18"/>
          <w:lang w:val="it-IT"/>
        </w:rPr>
        <w:t>dovrebbero</w:t>
      </w:r>
      <w:r w:rsidR="0028138F">
        <w:rPr>
          <w:rFonts w:eastAsia="Encode Sans"/>
          <w:i/>
          <w:sz w:val="18"/>
          <w:szCs w:val="18"/>
          <w:lang w:val="it-IT"/>
        </w:rPr>
        <w:t>”</w:t>
      </w:r>
      <w:r w:rsidRPr="0028138F">
        <w:rPr>
          <w:rFonts w:eastAsia="Encode Sans"/>
          <w:i/>
          <w:sz w:val="18"/>
          <w:szCs w:val="18"/>
          <w:lang w:val="it-IT"/>
        </w:rPr>
        <w:t xml:space="preserve">, </w:t>
      </w:r>
      <w:r w:rsidR="0028138F">
        <w:rPr>
          <w:rFonts w:eastAsia="Encode Sans"/>
          <w:i/>
          <w:sz w:val="18"/>
          <w:szCs w:val="18"/>
          <w:lang w:val="it-IT"/>
        </w:rPr>
        <w:t>“</w:t>
      </w:r>
      <w:r w:rsidRPr="0028138F">
        <w:rPr>
          <w:rFonts w:eastAsia="Encode Sans"/>
          <w:i/>
          <w:sz w:val="18"/>
          <w:szCs w:val="18"/>
          <w:lang w:val="it-IT"/>
        </w:rPr>
        <w:t>intendono</w:t>
      </w:r>
      <w:r w:rsidR="0028138F">
        <w:rPr>
          <w:rFonts w:eastAsia="Encode Sans"/>
          <w:i/>
          <w:sz w:val="18"/>
          <w:szCs w:val="18"/>
          <w:lang w:val="it-IT"/>
        </w:rPr>
        <w:t>”</w:t>
      </w:r>
      <w:r w:rsidRPr="0028138F">
        <w:rPr>
          <w:rFonts w:eastAsia="Encode Sans"/>
          <w:i/>
          <w:sz w:val="18"/>
          <w:szCs w:val="18"/>
          <w:lang w:val="it-IT"/>
        </w:rPr>
        <w:t xml:space="preserve">, </w:t>
      </w:r>
      <w:r w:rsidR="0028138F">
        <w:rPr>
          <w:rFonts w:eastAsia="Encode Sans"/>
          <w:i/>
          <w:sz w:val="18"/>
          <w:szCs w:val="18"/>
          <w:lang w:val="it-IT"/>
        </w:rPr>
        <w:t>“</w:t>
      </w:r>
      <w:r w:rsidRPr="0028138F">
        <w:rPr>
          <w:rFonts w:eastAsia="Encode Sans"/>
          <w:i/>
          <w:sz w:val="18"/>
          <w:szCs w:val="18"/>
          <w:lang w:val="it-IT"/>
        </w:rPr>
        <w:t>stimano</w:t>
      </w:r>
      <w:r w:rsidR="0028138F">
        <w:rPr>
          <w:rFonts w:eastAsia="Encode Sans"/>
          <w:i/>
          <w:sz w:val="18"/>
          <w:szCs w:val="18"/>
          <w:lang w:val="it-IT"/>
        </w:rPr>
        <w:t>”</w:t>
      </w:r>
      <w:r w:rsidRPr="0028138F">
        <w:rPr>
          <w:rFonts w:eastAsia="Encode Sans"/>
          <w:i/>
          <w:sz w:val="18"/>
          <w:szCs w:val="18"/>
          <w:lang w:val="it-IT"/>
        </w:rPr>
        <w:t xml:space="preserve">, </w:t>
      </w:r>
      <w:r w:rsidR="0028138F">
        <w:rPr>
          <w:rFonts w:eastAsia="Encode Sans"/>
          <w:i/>
          <w:sz w:val="18"/>
          <w:szCs w:val="18"/>
          <w:lang w:val="it-IT"/>
        </w:rPr>
        <w:t>“</w:t>
      </w:r>
      <w:r w:rsidRPr="0028138F">
        <w:rPr>
          <w:rFonts w:eastAsia="Encode Sans"/>
          <w:i/>
          <w:sz w:val="18"/>
          <w:szCs w:val="18"/>
          <w:lang w:val="it-IT"/>
        </w:rPr>
        <w:t>anticipano</w:t>
      </w:r>
      <w:r w:rsidR="0028138F">
        <w:rPr>
          <w:rFonts w:eastAsia="Encode Sans"/>
          <w:i/>
          <w:sz w:val="18"/>
          <w:szCs w:val="18"/>
          <w:lang w:val="it-IT"/>
        </w:rPr>
        <w:t>”</w:t>
      </w:r>
      <w:r w:rsidRPr="0028138F">
        <w:rPr>
          <w:rFonts w:eastAsia="Encode Sans"/>
          <w:i/>
          <w:sz w:val="18"/>
          <w:szCs w:val="18"/>
          <w:lang w:val="it-IT"/>
        </w:rPr>
        <w:t xml:space="preserve">, </w:t>
      </w:r>
      <w:r w:rsidR="0028138F">
        <w:rPr>
          <w:rFonts w:eastAsia="Encode Sans"/>
          <w:i/>
          <w:sz w:val="18"/>
          <w:szCs w:val="18"/>
          <w:lang w:val="it-IT"/>
        </w:rPr>
        <w:t>“</w:t>
      </w:r>
      <w:r w:rsidRPr="0028138F">
        <w:rPr>
          <w:rFonts w:eastAsia="Encode Sans"/>
          <w:i/>
          <w:sz w:val="18"/>
          <w:szCs w:val="18"/>
          <w:lang w:val="it-IT"/>
        </w:rPr>
        <w:t>credono</w:t>
      </w:r>
      <w:r w:rsidR="0028138F">
        <w:rPr>
          <w:rFonts w:eastAsia="Encode Sans"/>
          <w:i/>
          <w:sz w:val="18"/>
          <w:szCs w:val="18"/>
          <w:lang w:val="it-IT"/>
        </w:rPr>
        <w:t>”</w:t>
      </w:r>
      <w:r w:rsidRPr="0028138F">
        <w:rPr>
          <w:rFonts w:eastAsia="Encode Sans"/>
          <w:i/>
          <w:sz w:val="18"/>
          <w:szCs w:val="18"/>
          <w:lang w:val="it-IT"/>
        </w:rPr>
        <w:t xml:space="preserve">, </w:t>
      </w:r>
      <w:r w:rsidR="0028138F">
        <w:rPr>
          <w:rFonts w:eastAsia="Encode Sans"/>
          <w:i/>
          <w:sz w:val="18"/>
          <w:szCs w:val="18"/>
          <w:lang w:val="it-IT"/>
        </w:rPr>
        <w:t>“</w:t>
      </w:r>
      <w:r w:rsidRPr="0028138F">
        <w:rPr>
          <w:rFonts w:eastAsia="Encode Sans"/>
          <w:i/>
          <w:sz w:val="18"/>
          <w:szCs w:val="18"/>
          <w:lang w:val="it-IT"/>
        </w:rPr>
        <w:t>rimangono</w:t>
      </w:r>
      <w:r w:rsidR="0028138F">
        <w:rPr>
          <w:rFonts w:eastAsia="Encode Sans"/>
          <w:i/>
          <w:sz w:val="18"/>
          <w:szCs w:val="18"/>
          <w:lang w:val="it-IT"/>
        </w:rPr>
        <w:t>”</w:t>
      </w:r>
      <w:r w:rsidRPr="0028138F">
        <w:rPr>
          <w:rFonts w:eastAsia="Encode Sans"/>
          <w:i/>
          <w:sz w:val="18"/>
          <w:szCs w:val="18"/>
          <w:lang w:val="it-IT"/>
        </w:rPr>
        <w:t xml:space="preserve">, </w:t>
      </w:r>
      <w:r w:rsidR="0028138F">
        <w:rPr>
          <w:rFonts w:eastAsia="Encode Sans"/>
          <w:i/>
          <w:sz w:val="18"/>
          <w:szCs w:val="18"/>
          <w:lang w:val="it-IT"/>
        </w:rPr>
        <w:t>“</w:t>
      </w:r>
      <w:r w:rsidRPr="0028138F">
        <w:rPr>
          <w:rFonts w:eastAsia="Encode Sans"/>
          <w:i/>
          <w:sz w:val="18"/>
          <w:szCs w:val="18"/>
          <w:lang w:val="it-IT"/>
        </w:rPr>
        <w:t>sulla buona strada</w:t>
      </w:r>
      <w:r w:rsidR="0028138F">
        <w:rPr>
          <w:rFonts w:eastAsia="Encode Sans"/>
          <w:i/>
          <w:sz w:val="18"/>
          <w:szCs w:val="18"/>
          <w:lang w:val="it-IT"/>
        </w:rPr>
        <w:t>”</w:t>
      </w:r>
      <w:r w:rsidRPr="0028138F">
        <w:rPr>
          <w:rFonts w:eastAsia="Encode Sans"/>
          <w:i/>
          <w:sz w:val="18"/>
          <w:szCs w:val="18"/>
          <w:lang w:val="it-IT"/>
        </w:rPr>
        <w:t xml:space="preserve">, </w:t>
      </w:r>
      <w:r w:rsidR="0028138F">
        <w:rPr>
          <w:rFonts w:eastAsia="Encode Sans"/>
          <w:i/>
          <w:sz w:val="18"/>
          <w:szCs w:val="18"/>
          <w:lang w:val="it-IT"/>
        </w:rPr>
        <w:t>“</w:t>
      </w:r>
      <w:r w:rsidRPr="0028138F">
        <w:rPr>
          <w:rFonts w:eastAsia="Encode Sans"/>
          <w:i/>
          <w:sz w:val="18"/>
          <w:szCs w:val="18"/>
          <w:lang w:val="it-IT"/>
        </w:rPr>
        <w:t>progettano</w:t>
      </w:r>
      <w:r w:rsidR="0028138F">
        <w:rPr>
          <w:rFonts w:eastAsia="Encode Sans"/>
          <w:i/>
          <w:sz w:val="18"/>
          <w:szCs w:val="18"/>
          <w:lang w:val="it-IT"/>
        </w:rPr>
        <w:t>”</w:t>
      </w:r>
      <w:r w:rsidRPr="0028138F">
        <w:rPr>
          <w:rFonts w:eastAsia="Encode Sans"/>
          <w:i/>
          <w:sz w:val="18"/>
          <w:szCs w:val="18"/>
          <w:lang w:val="it-IT"/>
        </w:rPr>
        <w:t xml:space="preserve">, </w:t>
      </w:r>
      <w:r w:rsidR="0028138F">
        <w:rPr>
          <w:rFonts w:eastAsia="Encode Sans"/>
          <w:i/>
          <w:sz w:val="18"/>
          <w:szCs w:val="18"/>
          <w:lang w:val="it-IT"/>
        </w:rPr>
        <w:t>“</w:t>
      </w:r>
      <w:r w:rsidRPr="0028138F">
        <w:rPr>
          <w:rFonts w:eastAsia="Encode Sans"/>
          <w:i/>
          <w:sz w:val="18"/>
          <w:szCs w:val="18"/>
          <w:lang w:val="it-IT"/>
        </w:rPr>
        <w:t>obiettivo</w:t>
      </w:r>
      <w:r w:rsidR="0028138F">
        <w:rPr>
          <w:rFonts w:eastAsia="Encode Sans"/>
          <w:i/>
          <w:sz w:val="18"/>
          <w:szCs w:val="18"/>
          <w:lang w:val="it-IT"/>
        </w:rPr>
        <w:t>”</w:t>
      </w:r>
      <w:r w:rsidRPr="0028138F">
        <w:rPr>
          <w:rFonts w:eastAsia="Encode Sans"/>
          <w:i/>
          <w:sz w:val="18"/>
          <w:szCs w:val="18"/>
          <w:lang w:val="it-IT"/>
        </w:rPr>
        <w:t xml:space="preserve">, </w:t>
      </w:r>
      <w:r w:rsidR="0028138F">
        <w:rPr>
          <w:rFonts w:eastAsia="Encode Sans"/>
          <w:i/>
          <w:sz w:val="18"/>
          <w:szCs w:val="18"/>
          <w:lang w:val="it-IT"/>
        </w:rPr>
        <w:t>“</w:t>
      </w:r>
      <w:r w:rsidRPr="0028138F">
        <w:rPr>
          <w:rFonts w:eastAsia="Encode Sans"/>
          <w:i/>
          <w:sz w:val="18"/>
          <w:szCs w:val="18"/>
          <w:lang w:val="it-IT"/>
        </w:rPr>
        <w:t>previsione</w:t>
      </w:r>
      <w:r w:rsidR="0028138F">
        <w:rPr>
          <w:rFonts w:eastAsia="Encode Sans"/>
          <w:i/>
          <w:sz w:val="18"/>
          <w:szCs w:val="18"/>
          <w:lang w:val="it-IT"/>
        </w:rPr>
        <w:t>”</w:t>
      </w:r>
      <w:r w:rsidRPr="0028138F">
        <w:rPr>
          <w:rFonts w:eastAsia="Encode Sans"/>
          <w:i/>
          <w:sz w:val="18"/>
          <w:szCs w:val="18"/>
          <w:lang w:val="it-IT"/>
        </w:rPr>
        <w:t xml:space="preserve">, </w:t>
      </w:r>
      <w:r w:rsidR="0028138F">
        <w:rPr>
          <w:rFonts w:eastAsia="Encode Sans"/>
          <w:i/>
          <w:sz w:val="18"/>
          <w:szCs w:val="18"/>
          <w:lang w:val="it-IT"/>
        </w:rPr>
        <w:t>“</w:t>
      </w:r>
      <w:r w:rsidRPr="0028138F">
        <w:rPr>
          <w:rFonts w:eastAsia="Encode Sans"/>
          <w:i/>
          <w:sz w:val="18"/>
          <w:szCs w:val="18"/>
          <w:lang w:val="it-IT"/>
        </w:rPr>
        <w:t>proiezione</w:t>
      </w:r>
      <w:r w:rsidR="0028138F">
        <w:rPr>
          <w:rFonts w:eastAsia="Encode Sans"/>
          <w:i/>
          <w:sz w:val="18"/>
          <w:szCs w:val="18"/>
          <w:lang w:val="it-IT"/>
        </w:rPr>
        <w:t>”</w:t>
      </w:r>
      <w:r w:rsidRPr="0028138F">
        <w:rPr>
          <w:rFonts w:eastAsia="Encode Sans"/>
          <w:i/>
          <w:sz w:val="18"/>
          <w:szCs w:val="18"/>
          <w:lang w:val="it-IT"/>
        </w:rPr>
        <w:t xml:space="preserve">, </w:t>
      </w:r>
      <w:r w:rsidR="0028138F">
        <w:rPr>
          <w:rFonts w:eastAsia="Encode Sans"/>
          <w:i/>
          <w:sz w:val="18"/>
          <w:szCs w:val="18"/>
          <w:lang w:val="it-IT"/>
        </w:rPr>
        <w:t>“</w:t>
      </w:r>
      <w:r w:rsidRPr="0028138F">
        <w:rPr>
          <w:rFonts w:eastAsia="Encode Sans"/>
          <w:i/>
          <w:sz w:val="18"/>
          <w:szCs w:val="18"/>
          <w:lang w:val="it-IT"/>
        </w:rPr>
        <w:t>prospettiva</w:t>
      </w:r>
      <w:r w:rsidR="0028138F">
        <w:rPr>
          <w:rFonts w:eastAsia="Encode Sans"/>
          <w:i/>
          <w:sz w:val="18"/>
          <w:szCs w:val="18"/>
          <w:lang w:val="it-IT"/>
        </w:rPr>
        <w:t>”</w:t>
      </w:r>
      <w:r w:rsidRPr="0028138F">
        <w:rPr>
          <w:rFonts w:eastAsia="Encode Sans"/>
          <w:i/>
          <w:sz w:val="18"/>
          <w:szCs w:val="18"/>
          <w:lang w:val="it-IT"/>
        </w:rPr>
        <w:t xml:space="preserve">, </w:t>
      </w:r>
      <w:r w:rsidR="0028138F">
        <w:rPr>
          <w:rFonts w:eastAsia="Encode Sans"/>
          <w:i/>
          <w:sz w:val="18"/>
          <w:szCs w:val="18"/>
          <w:lang w:val="it-IT"/>
        </w:rPr>
        <w:t>“</w:t>
      </w:r>
      <w:r w:rsidRPr="0028138F">
        <w:rPr>
          <w:rFonts w:eastAsia="Encode Sans"/>
          <w:i/>
          <w:sz w:val="18"/>
          <w:szCs w:val="18"/>
          <w:lang w:val="it-IT"/>
        </w:rPr>
        <w:t>prospettive</w:t>
      </w:r>
      <w:r w:rsidR="0028138F">
        <w:rPr>
          <w:rFonts w:eastAsia="Encode Sans"/>
          <w:i/>
          <w:sz w:val="18"/>
          <w:szCs w:val="18"/>
          <w:lang w:val="it-IT"/>
        </w:rPr>
        <w:t>”</w:t>
      </w:r>
      <w:r w:rsidRPr="0028138F">
        <w:rPr>
          <w:rFonts w:eastAsia="Encode Sans"/>
          <w:i/>
          <w:sz w:val="18"/>
          <w:szCs w:val="18"/>
          <w:lang w:val="it-IT"/>
        </w:rPr>
        <w:t xml:space="preserve">, </w:t>
      </w:r>
      <w:r w:rsidR="0028138F">
        <w:rPr>
          <w:rFonts w:eastAsia="Encode Sans"/>
          <w:i/>
          <w:sz w:val="18"/>
          <w:szCs w:val="18"/>
          <w:lang w:val="it-IT"/>
        </w:rPr>
        <w:t>“</w:t>
      </w:r>
      <w:r w:rsidRPr="0028138F">
        <w:rPr>
          <w:rFonts w:eastAsia="Encode Sans"/>
          <w:i/>
          <w:sz w:val="18"/>
          <w:szCs w:val="18"/>
          <w:lang w:val="it-IT"/>
        </w:rPr>
        <w:t>piano</w:t>
      </w:r>
      <w:r w:rsidR="0028138F">
        <w:rPr>
          <w:rFonts w:eastAsia="Encode Sans"/>
          <w:i/>
          <w:sz w:val="18"/>
          <w:szCs w:val="18"/>
          <w:lang w:val="it-IT"/>
        </w:rPr>
        <w:t>”</w:t>
      </w:r>
      <w:r w:rsidRPr="0028138F">
        <w:rPr>
          <w:rFonts w:eastAsia="Encode Sans"/>
          <w:i/>
          <w:sz w:val="18"/>
          <w:szCs w:val="18"/>
          <w:lang w:val="it-IT"/>
        </w:rPr>
        <w:t xml:space="preserve"> o termini simili. Le dichiarazioni previsionali non sono garanzie di prestazioni future. Piuttosto, si basano sullo stato attuale delle conoscenze di Stellantis, sulle aspettative future e sulle proiezioni di eventi futuri e sono, per loro natura, soggette a rischi e incertezze intrinseche. Si riferiscono a eventi e dipendono da circostanze che possono o non possono verificarsi o esistere in futuro e, pertanto, che non dovrebbero essere oggetto di eccessivo affidamento.</w:t>
      </w:r>
    </w:p>
    <w:p w14:paraId="22F27147" w14:textId="2BF0C0AA" w:rsidR="00A73119" w:rsidRPr="0028138F" w:rsidRDefault="00A73119" w:rsidP="00A73119">
      <w:pPr>
        <w:spacing w:before="240"/>
        <w:rPr>
          <w:rFonts w:eastAsia="Encode Sans"/>
          <w:i/>
          <w:sz w:val="18"/>
          <w:szCs w:val="18"/>
          <w:lang w:val="it-IT"/>
        </w:rPr>
      </w:pPr>
      <w:r w:rsidRPr="0028138F">
        <w:rPr>
          <w:rFonts w:eastAsia="Encode Sans"/>
          <w:i/>
          <w:sz w:val="18"/>
          <w:szCs w:val="18"/>
          <w:lang w:val="it-IT"/>
        </w:rPr>
        <w:t>I risultati reali possono differire materialmente da quelli espressi nelle dichiarazioni previsionali in conseguenza di vari fattori, quali: incertezze sul fatto che la transazione proposta discussa nel presente documento sarà completata o sui tempi di completamento della stessa; la soddisfazione delle condizioni precedenti al completamento della transazione proposta, inclusa la capacità di ottenere le approvazioni normative nei termini previsti, a tutti i livelli o in maniera tempestiva; il rischio che le attività delle parti siano influenzate negativamente durante la pendenza della transazione proposta; la capacità di Stellantis di integrare con successo le operazioni dell</w:t>
      </w:r>
      <w:r w:rsidR="0028138F" w:rsidRPr="0028138F">
        <w:rPr>
          <w:rFonts w:eastAsia="Encode Sans"/>
          <w:i/>
          <w:sz w:val="18"/>
          <w:szCs w:val="18"/>
          <w:lang w:val="it-IT"/>
        </w:rPr>
        <w:t>’</w:t>
      </w:r>
      <w:r w:rsidRPr="0028138F">
        <w:rPr>
          <w:rFonts w:eastAsia="Encode Sans"/>
          <w:i/>
          <w:sz w:val="18"/>
          <w:szCs w:val="18"/>
          <w:lang w:val="it-IT"/>
        </w:rPr>
        <w:t>Azienda; l</w:t>
      </w:r>
      <w:r w:rsidR="0028138F" w:rsidRPr="0028138F">
        <w:rPr>
          <w:rFonts w:eastAsia="Encode Sans"/>
          <w:i/>
          <w:sz w:val="18"/>
          <w:szCs w:val="18"/>
          <w:lang w:val="it-IT"/>
        </w:rPr>
        <w:t>’</w:t>
      </w:r>
      <w:r w:rsidRPr="0028138F">
        <w:rPr>
          <w:rFonts w:eastAsia="Encode Sans"/>
          <w:i/>
          <w:sz w:val="18"/>
          <w:szCs w:val="18"/>
          <w:lang w:val="it-IT"/>
        </w:rPr>
        <w:t>interruzione dell</w:t>
      </w:r>
      <w:r w:rsidR="0028138F" w:rsidRPr="0028138F">
        <w:rPr>
          <w:rFonts w:eastAsia="Encode Sans"/>
          <w:i/>
          <w:sz w:val="18"/>
          <w:szCs w:val="18"/>
          <w:lang w:val="it-IT"/>
        </w:rPr>
        <w:t>’</w:t>
      </w:r>
      <w:r w:rsidRPr="0028138F">
        <w:rPr>
          <w:rFonts w:eastAsia="Encode Sans"/>
          <w:i/>
          <w:sz w:val="18"/>
          <w:szCs w:val="18"/>
          <w:lang w:val="it-IT"/>
        </w:rPr>
        <w:t>attività a seguito della transazione; l</w:t>
      </w:r>
      <w:r w:rsidR="0028138F" w:rsidRPr="0028138F">
        <w:rPr>
          <w:rFonts w:eastAsia="Encode Sans"/>
          <w:i/>
          <w:sz w:val="18"/>
          <w:szCs w:val="18"/>
          <w:lang w:val="it-IT"/>
        </w:rPr>
        <w:t>’</w:t>
      </w:r>
      <w:r w:rsidRPr="0028138F">
        <w:rPr>
          <w:rFonts w:eastAsia="Encode Sans"/>
          <w:i/>
          <w:sz w:val="18"/>
          <w:szCs w:val="18"/>
          <w:lang w:val="it-IT"/>
        </w:rPr>
        <w:t>effetto dell</w:t>
      </w:r>
      <w:r w:rsidR="0028138F" w:rsidRPr="0028138F">
        <w:rPr>
          <w:rFonts w:eastAsia="Encode Sans"/>
          <w:i/>
          <w:sz w:val="18"/>
          <w:szCs w:val="18"/>
          <w:lang w:val="it-IT"/>
        </w:rPr>
        <w:t>’</w:t>
      </w:r>
      <w:r w:rsidRPr="0028138F">
        <w:rPr>
          <w:rFonts w:eastAsia="Encode Sans"/>
          <w:i/>
          <w:sz w:val="18"/>
          <w:szCs w:val="18"/>
          <w:lang w:val="it-IT"/>
        </w:rPr>
        <w:t>annuncio della transazione sulla capacità dell</w:t>
      </w:r>
      <w:r w:rsidR="0028138F" w:rsidRPr="0028138F">
        <w:rPr>
          <w:rFonts w:eastAsia="Encode Sans"/>
          <w:i/>
          <w:sz w:val="18"/>
          <w:szCs w:val="18"/>
          <w:lang w:val="it-IT"/>
        </w:rPr>
        <w:t>’</w:t>
      </w:r>
      <w:r w:rsidRPr="0028138F">
        <w:rPr>
          <w:rFonts w:eastAsia="Encode Sans"/>
          <w:i/>
          <w:sz w:val="18"/>
          <w:szCs w:val="18"/>
          <w:lang w:val="it-IT"/>
        </w:rPr>
        <w:t>Azienda di trattenere e assumere personale chiave e mantenere i rapporti con clienti, fornitori e con gli altri soggetti con cui l</w:t>
      </w:r>
      <w:r w:rsidR="0028138F" w:rsidRPr="0028138F">
        <w:rPr>
          <w:rFonts w:eastAsia="Encode Sans"/>
          <w:i/>
          <w:sz w:val="18"/>
          <w:szCs w:val="18"/>
          <w:lang w:val="it-IT"/>
        </w:rPr>
        <w:t>’</w:t>
      </w:r>
      <w:r w:rsidRPr="0028138F">
        <w:rPr>
          <w:rFonts w:eastAsia="Encode Sans"/>
          <w:i/>
          <w:sz w:val="18"/>
          <w:szCs w:val="18"/>
          <w:lang w:val="it-IT"/>
        </w:rPr>
        <w:t>Azienda intrattiene rapporti commerciali; l</w:t>
      </w:r>
      <w:r w:rsidR="0028138F" w:rsidRPr="0028138F">
        <w:rPr>
          <w:rFonts w:eastAsia="Encode Sans"/>
          <w:i/>
          <w:sz w:val="18"/>
          <w:szCs w:val="18"/>
          <w:lang w:val="it-IT"/>
        </w:rPr>
        <w:t>’</w:t>
      </w:r>
      <w:r w:rsidRPr="0028138F">
        <w:rPr>
          <w:rFonts w:eastAsia="Encode Sans"/>
          <w:i/>
          <w:sz w:val="18"/>
          <w:szCs w:val="18"/>
          <w:lang w:val="it-IT"/>
        </w:rPr>
        <w:t>impatto della pandemia COVID-19, la capacità di Stellantis di lanciare con successo nuovi prodotti e di garantire i volumi di spedizione dei veicoli; i cambiamenti nei mercati finanziari globali, il contesto economico generale e i cambiamenti nella domanda di prodotti automobilistici, che è soggetta a ciclicità; cambiamenti delle condizioni economiche e politiche locali, cambiamenti delle politiche commerciali e l</w:t>
      </w:r>
      <w:r w:rsidR="0028138F" w:rsidRPr="0028138F">
        <w:rPr>
          <w:rFonts w:eastAsia="Encode Sans"/>
          <w:i/>
          <w:sz w:val="18"/>
          <w:szCs w:val="18"/>
          <w:lang w:val="it-IT"/>
        </w:rPr>
        <w:t>’</w:t>
      </w:r>
      <w:r w:rsidRPr="0028138F">
        <w:rPr>
          <w:rFonts w:eastAsia="Encode Sans"/>
          <w:i/>
          <w:sz w:val="18"/>
          <w:szCs w:val="18"/>
          <w:lang w:val="it-IT"/>
        </w:rPr>
        <w:t>imposizione di tariffe globali e regionali o di tariffe mirate all</w:t>
      </w:r>
      <w:r w:rsidR="0028138F" w:rsidRPr="0028138F">
        <w:rPr>
          <w:rFonts w:eastAsia="Encode Sans"/>
          <w:i/>
          <w:sz w:val="18"/>
          <w:szCs w:val="18"/>
          <w:lang w:val="it-IT"/>
        </w:rPr>
        <w:t>’</w:t>
      </w:r>
      <w:r w:rsidRPr="0028138F">
        <w:rPr>
          <w:rFonts w:eastAsia="Encode Sans"/>
          <w:i/>
          <w:sz w:val="18"/>
          <w:szCs w:val="18"/>
          <w:lang w:val="it-IT"/>
        </w:rPr>
        <w:t>industria automobilistica, la promulgazione di riforme fiscali o altri cambiamenti delle leggi e dei regolamenti fiscali; la capacità di Stellantis di espandere alcuni dei suoi brand a livello globale; la sua capacità di offrire prodotti innovativi e attraenti; la sua capacità di sviluppare, produrre e vendere veicoli con caratteristiche avanzate tra cui elettrificazione            avanzata, connettività e caratteristiche di guida autonoma; vari tipi di reclami, cause legali, indagini governative e altri imprevisti, tra cui responsabilità di prodotto e rivendicazioni di garanzia, indagini e cause ambientali; spese operative materiali in relazione al rispetto delle normative ambientali, sanitarie e di sicurezza; l</w:t>
      </w:r>
      <w:r w:rsidR="0028138F" w:rsidRPr="0028138F">
        <w:rPr>
          <w:rFonts w:eastAsia="Encode Sans"/>
          <w:i/>
          <w:sz w:val="18"/>
          <w:szCs w:val="18"/>
          <w:lang w:val="it-IT"/>
        </w:rPr>
        <w:t>’</w:t>
      </w:r>
      <w:r w:rsidRPr="0028138F">
        <w:rPr>
          <w:rFonts w:eastAsia="Encode Sans"/>
          <w:i/>
          <w:sz w:val="18"/>
          <w:szCs w:val="18"/>
          <w:lang w:val="it-IT"/>
        </w:rPr>
        <w:t>elevato livello di concorrenza nel settore automobilistico, che potrebbe aumentare a causa del consolidamento; l</w:t>
      </w:r>
      <w:r w:rsidR="0028138F" w:rsidRPr="0028138F">
        <w:rPr>
          <w:rFonts w:eastAsia="Encode Sans"/>
          <w:i/>
          <w:sz w:val="18"/>
          <w:szCs w:val="18"/>
          <w:lang w:val="it-IT"/>
        </w:rPr>
        <w:t>’</w:t>
      </w:r>
      <w:r w:rsidRPr="0028138F">
        <w:rPr>
          <w:rFonts w:eastAsia="Encode Sans"/>
          <w:i/>
          <w:sz w:val="18"/>
          <w:szCs w:val="18"/>
          <w:lang w:val="it-IT"/>
        </w:rPr>
        <w:t>esposizione a carenze nel finanziamento dei piani pensionistici a benefici definiti di Stellantis; la capacità di fornire o organizzare l</w:t>
      </w:r>
      <w:r w:rsidR="0028138F" w:rsidRPr="0028138F">
        <w:rPr>
          <w:rFonts w:eastAsia="Encode Sans"/>
          <w:i/>
          <w:sz w:val="18"/>
          <w:szCs w:val="18"/>
          <w:lang w:val="it-IT"/>
        </w:rPr>
        <w:t>’</w:t>
      </w:r>
      <w:r w:rsidRPr="0028138F">
        <w:rPr>
          <w:rFonts w:eastAsia="Encode Sans"/>
          <w:i/>
          <w:sz w:val="18"/>
          <w:szCs w:val="18"/>
          <w:lang w:val="it-IT"/>
        </w:rPr>
        <w:t>accesso a finanziamenti adeguati per i concessionari e i clienti al dettaglio e i rischi associati alla creazione e alle operazioni delle società di servizi finanziari; la capacità di accedere ai finanziamenti per attuare i piani aziendali di Stellantis e migliorare le sue attività, le condizioni finanziarie e i risultati delle operazioni; un malfunzionamento significativo, un</w:t>
      </w:r>
      <w:r w:rsidR="0028138F" w:rsidRPr="0028138F">
        <w:rPr>
          <w:rFonts w:eastAsia="Encode Sans"/>
          <w:i/>
          <w:sz w:val="18"/>
          <w:szCs w:val="18"/>
          <w:lang w:val="it-IT"/>
        </w:rPr>
        <w:t>’</w:t>
      </w:r>
      <w:r w:rsidRPr="0028138F">
        <w:rPr>
          <w:rFonts w:eastAsia="Encode Sans"/>
          <w:i/>
          <w:sz w:val="18"/>
          <w:szCs w:val="18"/>
          <w:lang w:val="it-IT"/>
        </w:rPr>
        <w:t>interruzione o una violazione della sicurezza che comprometta i sistemi informatici o i sistemi di controllo elettronici contenuti nei veicoli di Stellantis; la capacità di Stellantis di realizzare i benefici previsti dagli accordi di joint venture; interruzioni derivanti dall</w:t>
      </w:r>
      <w:r w:rsidR="0028138F" w:rsidRPr="0028138F">
        <w:rPr>
          <w:rFonts w:eastAsia="Encode Sans"/>
          <w:i/>
          <w:sz w:val="18"/>
          <w:szCs w:val="18"/>
          <w:lang w:val="it-IT"/>
        </w:rPr>
        <w:t>’</w:t>
      </w:r>
      <w:r w:rsidRPr="0028138F">
        <w:rPr>
          <w:rFonts w:eastAsia="Encode Sans"/>
          <w:i/>
          <w:sz w:val="18"/>
          <w:szCs w:val="18"/>
          <w:lang w:val="it-IT"/>
        </w:rPr>
        <w:t>instabilità politica, sociale ed economica; rischi associati ai rapporti con dipendenti, concessionari e fornitori; aumenti dei costi, interruzioni delle forniture o carenze di materie prime, parti, componenti e sistemi utilizzati nei veicoli di Stellantis; sviluppi nei rapporti industriali e di lavoro e sviluppi delle leggi vigenti in materia di lavoro; fluttuazioni dei tassi di cambio, variazioni dei tassi di interesse, rischio di credito e altri rischi di mercato; disordini politici e civili; terremoti o altri disastri e altri rischi e incertezze.</w:t>
      </w:r>
    </w:p>
    <w:p w14:paraId="2E67DA56" w14:textId="2A540DED" w:rsidR="007B7086" w:rsidRPr="0028138F" w:rsidRDefault="00A73119" w:rsidP="00A73119">
      <w:pPr>
        <w:spacing w:before="240"/>
        <w:rPr>
          <w:lang w:val="it-IT"/>
        </w:rPr>
      </w:pPr>
      <w:r w:rsidRPr="0028138F">
        <w:rPr>
          <w:rFonts w:eastAsia="Encode Sans"/>
          <w:i/>
          <w:sz w:val="18"/>
          <w:szCs w:val="18"/>
          <w:lang w:val="it-IT"/>
        </w:rPr>
        <w:t>Tutte le dichiarazioni previsionali riportate nella presente comunicazione si riferiscono solo alla data di questo documento e Stellantis declina qualsiasi obbligo di aggiornarle o rivederle pubblicamente. Ulteriori informazioni su Stellantis e le sue attività, inclusi i fattori che potrebbero materialmente influenzare i risultati finanziari di Stellantis, sono contenute nelle relazioni e nei documenti di Stellantis depositati presso la U.S. Securities and Exchange Commission e AFM.</w:t>
      </w:r>
    </w:p>
    <w:sectPr w:rsidR="007B7086" w:rsidRPr="0028138F" w:rsidSect="005D2EA9">
      <w:footerReference w:type="default" r:id="rId32"/>
      <w:headerReference w:type="first" r:id="rId33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C2F08" w14:textId="77777777" w:rsidR="00F60328" w:rsidRDefault="00F60328" w:rsidP="008D3E4C">
      <w:r>
        <w:separator/>
      </w:r>
    </w:p>
  </w:endnote>
  <w:endnote w:type="continuationSeparator" w:id="0">
    <w:p w14:paraId="114F52A4" w14:textId="77777777" w:rsidR="00F60328" w:rsidRDefault="00F60328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952F625E-6D31-4FD0-84AA-672A869FE18A}"/>
    <w:embedBold r:id="rId2" w:fontKey="{6B8C045B-7280-4836-A269-3829BF279636}"/>
    <w:embedItalic r:id="rId3" w:fontKey="{E39DE203-AE0B-4B3F-8183-17DA12FA4250}"/>
    <w:embedBoldItalic r:id="rId4" w:fontKey="{14B015F5-3F63-4E98-9D7D-C062A9A372ED}"/>
  </w:font>
  <w:font w:name="Noto Sans Symbols">
    <w:altName w:val="Times New Roman"/>
    <w:charset w:val="00"/>
    <w:family w:val="auto"/>
    <w:pitch w:val="default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5" w:fontKey="{B8D3DE88-51FF-4B3D-925B-0D3EB4665ADE}"/>
    <w:embedItalic r:id="rId6" w:fontKey="{65A40638-EAA2-44A3-8678-175B5703A4C0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1D20E" w14:textId="1EC80467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2321F2">
      <w:rPr>
        <w:rStyle w:val="PageNumber"/>
        <w:noProof/>
      </w:rPr>
      <w:t>5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32BC3" w14:textId="77777777" w:rsidR="00F60328" w:rsidRDefault="00F60328" w:rsidP="008D3E4C">
      <w:r>
        <w:separator/>
      </w:r>
    </w:p>
  </w:footnote>
  <w:footnote w:type="continuationSeparator" w:id="0">
    <w:p w14:paraId="7B463F92" w14:textId="77777777" w:rsidR="00F60328" w:rsidRDefault="00F60328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408E3" w14:textId="77777777" w:rsidR="005F2120" w:rsidRDefault="00C70BDA" w:rsidP="008D3E4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01258BC9" wp14:editId="187058C4">
              <wp:simplePos x="0" y="0"/>
              <wp:positionH relativeFrom="page">
                <wp:posOffset>447675</wp:posOffset>
              </wp:positionH>
              <wp:positionV relativeFrom="page">
                <wp:posOffset>19050</wp:posOffset>
              </wp:positionV>
              <wp:extent cx="269875" cy="2471420"/>
              <wp:effectExtent l="0" t="0" r="0" b="508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471420"/>
                        <a:chOff x="0" y="-153281"/>
                        <a:chExt cx="315912" cy="2899656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153281"/>
                          <a:ext cx="315912" cy="2837994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818BF" w14:textId="77777777" w:rsidR="00D04821" w:rsidRPr="00150AD4" w:rsidRDefault="00D04821" w:rsidP="00D04821">
                            <w:pPr>
                              <w:pStyle w:val="SPRESSRELEASESTRIP"/>
                            </w:pPr>
                            <w:r>
                              <w:t>COMUNICATO STAMPA</w:t>
                            </w:r>
                          </w:p>
                          <w:p w14:paraId="715AAAE5" w14:textId="7FFD5022" w:rsidR="00C70BDA" w:rsidRPr="00683765" w:rsidRDefault="00C70BDA" w:rsidP="00C70BDA">
                            <w:pPr>
                              <w:pStyle w:val="SPRESSRELEASE-TITLE"/>
                              <w:jc w:val="left"/>
                            </w:pP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258BC9" id="Groupe 29" o:spid="_x0000_s1026" style="position:absolute;margin-left:35.25pt;margin-top:1.5pt;width:21.25pt;height:194.6pt;z-index:-251657216;mso-position-horizontal-relative:page;mso-position-vertical-relative:page;mso-width-relative:margin;mso-height-relative:margin" coordorigin=",-1532" coordsize="3159,28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1532;width:3159;height:28379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813634;0,2813634;0,2813634;23401,2837994;46802,2813634;46802,2813634;50702,2813634;70203,2793333;89703,2813634;89703,2813634;89703,2813634;113104,2837994;136505,2813634;136505,2813634;136505,2813634;159906,2793333;179407,2813634;179407,2813634;179407,2813634;179407,2813634;179407,2813634;202808,2837994;226209,2813634;226209,2813634;226209,2813634;245709,2793333;269110,2813634;269110,2813634;269110,2813634;292511,2837994;315912,2813634;315912,2813634;315912,2813634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33F818BF" w14:textId="77777777" w:rsidR="00D04821" w:rsidRPr="00150AD4" w:rsidRDefault="00D04821" w:rsidP="00D04821">
                      <w:pPr>
                        <w:pStyle w:val="SPRESSRELEASESTRIP"/>
                      </w:pPr>
                      <w:r>
                        <w:t>COMUNICATO STAMPA</w:t>
                      </w:r>
                    </w:p>
                    <w:p w14:paraId="715AAAE5" w14:textId="7FFD5022" w:rsidR="00C70BDA" w:rsidRPr="00683765" w:rsidRDefault="00C70BDA" w:rsidP="00C70BDA">
                      <w:pPr>
                        <w:pStyle w:val="SPRESSRELEASE-TITLE"/>
                        <w:jc w:val="left"/>
                      </w:pP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</w:rPr>
      <w:drawing>
        <wp:inline distT="0" distB="0" distL="0" distR="0" wp14:anchorId="290A1A44" wp14:editId="039E777D">
          <wp:extent cx="2317210" cy="718820"/>
          <wp:effectExtent l="0" t="0" r="6985" b="508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40161"/>
    <w:multiLevelType w:val="hybridMultilevel"/>
    <w:tmpl w:val="27AEA7D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CCF1252"/>
    <w:multiLevelType w:val="hybridMultilevel"/>
    <w:tmpl w:val="F1F8572C"/>
    <w:lvl w:ilvl="0" w:tplc="D6844816">
      <w:numFmt w:val="bullet"/>
      <w:lvlText w:val="•"/>
      <w:lvlJc w:val="left"/>
      <w:pPr>
        <w:ind w:left="720" w:hanging="360"/>
      </w:pPr>
      <w:rPr>
        <w:rFonts w:ascii="Encode Sans ExpandedLight" w:eastAsiaTheme="minorHAnsi" w:hAnsi="Encode Sans Expanded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F41DC"/>
    <w:multiLevelType w:val="hybridMultilevel"/>
    <w:tmpl w:val="98B8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4516F"/>
    <w:multiLevelType w:val="hybridMultilevel"/>
    <w:tmpl w:val="9B243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472987"/>
    <w:multiLevelType w:val="hybridMultilevel"/>
    <w:tmpl w:val="AB9E6CE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2E5E1351"/>
    <w:multiLevelType w:val="hybridMultilevel"/>
    <w:tmpl w:val="772AFE7E"/>
    <w:lvl w:ilvl="0" w:tplc="1C400AFA">
      <w:numFmt w:val="bullet"/>
      <w:lvlText w:val="•"/>
      <w:lvlJc w:val="left"/>
      <w:pPr>
        <w:ind w:left="1068" w:hanging="708"/>
      </w:pPr>
      <w:rPr>
        <w:rFonts w:ascii="Encode Sans ExpandedLight" w:eastAsiaTheme="minorHAnsi" w:hAnsi="Encode Sans Expanded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C6C30"/>
    <w:multiLevelType w:val="hybridMultilevel"/>
    <w:tmpl w:val="89367C8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BE259B"/>
    <w:multiLevelType w:val="multilevel"/>
    <w:tmpl w:val="E73EC4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43242FA"/>
    <w:multiLevelType w:val="hybridMultilevel"/>
    <w:tmpl w:val="70DE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82A3C"/>
    <w:multiLevelType w:val="hybridMultilevel"/>
    <w:tmpl w:val="F78C7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E00B7"/>
    <w:multiLevelType w:val="hybridMultilevel"/>
    <w:tmpl w:val="2E8E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00EC6"/>
    <w:multiLevelType w:val="hybridMultilevel"/>
    <w:tmpl w:val="F57A06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656FF"/>
    <w:multiLevelType w:val="hybridMultilevel"/>
    <w:tmpl w:val="A424881E"/>
    <w:lvl w:ilvl="0" w:tplc="993E6E22">
      <w:numFmt w:val="bullet"/>
      <w:lvlText w:val="•"/>
      <w:lvlJc w:val="left"/>
      <w:pPr>
        <w:ind w:left="1068" w:hanging="708"/>
      </w:pPr>
      <w:rPr>
        <w:rFonts w:ascii="Encode Sans ExpandedLight" w:eastAsiaTheme="minorHAnsi" w:hAnsi="Encode Sans Expanded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C375D"/>
    <w:multiLevelType w:val="multilevel"/>
    <w:tmpl w:val="366E8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6"/>
  </w:num>
  <w:num w:numId="13">
    <w:abstractNumId w:val="11"/>
  </w:num>
  <w:num w:numId="14">
    <w:abstractNumId w:val="19"/>
  </w:num>
  <w:num w:numId="15">
    <w:abstractNumId w:val="15"/>
  </w:num>
  <w:num w:numId="16">
    <w:abstractNumId w:val="21"/>
  </w:num>
  <w:num w:numId="17">
    <w:abstractNumId w:val="23"/>
  </w:num>
  <w:num w:numId="18">
    <w:abstractNumId w:val="10"/>
  </w:num>
  <w:num w:numId="19">
    <w:abstractNumId w:val="20"/>
  </w:num>
  <w:num w:numId="20">
    <w:abstractNumId w:val="14"/>
  </w:num>
  <w:num w:numId="21">
    <w:abstractNumId w:val="13"/>
  </w:num>
  <w:num w:numId="22">
    <w:abstractNumId w:val="12"/>
  </w:num>
  <w:num w:numId="23">
    <w:abstractNumId w:val="18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embedSystemFonts/>
  <w:saveSubsetFonts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it-IT" w:vendorID="64" w:dllVersion="131078" w:nlCheck="1" w:checkStyle="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E7"/>
    <w:rsid w:val="000021E2"/>
    <w:rsid w:val="00030F4F"/>
    <w:rsid w:val="00031C41"/>
    <w:rsid w:val="0003383D"/>
    <w:rsid w:val="0003604D"/>
    <w:rsid w:val="00042001"/>
    <w:rsid w:val="000804AA"/>
    <w:rsid w:val="00080A3F"/>
    <w:rsid w:val="00087566"/>
    <w:rsid w:val="00092231"/>
    <w:rsid w:val="000951D2"/>
    <w:rsid w:val="00096E7A"/>
    <w:rsid w:val="000A5CA5"/>
    <w:rsid w:val="000E4D51"/>
    <w:rsid w:val="0010145A"/>
    <w:rsid w:val="001024F1"/>
    <w:rsid w:val="00104F3E"/>
    <w:rsid w:val="001073F3"/>
    <w:rsid w:val="00111D5B"/>
    <w:rsid w:val="0012547A"/>
    <w:rsid w:val="00126E5A"/>
    <w:rsid w:val="0013364F"/>
    <w:rsid w:val="001422BC"/>
    <w:rsid w:val="00142976"/>
    <w:rsid w:val="00150548"/>
    <w:rsid w:val="00150AD4"/>
    <w:rsid w:val="0015296C"/>
    <w:rsid w:val="00163B0C"/>
    <w:rsid w:val="001644FC"/>
    <w:rsid w:val="0018066F"/>
    <w:rsid w:val="001A46FC"/>
    <w:rsid w:val="001B591C"/>
    <w:rsid w:val="001C322B"/>
    <w:rsid w:val="001D168B"/>
    <w:rsid w:val="001D2E98"/>
    <w:rsid w:val="001D2EA6"/>
    <w:rsid w:val="001E650E"/>
    <w:rsid w:val="001E6C1E"/>
    <w:rsid w:val="001F4703"/>
    <w:rsid w:val="002147F5"/>
    <w:rsid w:val="00214CF8"/>
    <w:rsid w:val="0022588D"/>
    <w:rsid w:val="0023146A"/>
    <w:rsid w:val="002321F2"/>
    <w:rsid w:val="0023542B"/>
    <w:rsid w:val="00242220"/>
    <w:rsid w:val="002509CC"/>
    <w:rsid w:val="00255B99"/>
    <w:rsid w:val="002615F0"/>
    <w:rsid w:val="002616B4"/>
    <w:rsid w:val="00264E4A"/>
    <w:rsid w:val="002724B9"/>
    <w:rsid w:val="0027417E"/>
    <w:rsid w:val="00274BCF"/>
    <w:rsid w:val="0027741A"/>
    <w:rsid w:val="0028138F"/>
    <w:rsid w:val="002836DD"/>
    <w:rsid w:val="002936F7"/>
    <w:rsid w:val="00293E0C"/>
    <w:rsid w:val="002C508D"/>
    <w:rsid w:val="002D74B3"/>
    <w:rsid w:val="002E2A7B"/>
    <w:rsid w:val="002E7328"/>
    <w:rsid w:val="002F698C"/>
    <w:rsid w:val="00300748"/>
    <w:rsid w:val="003078F7"/>
    <w:rsid w:val="003128CA"/>
    <w:rsid w:val="0031400F"/>
    <w:rsid w:val="00361802"/>
    <w:rsid w:val="00377EA6"/>
    <w:rsid w:val="003864AD"/>
    <w:rsid w:val="00393E60"/>
    <w:rsid w:val="00395EBC"/>
    <w:rsid w:val="00397269"/>
    <w:rsid w:val="003E1898"/>
    <w:rsid w:val="003E68CC"/>
    <w:rsid w:val="003E727D"/>
    <w:rsid w:val="0040035E"/>
    <w:rsid w:val="004022B4"/>
    <w:rsid w:val="004032C4"/>
    <w:rsid w:val="004073F0"/>
    <w:rsid w:val="00412344"/>
    <w:rsid w:val="00420703"/>
    <w:rsid w:val="00425677"/>
    <w:rsid w:val="004266FA"/>
    <w:rsid w:val="00427ABE"/>
    <w:rsid w:val="00433EDD"/>
    <w:rsid w:val="0043606E"/>
    <w:rsid w:val="004360F0"/>
    <w:rsid w:val="0044219E"/>
    <w:rsid w:val="00445FBD"/>
    <w:rsid w:val="004509C4"/>
    <w:rsid w:val="0045216F"/>
    <w:rsid w:val="004532D9"/>
    <w:rsid w:val="004573EE"/>
    <w:rsid w:val="004578DB"/>
    <w:rsid w:val="00466562"/>
    <w:rsid w:val="00470B2F"/>
    <w:rsid w:val="00475C44"/>
    <w:rsid w:val="00477468"/>
    <w:rsid w:val="00480486"/>
    <w:rsid w:val="00495DD8"/>
    <w:rsid w:val="004A7645"/>
    <w:rsid w:val="004B432D"/>
    <w:rsid w:val="004D0C79"/>
    <w:rsid w:val="004D61EA"/>
    <w:rsid w:val="004D76F1"/>
    <w:rsid w:val="004E3708"/>
    <w:rsid w:val="004E7414"/>
    <w:rsid w:val="004F0E2B"/>
    <w:rsid w:val="004F5B3E"/>
    <w:rsid w:val="004F5D52"/>
    <w:rsid w:val="004F5E5E"/>
    <w:rsid w:val="00505A81"/>
    <w:rsid w:val="0050705A"/>
    <w:rsid w:val="00507D9B"/>
    <w:rsid w:val="00520AF3"/>
    <w:rsid w:val="00522084"/>
    <w:rsid w:val="005222C6"/>
    <w:rsid w:val="00543716"/>
    <w:rsid w:val="00544345"/>
    <w:rsid w:val="00547B82"/>
    <w:rsid w:val="0055479C"/>
    <w:rsid w:val="00557797"/>
    <w:rsid w:val="00562D3D"/>
    <w:rsid w:val="0059213B"/>
    <w:rsid w:val="00592C55"/>
    <w:rsid w:val="005A6069"/>
    <w:rsid w:val="005B024F"/>
    <w:rsid w:val="005C11C4"/>
    <w:rsid w:val="005C775F"/>
    <w:rsid w:val="005D2EA9"/>
    <w:rsid w:val="005F2120"/>
    <w:rsid w:val="005F2C7D"/>
    <w:rsid w:val="005F6708"/>
    <w:rsid w:val="00604E38"/>
    <w:rsid w:val="0061682B"/>
    <w:rsid w:val="00642300"/>
    <w:rsid w:val="006446E5"/>
    <w:rsid w:val="00646166"/>
    <w:rsid w:val="00654D13"/>
    <w:rsid w:val="00655A10"/>
    <w:rsid w:val="006575D3"/>
    <w:rsid w:val="00663A0D"/>
    <w:rsid w:val="00666C55"/>
    <w:rsid w:val="00667850"/>
    <w:rsid w:val="00682310"/>
    <w:rsid w:val="006905A4"/>
    <w:rsid w:val="00691DBC"/>
    <w:rsid w:val="006A2A3A"/>
    <w:rsid w:val="006A3EF3"/>
    <w:rsid w:val="006B5662"/>
    <w:rsid w:val="006B5C7E"/>
    <w:rsid w:val="006C7153"/>
    <w:rsid w:val="006E27BF"/>
    <w:rsid w:val="006E335D"/>
    <w:rsid w:val="00703F54"/>
    <w:rsid w:val="00712FD8"/>
    <w:rsid w:val="007234E4"/>
    <w:rsid w:val="00736ACC"/>
    <w:rsid w:val="00746E62"/>
    <w:rsid w:val="0075668A"/>
    <w:rsid w:val="0076064C"/>
    <w:rsid w:val="00761B31"/>
    <w:rsid w:val="00762C8F"/>
    <w:rsid w:val="0076437E"/>
    <w:rsid w:val="00771983"/>
    <w:rsid w:val="00771AE1"/>
    <w:rsid w:val="00781D6D"/>
    <w:rsid w:val="00781D79"/>
    <w:rsid w:val="00793F17"/>
    <w:rsid w:val="007A46E2"/>
    <w:rsid w:val="007B0598"/>
    <w:rsid w:val="007B1398"/>
    <w:rsid w:val="007B7086"/>
    <w:rsid w:val="007B723A"/>
    <w:rsid w:val="007D1199"/>
    <w:rsid w:val="007D2309"/>
    <w:rsid w:val="007D5C6F"/>
    <w:rsid w:val="007E317D"/>
    <w:rsid w:val="007F47DB"/>
    <w:rsid w:val="0080313B"/>
    <w:rsid w:val="00805FAA"/>
    <w:rsid w:val="008115B5"/>
    <w:rsid w:val="008124BD"/>
    <w:rsid w:val="008133AE"/>
    <w:rsid w:val="00815B14"/>
    <w:rsid w:val="00834C01"/>
    <w:rsid w:val="008438DF"/>
    <w:rsid w:val="00844956"/>
    <w:rsid w:val="00851ACE"/>
    <w:rsid w:val="0086416D"/>
    <w:rsid w:val="00870B1A"/>
    <w:rsid w:val="00873D07"/>
    <w:rsid w:val="00876186"/>
    <w:rsid w:val="00877117"/>
    <w:rsid w:val="00895F9A"/>
    <w:rsid w:val="00896367"/>
    <w:rsid w:val="00897C90"/>
    <w:rsid w:val="008A7C9D"/>
    <w:rsid w:val="008B310E"/>
    <w:rsid w:val="008B4CD5"/>
    <w:rsid w:val="008B718E"/>
    <w:rsid w:val="008C1B4A"/>
    <w:rsid w:val="008D1E8D"/>
    <w:rsid w:val="008D3E4C"/>
    <w:rsid w:val="008E68A8"/>
    <w:rsid w:val="008F0F07"/>
    <w:rsid w:val="008F2A13"/>
    <w:rsid w:val="00912203"/>
    <w:rsid w:val="00920D97"/>
    <w:rsid w:val="00931707"/>
    <w:rsid w:val="009373A2"/>
    <w:rsid w:val="00954D94"/>
    <w:rsid w:val="00963710"/>
    <w:rsid w:val="00964325"/>
    <w:rsid w:val="00966EC7"/>
    <w:rsid w:val="0096714A"/>
    <w:rsid w:val="00967D82"/>
    <w:rsid w:val="00980B21"/>
    <w:rsid w:val="009920F1"/>
    <w:rsid w:val="00992BE1"/>
    <w:rsid w:val="009968C5"/>
    <w:rsid w:val="00996D89"/>
    <w:rsid w:val="009A1111"/>
    <w:rsid w:val="009A12F3"/>
    <w:rsid w:val="009A23AB"/>
    <w:rsid w:val="009B153D"/>
    <w:rsid w:val="009C33F1"/>
    <w:rsid w:val="009D180E"/>
    <w:rsid w:val="009D244D"/>
    <w:rsid w:val="009D3FD9"/>
    <w:rsid w:val="009D63BE"/>
    <w:rsid w:val="009D79F4"/>
    <w:rsid w:val="009E31FF"/>
    <w:rsid w:val="00A0245A"/>
    <w:rsid w:val="00A17540"/>
    <w:rsid w:val="00A33E8D"/>
    <w:rsid w:val="00A34F03"/>
    <w:rsid w:val="00A36CAE"/>
    <w:rsid w:val="00A47EB5"/>
    <w:rsid w:val="00A51BFD"/>
    <w:rsid w:val="00A6041A"/>
    <w:rsid w:val="00A63266"/>
    <w:rsid w:val="00A72E7D"/>
    <w:rsid w:val="00A73119"/>
    <w:rsid w:val="00A748DE"/>
    <w:rsid w:val="00A81741"/>
    <w:rsid w:val="00A87390"/>
    <w:rsid w:val="00AA3978"/>
    <w:rsid w:val="00AB130A"/>
    <w:rsid w:val="00AC0BDF"/>
    <w:rsid w:val="00AD35BF"/>
    <w:rsid w:val="00AD5ACE"/>
    <w:rsid w:val="00AD6745"/>
    <w:rsid w:val="00AE4E53"/>
    <w:rsid w:val="00AF3402"/>
    <w:rsid w:val="00B12DAF"/>
    <w:rsid w:val="00B145BE"/>
    <w:rsid w:val="00B2793C"/>
    <w:rsid w:val="00B32F4C"/>
    <w:rsid w:val="00B353D2"/>
    <w:rsid w:val="00B35A77"/>
    <w:rsid w:val="00B525F0"/>
    <w:rsid w:val="00B64F18"/>
    <w:rsid w:val="00B65E56"/>
    <w:rsid w:val="00B711B2"/>
    <w:rsid w:val="00B733D7"/>
    <w:rsid w:val="00B818F6"/>
    <w:rsid w:val="00B83114"/>
    <w:rsid w:val="00B83E10"/>
    <w:rsid w:val="00B85D3A"/>
    <w:rsid w:val="00B92FB1"/>
    <w:rsid w:val="00B96799"/>
    <w:rsid w:val="00BA2C46"/>
    <w:rsid w:val="00BA416C"/>
    <w:rsid w:val="00BA65E9"/>
    <w:rsid w:val="00BB1900"/>
    <w:rsid w:val="00BB25B5"/>
    <w:rsid w:val="00BC1969"/>
    <w:rsid w:val="00BE0BFE"/>
    <w:rsid w:val="00BE13E4"/>
    <w:rsid w:val="00BF0638"/>
    <w:rsid w:val="00C0321D"/>
    <w:rsid w:val="00C04B6C"/>
    <w:rsid w:val="00C10E75"/>
    <w:rsid w:val="00C21B90"/>
    <w:rsid w:val="00C258B7"/>
    <w:rsid w:val="00C3051E"/>
    <w:rsid w:val="00C31F14"/>
    <w:rsid w:val="00C363C0"/>
    <w:rsid w:val="00C60A64"/>
    <w:rsid w:val="00C61421"/>
    <w:rsid w:val="00C659A3"/>
    <w:rsid w:val="00C65E96"/>
    <w:rsid w:val="00C70BDA"/>
    <w:rsid w:val="00C75743"/>
    <w:rsid w:val="00C81273"/>
    <w:rsid w:val="00C814CD"/>
    <w:rsid w:val="00C835BE"/>
    <w:rsid w:val="00C87962"/>
    <w:rsid w:val="00C952B7"/>
    <w:rsid w:val="00C97693"/>
    <w:rsid w:val="00CA0755"/>
    <w:rsid w:val="00CA3C94"/>
    <w:rsid w:val="00CA6323"/>
    <w:rsid w:val="00CB2BFA"/>
    <w:rsid w:val="00CD5087"/>
    <w:rsid w:val="00CE05B2"/>
    <w:rsid w:val="00CE148E"/>
    <w:rsid w:val="00CE7DC0"/>
    <w:rsid w:val="00CF37EA"/>
    <w:rsid w:val="00CF6A29"/>
    <w:rsid w:val="00D04821"/>
    <w:rsid w:val="00D0485C"/>
    <w:rsid w:val="00D11488"/>
    <w:rsid w:val="00D239E7"/>
    <w:rsid w:val="00D265D9"/>
    <w:rsid w:val="00D31BE5"/>
    <w:rsid w:val="00D34F4E"/>
    <w:rsid w:val="00D43A60"/>
    <w:rsid w:val="00D5456A"/>
    <w:rsid w:val="00D54C2A"/>
    <w:rsid w:val="00D55EB1"/>
    <w:rsid w:val="00D562FF"/>
    <w:rsid w:val="00D6589D"/>
    <w:rsid w:val="00D6600E"/>
    <w:rsid w:val="00D6607C"/>
    <w:rsid w:val="00D67499"/>
    <w:rsid w:val="00D70A0E"/>
    <w:rsid w:val="00D814DF"/>
    <w:rsid w:val="00D927CD"/>
    <w:rsid w:val="00D973F4"/>
    <w:rsid w:val="00D97894"/>
    <w:rsid w:val="00D97FD7"/>
    <w:rsid w:val="00DA27E1"/>
    <w:rsid w:val="00DA6417"/>
    <w:rsid w:val="00DB0842"/>
    <w:rsid w:val="00DB149C"/>
    <w:rsid w:val="00DB4D0D"/>
    <w:rsid w:val="00DD622A"/>
    <w:rsid w:val="00DE72B9"/>
    <w:rsid w:val="00DF5711"/>
    <w:rsid w:val="00E014CA"/>
    <w:rsid w:val="00E17135"/>
    <w:rsid w:val="00E40C2C"/>
    <w:rsid w:val="00E45FDD"/>
    <w:rsid w:val="00E6725F"/>
    <w:rsid w:val="00E751C2"/>
    <w:rsid w:val="00E8163B"/>
    <w:rsid w:val="00E824DC"/>
    <w:rsid w:val="00E82EAD"/>
    <w:rsid w:val="00E90B5F"/>
    <w:rsid w:val="00E926BD"/>
    <w:rsid w:val="00E93724"/>
    <w:rsid w:val="00E95CCF"/>
    <w:rsid w:val="00EA0547"/>
    <w:rsid w:val="00EA23BC"/>
    <w:rsid w:val="00ED7920"/>
    <w:rsid w:val="00EE3EEF"/>
    <w:rsid w:val="00EF5113"/>
    <w:rsid w:val="00F16EB1"/>
    <w:rsid w:val="00F21E89"/>
    <w:rsid w:val="00F21EFC"/>
    <w:rsid w:val="00F31677"/>
    <w:rsid w:val="00F321C1"/>
    <w:rsid w:val="00F47DEA"/>
    <w:rsid w:val="00F5284E"/>
    <w:rsid w:val="00F57BD6"/>
    <w:rsid w:val="00F60328"/>
    <w:rsid w:val="00F64DA9"/>
    <w:rsid w:val="00F65A38"/>
    <w:rsid w:val="00F70D0A"/>
    <w:rsid w:val="00F80087"/>
    <w:rsid w:val="00F822B2"/>
    <w:rsid w:val="00F90CCA"/>
    <w:rsid w:val="00F91D57"/>
    <w:rsid w:val="00F92EBF"/>
    <w:rsid w:val="00F95DFE"/>
    <w:rsid w:val="00FB238D"/>
    <w:rsid w:val="00FC4A3F"/>
    <w:rsid w:val="00FD1229"/>
    <w:rsid w:val="00FD15D1"/>
    <w:rsid w:val="00FD18CB"/>
    <w:rsid w:val="00FD1BA0"/>
    <w:rsid w:val="00FD6CFC"/>
    <w:rsid w:val="00FE1904"/>
    <w:rsid w:val="00FE340D"/>
    <w:rsid w:val="00FE5BC9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31E673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en-US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en-US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"/>
    <w:qFormat/>
    <w:rsid w:val="00B96799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2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03"/>
    <w:rPr>
      <w:rFonts w:ascii="Segoe UI" w:hAnsi="Segoe UI" w:cs="Segoe UI"/>
      <w:sz w:val="18"/>
      <w:szCs w:val="18"/>
      <w:lang w:val="en-US"/>
    </w:rPr>
  </w:style>
  <w:style w:type="paragraph" w:customStyle="1" w:styleId="SPRESSRELEASE-TITLE">
    <w:name w:val="S_PRESS RELEASE - TITLE"/>
    <w:basedOn w:val="Normal"/>
    <w:qFormat/>
    <w:rsid w:val="00C70BDA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78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7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72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59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480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8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97093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110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3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40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353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02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8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735118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096860">
                                                      <w:marLeft w:val="22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73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5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36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02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344281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274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3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58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58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342939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649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158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435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99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050072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75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49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66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05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047148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9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98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30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432882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47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204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90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65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32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95791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672692">
                                                      <w:marLeft w:val="22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72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9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772736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88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101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53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710525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55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04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226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14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354716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09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80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02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103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713483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895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626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1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650748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758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46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53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67209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252873">
                                                      <w:marLeft w:val="22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57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16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844191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84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123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558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25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790904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976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38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494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54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59802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1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62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2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603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167457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170678">
                                                      <w:marLeft w:val="22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73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15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732396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293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48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86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684613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344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638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30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05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85292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645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422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6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444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164446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6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76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45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8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929255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780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993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06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7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906841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7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7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08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592792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392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128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34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38407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913400">
                                                      <w:marLeft w:val="22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88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57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913530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178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0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057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546100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652042">
                                                      <w:marLeft w:val="22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1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78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7982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115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73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614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817971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832175">
                                                      <w:marLeft w:val="22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08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4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90506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96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34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02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966605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013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18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376087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26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13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40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244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915733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903109">
                                                      <w:marLeft w:val="22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447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747768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732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61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53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941931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26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621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10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713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466020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420386">
                                                      <w:marLeft w:val="22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15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266153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12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20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29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155174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86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6907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791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28279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347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988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56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7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8041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4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58357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5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3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95489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770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92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23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53193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36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07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469890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950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894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17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395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100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497499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502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796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51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71893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8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31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028158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88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llantis.com/it/news/comunicati-stampa/2021/gennaio/stellantis-la-nascita-di-un-leader-mondiale-nella-mobilita-sostenibile" TargetMode="External"/><Relationship Id="rId13" Type="http://schemas.openxmlformats.org/officeDocument/2006/relationships/hyperlink" Target="https://www.stellantis.com/it/news/comunicati-stampa/2021/dicembre/stellantis-rafforza-il-potenziale-delle-sue-attivita-di-finanziamento-in-europa" TargetMode="External"/><Relationship Id="rId18" Type="http://schemas.openxmlformats.org/officeDocument/2006/relationships/hyperlink" Target="https://www.stellantis.com/it/news/comunicati-stampa/2020/novembre/un-logo-che-esprime-lo-spirito-di-stellantis" TargetMode="External"/><Relationship Id="rId26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hyperlink" Target="https://www.stellantis.com/it/news/comunicati-stampa/2021/gennaio/il-nuovo-nome-e-la-nuova-governance-di-stellantis-entrano-in-vigore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tellantis.com/it/news/comunicati-stampa/2021/novembre/stellantis-completa-l-acquisizione-di-first-investors-financial-services-group-precedentemente-annunciata" TargetMode="External"/><Relationship Id="rId17" Type="http://schemas.openxmlformats.org/officeDocument/2006/relationships/hyperlink" Target="https://www.stellantis.com/it/news/comunicati-stampa/2020/settembre/groupe-psa-e-fca-annunciano-la-composizione-del-consiglio-di-amministrazione-di-stellantis" TargetMode="External"/><Relationship Id="rId25" Type="http://schemas.openxmlformats.org/officeDocument/2006/relationships/hyperlink" Target="https://www.youtube.com/watch?v=JM79pacoPCM&amp;t=7s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tellantis.com/it/news/comunicati-stampa/2020/settembre/fca-e-groupe-psa-modificano-il-loro-combination-agreement-per-rafforzare-ulteriormente-la-struttura-del-capitale-iniziale-di-stellantis" TargetMode="External"/><Relationship Id="rId20" Type="http://schemas.openxmlformats.org/officeDocument/2006/relationships/hyperlink" Target="https://www.stellantis.com/it/news/comunicati-stampa/2021/gennaio/la-fusione-tra-fca-e-groupe-psa-e-stata-completata" TargetMode="External"/><Relationship Id="rId29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ellantis.com/it/investors/eventi/sw-day-2021" TargetMode="External"/><Relationship Id="rId24" Type="http://schemas.openxmlformats.org/officeDocument/2006/relationships/hyperlink" Target="https://www.youtube.com/watch?v=uy61E5Mftoc&amp;t=2s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stellantis.com/it/news/comunicati-stampa/2020/luglio/stellantis-il-nome-del-nuovo-gruppo-derivante-dalla-fusione-di-fca-e-groupe-psa" TargetMode="External"/><Relationship Id="rId23" Type="http://schemas.openxmlformats.org/officeDocument/2006/relationships/hyperlink" Target="https://www.youtube.com/watch?v=4706QdRN1GU&amp;t=6s" TargetMode="External"/><Relationship Id="rId28" Type="http://schemas.openxmlformats.org/officeDocument/2006/relationships/image" Target="media/image3.emf"/><Relationship Id="rId36" Type="http://schemas.openxmlformats.org/officeDocument/2006/relationships/theme" Target="theme/theme1.xml"/><Relationship Id="rId10" Type="http://schemas.openxmlformats.org/officeDocument/2006/relationships/hyperlink" Target="https://www.stellantis.com/it/investors/eventi/ev-day-2021" TargetMode="External"/><Relationship Id="rId19" Type="http://schemas.openxmlformats.org/officeDocument/2006/relationships/hyperlink" Target="https://www.stellantis.com/it/news/comunicati-stampa/2021/gennaio/le-assemblee-degli-azionisti-approvano-la-fusione-di-fca-e-groupe-psa" TargetMode="External"/><Relationship Id="rId31" Type="http://schemas.openxmlformats.org/officeDocument/2006/relationships/hyperlink" Target="http://www.stellanti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n5zvfvTcIs" TargetMode="External"/><Relationship Id="rId14" Type="http://schemas.openxmlformats.org/officeDocument/2006/relationships/hyperlink" Target="https://www.stellantis.com/it/news/comunicati-stampa/2019/dicembre/Groupe-psa-e-fca-raggiungono-accordo-per-una-fusione" TargetMode="External"/><Relationship Id="rId22" Type="http://schemas.openxmlformats.org/officeDocument/2006/relationships/hyperlink" Target="https://www.stellantis.com/it/news/comunicati-stampa/2021/gennaio/il-nuovo-nome-e-la-nuova-governance-di-stellantis-entrano-in-vigore" TargetMode="External"/><Relationship Id="rId27" Type="http://schemas.openxmlformats.org/officeDocument/2006/relationships/image" Target="media/image2.emf"/><Relationship Id="rId30" Type="http://schemas.openxmlformats.org/officeDocument/2006/relationships/hyperlink" Target="mailto:communications@stellantis.com" TargetMode="External"/><Relationship Id="rId35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756C9165DA44ED80E2EE4728B56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B1E03-2CAC-4386-AB7E-0DCDE55024E3}"/>
      </w:docPartPr>
      <w:docPartBody>
        <w:p w:rsidR="00000000" w:rsidRDefault="005A5EFD" w:rsidP="005A5EFD">
          <w:pPr>
            <w:pStyle w:val="C3756C9165DA44ED80E2EE4728B56C3F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88E8DB9DBE8E4A2C828A8F3C578D2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75D47-1359-4B0C-AFAC-388CC4629032}"/>
      </w:docPartPr>
      <w:docPartBody>
        <w:p w:rsidR="00000000" w:rsidRDefault="005A5EFD" w:rsidP="005A5EFD">
          <w:pPr>
            <w:pStyle w:val="88E8DB9DBE8E4A2C828A8F3C578D2517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B0C6C73D4A22440CAA257798E54B7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97B62-680D-46A4-8605-C7736CCB592F}"/>
      </w:docPartPr>
      <w:docPartBody>
        <w:p w:rsidR="00000000" w:rsidRDefault="005A5EFD" w:rsidP="005A5EFD">
          <w:pPr>
            <w:pStyle w:val="B0C6C73D4A22440CAA257798E54B71F9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C076000766434EB8857E131F97F7E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E8BF6-3A44-4D47-BD12-3C077439B91E}"/>
      </w:docPartPr>
      <w:docPartBody>
        <w:p w:rsidR="00000000" w:rsidRDefault="005A5EFD" w:rsidP="005A5EFD">
          <w:pPr>
            <w:pStyle w:val="C076000766434EB8857E131F97F7ED6C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Noto Sans Symbols">
    <w:altName w:val="Times New Roman"/>
    <w:charset w:val="00"/>
    <w:family w:val="auto"/>
    <w:pitch w:val="default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22"/>
    <w:rsid w:val="00077A34"/>
    <w:rsid w:val="00157770"/>
    <w:rsid w:val="00181037"/>
    <w:rsid w:val="003A0294"/>
    <w:rsid w:val="0040080E"/>
    <w:rsid w:val="00414535"/>
    <w:rsid w:val="00425663"/>
    <w:rsid w:val="00485199"/>
    <w:rsid w:val="00500EA6"/>
    <w:rsid w:val="00524E39"/>
    <w:rsid w:val="005A5EFD"/>
    <w:rsid w:val="005B3C62"/>
    <w:rsid w:val="005B5A7F"/>
    <w:rsid w:val="005C7383"/>
    <w:rsid w:val="005C7EB7"/>
    <w:rsid w:val="005D2E61"/>
    <w:rsid w:val="00650601"/>
    <w:rsid w:val="0065717E"/>
    <w:rsid w:val="006818F8"/>
    <w:rsid w:val="006A185D"/>
    <w:rsid w:val="00793231"/>
    <w:rsid w:val="007C00F7"/>
    <w:rsid w:val="007D2016"/>
    <w:rsid w:val="007F3604"/>
    <w:rsid w:val="00852203"/>
    <w:rsid w:val="008573D1"/>
    <w:rsid w:val="008A14D3"/>
    <w:rsid w:val="008A3F88"/>
    <w:rsid w:val="008A7222"/>
    <w:rsid w:val="008E7201"/>
    <w:rsid w:val="009420B5"/>
    <w:rsid w:val="00A031D3"/>
    <w:rsid w:val="00A03256"/>
    <w:rsid w:val="00A570EA"/>
    <w:rsid w:val="00A70146"/>
    <w:rsid w:val="00A818B6"/>
    <w:rsid w:val="00AC1CB2"/>
    <w:rsid w:val="00B701E1"/>
    <w:rsid w:val="00BF50B1"/>
    <w:rsid w:val="00C044C0"/>
    <w:rsid w:val="00D03CF2"/>
    <w:rsid w:val="00D30B90"/>
    <w:rsid w:val="00D73461"/>
    <w:rsid w:val="00DC729A"/>
    <w:rsid w:val="00DF40FF"/>
    <w:rsid w:val="00E54B55"/>
    <w:rsid w:val="00EB1533"/>
    <w:rsid w:val="00ED0616"/>
    <w:rsid w:val="00F23E0A"/>
    <w:rsid w:val="00F72F73"/>
    <w:rsid w:val="00FA27DC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EFD"/>
    <w:rPr>
      <w:color w:val="808080"/>
    </w:rPr>
  </w:style>
  <w:style w:type="paragraph" w:customStyle="1" w:styleId="441D9ACFFA934CEAA2A10020AF989B3F">
    <w:name w:val="441D9ACFFA934CEAA2A10020AF989B3F"/>
    <w:rsid w:val="008A7222"/>
  </w:style>
  <w:style w:type="paragraph" w:customStyle="1" w:styleId="A80FF3DF0C92468EB1BB17745DF37586">
    <w:name w:val="A80FF3DF0C92468EB1BB17745DF37586"/>
    <w:rsid w:val="008A7222"/>
  </w:style>
  <w:style w:type="paragraph" w:customStyle="1" w:styleId="310EBAB0443947D6BD0E0C1EB9048F89">
    <w:name w:val="310EBAB0443947D6BD0E0C1EB9048F89"/>
    <w:rsid w:val="008A7222"/>
  </w:style>
  <w:style w:type="paragraph" w:customStyle="1" w:styleId="D7C6DB2FE85F426C90CA16513DE38C2F">
    <w:name w:val="D7C6DB2FE85F426C90CA16513DE38C2F"/>
    <w:rsid w:val="008A7222"/>
  </w:style>
  <w:style w:type="paragraph" w:customStyle="1" w:styleId="C3756C9165DA44ED80E2EE4728B56C3F">
    <w:name w:val="C3756C9165DA44ED80E2EE4728B56C3F"/>
    <w:rsid w:val="005A5EFD"/>
    <w:rPr>
      <w:lang w:val="en-US" w:eastAsia="en-US"/>
    </w:rPr>
  </w:style>
  <w:style w:type="paragraph" w:customStyle="1" w:styleId="88E8DB9DBE8E4A2C828A8F3C578D2517">
    <w:name w:val="88E8DB9DBE8E4A2C828A8F3C578D2517"/>
    <w:rsid w:val="005A5EFD"/>
    <w:rPr>
      <w:lang w:val="en-US" w:eastAsia="en-US"/>
    </w:rPr>
  </w:style>
  <w:style w:type="paragraph" w:customStyle="1" w:styleId="B0C6C73D4A22440CAA257798E54B71F9">
    <w:name w:val="B0C6C73D4A22440CAA257798E54B71F9"/>
    <w:rsid w:val="005A5EFD"/>
    <w:rPr>
      <w:lang w:val="en-US" w:eastAsia="en-US"/>
    </w:rPr>
  </w:style>
  <w:style w:type="paragraph" w:customStyle="1" w:styleId="C076000766434EB8857E131F97F7ED6C">
    <w:name w:val="C076000766434EB8857E131F97F7ED6C"/>
    <w:rsid w:val="005A5EF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047B3-BCFF-4EF5-84AA-C0C65323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18</TotalTime>
  <Pages>5</Pages>
  <Words>2130</Words>
  <Characters>12144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Press Release US</vt:lpstr>
      <vt:lpstr>Press Release US</vt:lpstr>
    </vt:vector>
  </TitlesOfParts>
  <Company>Stellantis</Company>
  <LinksUpToDate>false</LinksUpToDate>
  <CharactersWithSpaces>14246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Angela Cataldi</cp:lastModifiedBy>
  <cp:revision>6</cp:revision>
  <cp:lastPrinted>2021-01-20T13:01:00Z</cp:lastPrinted>
  <dcterms:created xsi:type="dcterms:W3CDTF">2022-01-19T05:15:00Z</dcterms:created>
  <dcterms:modified xsi:type="dcterms:W3CDTF">2022-01-19T05:46:00Z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2021-08-18T07:38:29Z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4de4cc0b-7ef0-4473-9181-b0e99b876756</vt:lpwstr>
  </property>
  <property fmtid="{D5CDD505-2E9C-101B-9397-08002B2CF9AE}" pid="8" name="MSIP_Label_2fd53d93-3f4c-4b90-b511-bd6bdbb4fba9_ContentBits">
    <vt:lpwstr>0</vt:lpwstr>
  </property>
  <property fmtid="{D5CDD505-2E9C-101B-9397-08002B2CF9AE}" pid="9" name="MSIP_Label_a401b303-ecb1-4a9d-936a-70858c2d9a3e_Enabled">
    <vt:lpwstr>true</vt:lpwstr>
  </property>
  <property fmtid="{D5CDD505-2E9C-101B-9397-08002B2CF9AE}" pid="10" name="MSIP_Label_a401b303-ecb1-4a9d-936a-70858c2d9a3e_SetDate">
    <vt:lpwstr>2021-11-17T19:14:36Z</vt:lpwstr>
  </property>
  <property fmtid="{D5CDD505-2E9C-101B-9397-08002B2CF9AE}" pid="11" name="MSIP_Label_a401b303-ecb1-4a9d-936a-70858c2d9a3e_Method">
    <vt:lpwstr>Privileged</vt:lpwstr>
  </property>
  <property fmtid="{D5CDD505-2E9C-101B-9397-08002B2CF9AE}" pid="12" name="MSIP_Label_a401b303-ecb1-4a9d-936a-70858c2d9a3e_Name">
    <vt:lpwstr>a401b303-ecb1-4a9d-936a-70858c2d9a3e</vt:lpwstr>
  </property>
  <property fmtid="{D5CDD505-2E9C-101B-9397-08002B2CF9AE}" pid="13" name="MSIP_Label_a401b303-ecb1-4a9d-936a-70858c2d9a3e_SiteId">
    <vt:lpwstr>c9a7d621-4bc4-4407-b730-f428e656aa9e</vt:lpwstr>
  </property>
  <property fmtid="{D5CDD505-2E9C-101B-9397-08002B2CF9AE}" pid="14" name="MSIP_Label_a401b303-ecb1-4a9d-936a-70858c2d9a3e_ActionId">
    <vt:lpwstr>0559ad23-e92e-4eb9-9547-d39e7d11d36d</vt:lpwstr>
  </property>
  <property fmtid="{D5CDD505-2E9C-101B-9397-08002B2CF9AE}" pid="15" name="MSIP_Label_a401b303-ecb1-4a9d-936a-70858c2d9a3e_ContentBits">
    <vt:lpwstr>0</vt:lpwstr>
  </property>
</Properties>
</file>