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879F94" w14:textId="53B4011D" w:rsidR="00E047DA" w:rsidRPr="004B6583" w:rsidRDefault="0086416D" w:rsidP="001E6C1E">
      <w:pPr>
        <w:pStyle w:val="SSubjectBlock"/>
      </w:pPr>
      <w:r w:rsidRPr="004B6583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2B1232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Pr="004B6583">
        <w:t xml:space="preserve">Lancio di Women of Stellantis come </w:t>
      </w:r>
    </w:p>
    <w:p w14:paraId="0488CACA" w14:textId="3A532A39" w:rsidR="00E047DA" w:rsidRPr="004B6583" w:rsidRDefault="00E047DA" w:rsidP="001E6C1E">
      <w:pPr>
        <w:pStyle w:val="SSubjectBlock"/>
      </w:pPr>
      <w:r w:rsidRPr="004B6583">
        <w:t xml:space="preserve">primo Business Resource Group globale in occasione della </w:t>
      </w:r>
    </w:p>
    <w:p w14:paraId="71CE2205" w14:textId="27B5CD11" w:rsidR="00D5456A" w:rsidRPr="004B6583" w:rsidRDefault="00E047DA" w:rsidP="001E6C1E">
      <w:pPr>
        <w:pStyle w:val="SSubjectBlock"/>
      </w:pPr>
      <w:r w:rsidRPr="004B6583">
        <w:t>Giornata Internazionale della Donna</w:t>
      </w:r>
    </w:p>
    <w:p w14:paraId="76FA5C8E" w14:textId="18C517AA" w:rsidR="00E047DA" w:rsidRPr="004B6583" w:rsidRDefault="00E047DA" w:rsidP="00E047DA">
      <w:pPr>
        <w:pStyle w:val="SBullet"/>
      </w:pPr>
      <w:r w:rsidRPr="004B6583">
        <w:t>Women of Stellantis punta ad accrescere l</w:t>
      </w:r>
      <w:r w:rsidR="00F57FC4">
        <w:t>’</w:t>
      </w:r>
      <w:r w:rsidRPr="004B6583">
        <w:t>influenza delle donne nelle strategie di business e di prodotto, con oltre 3.000 partecipanti</w:t>
      </w:r>
    </w:p>
    <w:p w14:paraId="7DBDA0E7" w14:textId="27A6EC76" w:rsidR="00E047DA" w:rsidRPr="004B6583" w:rsidRDefault="00E047DA" w:rsidP="00E047DA">
      <w:pPr>
        <w:pStyle w:val="SBullet"/>
      </w:pPr>
      <w:r w:rsidRPr="004B6583">
        <w:t>La strategia globale per la diversità e l</w:t>
      </w:r>
      <w:r w:rsidR="00F57FC4">
        <w:t>’</w:t>
      </w:r>
      <w:r w:rsidRPr="004B6583">
        <w:t>inclusione è la base per spingere Stellantis a diventare un</w:t>
      </w:r>
      <w:r w:rsidR="00F57FC4">
        <w:t>’</w:t>
      </w:r>
      <w:r w:rsidRPr="004B6583">
        <w:t xml:space="preserve">azienda tecnologica di mobilità globale </w:t>
      </w:r>
    </w:p>
    <w:p w14:paraId="6ED2BEB8" w14:textId="77777777" w:rsidR="00E047DA" w:rsidRPr="004B6583" w:rsidRDefault="00E047DA" w:rsidP="00E047DA">
      <w:pPr>
        <w:pStyle w:val="SBullet"/>
      </w:pPr>
      <w:r w:rsidRPr="004B6583">
        <w:t xml:space="preserve">Stellantis festeggerà la Giornata Internazionale della Donna con celebrazioni a livello globale e locale </w:t>
      </w:r>
    </w:p>
    <w:p w14:paraId="07EB4A51" w14:textId="4BC62DA2" w:rsidR="00E047DA" w:rsidRPr="004B6583" w:rsidRDefault="000F2FE8" w:rsidP="00E047DA">
      <w:pPr>
        <w:pStyle w:val="SDatePlace"/>
        <w:spacing w:after="0"/>
      </w:pPr>
      <w:r w:rsidRPr="004B6583">
        <w:t xml:space="preserve">AMSTERDAM, 8 marzo 2022 – Oggi Stellantis celebra la </w:t>
      </w:r>
      <w:hyperlink r:id="rId7" w:history="1">
        <w:r w:rsidRPr="00ED2CD7">
          <w:rPr>
            <w:rStyle w:val="Hyperlink"/>
          </w:rPr>
          <w:t>Giornata internazionale della donna</w:t>
        </w:r>
      </w:hyperlink>
      <w:r w:rsidRPr="004B6583">
        <w:t xml:space="preserve"> lanciando il Business Resource Group </w:t>
      </w:r>
      <w:r w:rsidRPr="00DF6828">
        <w:rPr>
          <w:b/>
          <w:bCs/>
        </w:rPr>
        <w:t>Women of Stellantis</w:t>
      </w:r>
      <w:r w:rsidRPr="004B6583">
        <w:t>, a cui si aggiungono</w:t>
      </w:r>
      <w:r w:rsidR="00045090">
        <w:t xml:space="preserve"> attività </w:t>
      </w:r>
      <w:r w:rsidRPr="004B6583">
        <w:t>a livello locale in tutta l</w:t>
      </w:r>
      <w:r w:rsidR="00F57FC4">
        <w:t>’</w:t>
      </w:r>
      <w:r w:rsidRPr="004B6583">
        <w:t xml:space="preserve">azienda. La </w:t>
      </w:r>
      <w:hyperlink r:id="rId8" w:history="1">
        <w:r w:rsidRPr="00E76AF3">
          <w:rPr>
            <w:rStyle w:val="Hyperlink"/>
          </w:rPr>
          <w:t>diversità e l</w:t>
        </w:r>
        <w:r w:rsidR="00F57FC4">
          <w:rPr>
            <w:rStyle w:val="Hyperlink"/>
          </w:rPr>
          <w:t>’</w:t>
        </w:r>
        <w:r w:rsidRPr="00E76AF3">
          <w:rPr>
            <w:rStyle w:val="Hyperlink"/>
          </w:rPr>
          <w:t>inclusione</w:t>
        </w:r>
      </w:hyperlink>
      <w:r w:rsidRPr="004B6583">
        <w:t xml:space="preserve"> sono fondamentali per supportare la nostra trasformazione in un</w:t>
      </w:r>
      <w:r w:rsidR="00F57FC4">
        <w:t>’</w:t>
      </w:r>
      <w:r w:rsidRPr="004B6583">
        <w:t xml:space="preserve">azienda tecnologica di mobilità sostenibile, perché </w:t>
      </w:r>
      <w:r w:rsidR="00045090">
        <w:t xml:space="preserve">le migliori prestazioni professionali derivano dai </w:t>
      </w:r>
      <w:r w:rsidRPr="004B6583">
        <w:t>dipendenti che possono essere s</w:t>
      </w:r>
      <w:r w:rsidR="00846891">
        <w:t>e</w:t>
      </w:r>
      <w:r w:rsidRPr="004B6583">
        <w:t xml:space="preserve"> stessi sul posto di lavoro. </w:t>
      </w:r>
    </w:p>
    <w:p w14:paraId="63CBB731" w14:textId="77777777" w:rsidR="00E047DA" w:rsidRPr="004B6583" w:rsidRDefault="00E047DA" w:rsidP="00E047DA">
      <w:pPr>
        <w:pStyle w:val="SDatePlace"/>
        <w:spacing w:after="0"/>
      </w:pPr>
    </w:p>
    <w:p w14:paraId="688EAB0A" w14:textId="1FA3FC3A" w:rsidR="00E047DA" w:rsidRPr="004B6583" w:rsidRDefault="00E047DA" w:rsidP="00E047DA">
      <w:pPr>
        <w:pStyle w:val="SDatePlace"/>
        <w:spacing w:after="0"/>
      </w:pPr>
      <w:r w:rsidRPr="004B6583">
        <w:t>“Quando la diversità e l</w:t>
      </w:r>
      <w:r w:rsidR="00F57FC4">
        <w:t>’</w:t>
      </w:r>
      <w:r w:rsidRPr="004B6583">
        <w:t>inclusione fanno parte del DNA dell</w:t>
      </w:r>
      <w:r w:rsidR="00F57FC4">
        <w:t>’</w:t>
      </w:r>
      <w:r w:rsidRPr="004B6583">
        <w:t>azienda a ogni livello, non solo ne escono rafforzate le prestazioni e si favorisce lo sviluppo di prodotti innovativi, ma si possono rappresentare al meglio le esigenze dei clienti”, afferma Xavier Chéreau,</w:t>
      </w:r>
      <w:r w:rsidR="00DF6828">
        <w:t xml:space="preserve"> Stellantis</w:t>
      </w:r>
      <w:r w:rsidRPr="004B6583">
        <w:t xml:space="preserve"> Chief Human Resources and Transformation Officer. “Migliorare la rappresentanza, l</w:t>
      </w:r>
      <w:r w:rsidR="00F57FC4">
        <w:t>’</w:t>
      </w:r>
      <w:r w:rsidRPr="004B6583">
        <w:t>avanzamento di carriera e l</w:t>
      </w:r>
      <w:r w:rsidR="00F57FC4">
        <w:t>’</w:t>
      </w:r>
      <w:r w:rsidRPr="004B6583">
        <w:t>influenza femminile nell</w:t>
      </w:r>
      <w:r w:rsidR="00F57FC4">
        <w:t>’</w:t>
      </w:r>
      <w:r w:rsidRPr="004B6583">
        <w:t>ambito lavorativo è un vantaggio necessario, oltre che una grande fonte di orgoglio per la nostra azienda.”</w:t>
      </w:r>
    </w:p>
    <w:p w14:paraId="3B365C98" w14:textId="77777777" w:rsidR="00E047DA" w:rsidRPr="004B6583" w:rsidRDefault="00E047DA" w:rsidP="00E047DA">
      <w:pPr>
        <w:pStyle w:val="SDatePlace"/>
        <w:spacing w:after="0"/>
      </w:pPr>
    </w:p>
    <w:p w14:paraId="44447F84" w14:textId="0D5DA795" w:rsidR="00E047DA" w:rsidRPr="004B6583" w:rsidRDefault="00E047DA" w:rsidP="00E047DA">
      <w:pPr>
        <w:pStyle w:val="SDatePlace"/>
        <w:spacing w:after="0"/>
      </w:pPr>
      <w:r w:rsidRPr="00152C6D">
        <w:t>La strategia di diversità e inclusione di Stellantis si concentra su azioni a livello globale e locale, basate su quattro</w:t>
      </w:r>
      <w:r w:rsidR="00152C6D" w:rsidRPr="00152C6D">
        <w:t xml:space="preserve"> pilastri</w:t>
      </w:r>
      <w:r w:rsidRPr="00152C6D">
        <w:t xml:space="preserve">: coinvolgimento, </w:t>
      </w:r>
      <w:r w:rsidRPr="00152C6D">
        <w:lastRenderedPageBreak/>
        <w:t xml:space="preserve">apprendimento e consapevolezza, </w:t>
      </w:r>
      <w:r w:rsidR="00045090">
        <w:t>reputazione dell</w:t>
      </w:r>
      <w:r w:rsidR="00F57FC4">
        <w:t>’</w:t>
      </w:r>
      <w:r w:rsidR="00045090">
        <w:t>azienda e ascolto dei</w:t>
      </w:r>
      <w:r w:rsidRPr="00152C6D">
        <w:t xml:space="preserve"> dipendenti.</w:t>
      </w:r>
    </w:p>
    <w:p w14:paraId="0533021B" w14:textId="77777777" w:rsidR="00E047DA" w:rsidRPr="004B6583" w:rsidRDefault="00E047DA" w:rsidP="00E047DA">
      <w:pPr>
        <w:pStyle w:val="SDatePlace"/>
        <w:spacing w:after="0"/>
      </w:pPr>
    </w:p>
    <w:p w14:paraId="12DCBF7A" w14:textId="0ABB5D38" w:rsidR="00E047DA" w:rsidRDefault="00E047DA" w:rsidP="00E047DA">
      <w:pPr>
        <w:pStyle w:val="SDatePlace"/>
        <w:spacing w:after="0"/>
      </w:pPr>
      <w:r w:rsidRPr="004B6583">
        <w:t xml:space="preserve">Stellantis celebra la sua rete </w:t>
      </w:r>
      <w:r w:rsidR="00045090">
        <w:t xml:space="preserve">eterogenea </w:t>
      </w:r>
      <w:r w:rsidRPr="004B6583">
        <w:t>di dipendenti e la rappresentanza di genere, riconoscendo allo stesso tempo le opportunità per rendere ancora più varia la comunità aziendale:</w:t>
      </w:r>
    </w:p>
    <w:p w14:paraId="324B1FB3" w14:textId="070BD259" w:rsidR="00152C6D" w:rsidRDefault="00152C6D" w:rsidP="00E047DA">
      <w:pPr>
        <w:pStyle w:val="SDatePlace"/>
        <w:spacing w:after="0"/>
      </w:pPr>
    </w:p>
    <w:p w14:paraId="63A2F65A" w14:textId="29111779" w:rsidR="00152C6D" w:rsidRPr="00152C6D" w:rsidRDefault="00152C6D" w:rsidP="00E047DA">
      <w:pPr>
        <w:pStyle w:val="SDatePlace"/>
        <w:numPr>
          <w:ilvl w:val="0"/>
          <w:numId w:val="16"/>
        </w:numPr>
        <w:spacing w:after="0"/>
      </w:pPr>
      <w:r w:rsidRPr="00152C6D">
        <w:t>Stellantis è una comunità di dipendenti che rappresenta 170 nazionalità in sei diverse regioni del mondo</w:t>
      </w:r>
    </w:p>
    <w:p w14:paraId="0FBE371B" w14:textId="360D4446" w:rsidR="00152C6D" w:rsidRDefault="00152C6D" w:rsidP="00152C6D">
      <w:pPr>
        <w:pStyle w:val="SDatePlace"/>
        <w:numPr>
          <w:ilvl w:val="0"/>
          <w:numId w:val="16"/>
        </w:numPr>
        <w:spacing w:after="0"/>
      </w:pPr>
      <w:r w:rsidRPr="00152C6D">
        <w:t xml:space="preserve">Entro il 2030, Stellantis punta ad avere </w:t>
      </w:r>
      <w:r w:rsidR="00045090">
        <w:t xml:space="preserve">più del </w:t>
      </w:r>
      <w:r w:rsidRPr="00152C6D">
        <w:t>35% di</w:t>
      </w:r>
      <w:r w:rsidR="00045090">
        <w:t xml:space="preserve"> ruoli di leadership affidati alle donne</w:t>
      </w:r>
    </w:p>
    <w:p w14:paraId="39AA5A9A" w14:textId="27B25063" w:rsidR="00E047DA" w:rsidRPr="004B6583" w:rsidRDefault="00152C6D" w:rsidP="00152C6D">
      <w:pPr>
        <w:pStyle w:val="SDatePlace"/>
        <w:numPr>
          <w:ilvl w:val="0"/>
          <w:numId w:val="16"/>
        </w:numPr>
        <w:spacing w:after="0"/>
      </w:pPr>
      <w:r w:rsidRPr="00152C6D">
        <w:t>Nel 2021, le donne hanno ricoperto il 24% delle posizioni di leadership globale, con un aumento di quattro punti rispetto alla rappresentanza nelle precedenti società nel 2020</w:t>
      </w:r>
      <w:r>
        <w:t xml:space="preserve"> </w:t>
      </w:r>
    </w:p>
    <w:p w14:paraId="29F0A177" w14:textId="77777777" w:rsidR="00E047DA" w:rsidRPr="004B6583" w:rsidRDefault="00E047DA" w:rsidP="00E047DA">
      <w:pPr>
        <w:pStyle w:val="SDatePlace"/>
        <w:spacing w:after="0"/>
      </w:pPr>
    </w:p>
    <w:p w14:paraId="0A02EA3C" w14:textId="77777777" w:rsidR="00E047DA" w:rsidRPr="004B6583" w:rsidRDefault="00E047DA" w:rsidP="00E047DA">
      <w:pPr>
        <w:pStyle w:val="SDatePlace"/>
        <w:spacing w:after="0"/>
        <w:rPr>
          <w:b/>
          <w:bCs/>
        </w:rPr>
      </w:pPr>
      <w:r w:rsidRPr="004B6583">
        <w:rPr>
          <w:b/>
          <w:bCs/>
        </w:rPr>
        <w:t>Lancio di Women of Stellantis</w:t>
      </w:r>
    </w:p>
    <w:p w14:paraId="2CE0AA95" w14:textId="19A2CD76" w:rsidR="00E047DA" w:rsidRDefault="00E047DA" w:rsidP="00E047DA">
      <w:pPr>
        <w:pStyle w:val="SDatePlace"/>
        <w:spacing w:after="0"/>
      </w:pPr>
      <w:r w:rsidRPr="004B6583">
        <w:t>I Business Resource Group di Stellantis guidano l</w:t>
      </w:r>
      <w:r w:rsidR="00F57FC4">
        <w:t>’</w:t>
      </w:r>
      <w:r w:rsidRPr="004B6583">
        <w:t xml:space="preserve">azienda nel suo </w:t>
      </w:r>
      <w:r w:rsidR="00303C64">
        <w:t>percorso</w:t>
      </w:r>
      <w:r w:rsidRPr="004B6583">
        <w:t xml:space="preserve"> verso la diversità e l</w:t>
      </w:r>
      <w:r w:rsidR="00F57FC4">
        <w:t>’</w:t>
      </w:r>
      <w:r w:rsidRPr="004B6583">
        <w:t>inclusione. Women of Stellantis è il</w:t>
      </w:r>
      <w:r w:rsidR="00303C64">
        <w:t xml:space="preserve"> primo gruppo globale di risorse aziendali di Stellantis</w:t>
      </w:r>
      <w:r w:rsidRPr="004B6583">
        <w:t xml:space="preserve"> risultato della fusione dei due gruppi corrispondenti delle due precedenti</w:t>
      </w:r>
      <w:r w:rsidR="00CF1596">
        <w:t xml:space="preserve"> aziende</w:t>
      </w:r>
      <w:r w:rsidRPr="004B6583">
        <w:t xml:space="preserve">.   </w:t>
      </w:r>
    </w:p>
    <w:p w14:paraId="05FF686A" w14:textId="325565A1" w:rsidR="00152C6D" w:rsidRDefault="00152C6D" w:rsidP="00E047DA">
      <w:pPr>
        <w:pStyle w:val="SDatePlace"/>
        <w:spacing w:after="0"/>
      </w:pPr>
    </w:p>
    <w:p w14:paraId="11289108" w14:textId="69E6FCBD" w:rsidR="00152C6D" w:rsidRPr="004B6583" w:rsidRDefault="00303C64" w:rsidP="00DF6828">
      <w:pPr>
        <w:pStyle w:val="SDatePlace"/>
        <w:numPr>
          <w:ilvl w:val="0"/>
          <w:numId w:val="17"/>
        </w:numPr>
        <w:spacing w:after="0"/>
      </w:pPr>
      <w:r w:rsidRPr="00303C64">
        <w:t>A livello globale, Women of Stellantis rappresenta e sostiene</w:t>
      </w:r>
      <w:r w:rsidR="00CF1596">
        <w:t xml:space="preserve"> circa</w:t>
      </w:r>
      <w:r w:rsidRPr="00303C64">
        <w:t xml:space="preserve"> 3.000 </w:t>
      </w:r>
      <w:r w:rsidR="00CF1596">
        <w:t xml:space="preserve">partecipanti e affiliati </w:t>
      </w:r>
      <w:r w:rsidRPr="00303C64">
        <w:t>in 26 paesi.</w:t>
      </w:r>
    </w:p>
    <w:p w14:paraId="3D53FDA6" w14:textId="5A36A910" w:rsidR="00746D23" w:rsidRDefault="00746D23" w:rsidP="00E047DA">
      <w:pPr>
        <w:pStyle w:val="SDatePlace"/>
        <w:spacing w:after="0"/>
      </w:pPr>
    </w:p>
    <w:p w14:paraId="7E00A9E5" w14:textId="150DCC4F" w:rsidR="00746D23" w:rsidRPr="004B6583" w:rsidRDefault="00746D23" w:rsidP="00E047DA">
      <w:pPr>
        <w:pStyle w:val="SDatePlace"/>
        <w:spacing w:after="0"/>
      </w:pPr>
      <w:r>
        <w:t>Women of Stellantis lavorer</w:t>
      </w:r>
      <w:r w:rsidR="00846891">
        <w:t>à</w:t>
      </w:r>
      <w:r w:rsidR="00CF1596">
        <w:t xml:space="preserve"> </w:t>
      </w:r>
      <w:r w:rsidRPr="00746D23">
        <w:t>per amplificare gli sforzi dell</w:t>
      </w:r>
      <w:r w:rsidR="00F57FC4">
        <w:t>’</w:t>
      </w:r>
      <w:r w:rsidRPr="00746D23">
        <w:t>azienda per migliorare la rappresentanza e il progresso delle donne</w:t>
      </w:r>
      <w:r w:rsidR="00CF1596">
        <w:t xml:space="preserve">, assicurando che </w:t>
      </w:r>
      <w:r w:rsidRPr="00746D23">
        <w:t>che le voci, le prospettive e l</w:t>
      </w:r>
      <w:r w:rsidR="00F57FC4">
        <w:t>’</w:t>
      </w:r>
      <w:r>
        <w:t>intelligenza</w:t>
      </w:r>
      <w:r w:rsidRPr="00746D23">
        <w:t xml:space="preserve"> delle donne Stellantis influiscano sulle strategie aziendali e di prodotto e sul successo competitivo d</w:t>
      </w:r>
      <w:r w:rsidR="002E6657">
        <w:t>el Gruppo.</w:t>
      </w:r>
    </w:p>
    <w:p w14:paraId="45ABC1DE" w14:textId="2BB61A57" w:rsidR="00E047DA" w:rsidRDefault="00E047DA" w:rsidP="00E047DA">
      <w:pPr>
        <w:pStyle w:val="SDatePlace"/>
        <w:spacing w:after="0"/>
      </w:pPr>
    </w:p>
    <w:p w14:paraId="041D4916" w14:textId="1F9D8D6D" w:rsidR="002E6657" w:rsidRPr="002E6657" w:rsidRDefault="002E6657" w:rsidP="00E047DA">
      <w:pPr>
        <w:pStyle w:val="SDatePlace"/>
        <w:spacing w:after="0"/>
        <w:rPr>
          <w:b/>
          <w:bCs/>
        </w:rPr>
      </w:pPr>
      <w:r w:rsidRPr="002E6657">
        <w:rPr>
          <w:b/>
          <w:bCs/>
        </w:rPr>
        <w:t>Attività per la Giornata internazionale della donna</w:t>
      </w:r>
    </w:p>
    <w:p w14:paraId="704184B3" w14:textId="220FC0E6" w:rsidR="002E6657" w:rsidRPr="004B6583" w:rsidRDefault="00E047DA" w:rsidP="00E047DA">
      <w:pPr>
        <w:pStyle w:val="SDatePlace"/>
        <w:spacing w:after="0"/>
      </w:pPr>
      <w:r w:rsidRPr="004B6583">
        <w:t>Le attività di Stellantis per celebrare la Giornata Internazionale della Donna includono iniziative più ristrette, organizzate a livello regionale, tra cui networking, attività di coinvolgimento, eventi “lunch and learn</w:t>
      </w:r>
      <w:r w:rsidR="00CF1596">
        <w:t>s</w:t>
      </w:r>
      <w:r w:rsidRPr="004B6583">
        <w:t xml:space="preserve">” con personaggi noti ed eventi di riconoscimento dei meriti dei dipendenti. </w:t>
      </w:r>
      <w:r w:rsidR="002E6657">
        <w:t>A livello glo</w:t>
      </w:r>
      <w:r w:rsidR="002E6657" w:rsidRPr="002E6657">
        <w:t>bale, i dipendenti Stellantis sono incoraggiati a</w:t>
      </w:r>
      <w:r w:rsidR="00CF1596">
        <w:t xml:space="preserve"> partecipare a</w:t>
      </w:r>
      <w:r w:rsidR="002E6657" w:rsidRPr="002E6657">
        <w:t xml:space="preserve"> #DriveToInspire, condividendo su piattaforme interne ed esterne messaggi sulle donn</w:t>
      </w:r>
      <w:r w:rsidR="00CF1596">
        <w:t xml:space="preserve">e che li ispirano a livello personale o </w:t>
      </w:r>
      <w:r w:rsidR="00D432C1">
        <w:t>professionale</w:t>
      </w:r>
      <w:r w:rsidR="002E6657" w:rsidRPr="002E6657">
        <w:t>.</w:t>
      </w:r>
    </w:p>
    <w:p w14:paraId="18D82BDE" w14:textId="0F79AFFC" w:rsidR="00E047DA" w:rsidRPr="00152C6D" w:rsidRDefault="00E047DA" w:rsidP="00E047DA">
      <w:pPr>
        <w:pStyle w:val="SDatePlace"/>
        <w:spacing w:after="0"/>
        <w:jc w:val="center"/>
      </w:pPr>
      <w:r w:rsidRPr="00152C6D">
        <w:t># # #</w:t>
      </w:r>
    </w:p>
    <w:p w14:paraId="6451C65E" w14:textId="77777777" w:rsidR="00E06510" w:rsidRPr="00152C6D" w:rsidRDefault="00E06510" w:rsidP="00E06510">
      <w:pPr>
        <w:jc w:val="left"/>
      </w:pPr>
    </w:p>
    <w:p w14:paraId="04C248D0" w14:textId="77777777" w:rsidR="00F57FC4" w:rsidRDefault="00F57FC4" w:rsidP="000F2FE8">
      <w:pPr>
        <w:pStyle w:val="SDatePlace"/>
        <w:rPr>
          <w:b/>
          <w:color w:val="243782" w:themeColor="accent1"/>
          <w:sz w:val="22"/>
        </w:rPr>
      </w:pPr>
    </w:p>
    <w:p w14:paraId="62ED03BB" w14:textId="77777777" w:rsidR="00F57FC4" w:rsidRDefault="00F57FC4" w:rsidP="000F2FE8">
      <w:pPr>
        <w:pStyle w:val="SDatePlace"/>
        <w:rPr>
          <w:b/>
          <w:color w:val="243782" w:themeColor="accent1"/>
          <w:sz w:val="22"/>
        </w:rPr>
      </w:pPr>
    </w:p>
    <w:p w14:paraId="3033EC60" w14:textId="2C701547" w:rsidR="00B96799" w:rsidRPr="004B6583" w:rsidRDefault="004B6583" w:rsidP="000F2FE8">
      <w:pPr>
        <w:pStyle w:val="SDatePlace"/>
        <w:rPr>
          <w:b/>
          <w:color w:val="243782" w:themeColor="accent1"/>
          <w:sz w:val="22"/>
        </w:rPr>
      </w:pPr>
      <w:r w:rsidRPr="004B6583">
        <w:rPr>
          <w:b/>
          <w:color w:val="243782" w:themeColor="accent1"/>
          <w:sz w:val="22"/>
        </w:rPr>
        <w:lastRenderedPageBreak/>
        <w:t>Stellantis</w:t>
      </w:r>
    </w:p>
    <w:p w14:paraId="52FFEBC0" w14:textId="0DA1C870" w:rsidR="007819D6" w:rsidRPr="004B6583" w:rsidRDefault="004B6583" w:rsidP="004B6583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>
        <w:rPr>
          <w:i/>
          <w:color w:val="222222"/>
          <w:sz w:val="22"/>
          <w:szCs w:val="24"/>
        </w:rPr>
        <w:t>Stel</w:t>
      </w:r>
      <w:r w:rsidRPr="004B6583">
        <w:rPr>
          <w:i/>
          <w:color w:val="222222"/>
          <w:sz w:val="22"/>
          <w:szCs w:val="24"/>
        </w:rPr>
        <w:t>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4B6583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3F040C87" w14:textId="77777777" w:rsidR="001E6C1E" w:rsidRPr="004B6583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4B6583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77777777" w:rsidR="001E6C1E" w:rsidRPr="004B6583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4B6583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47BEDC18" w14:textId="77777777" w:rsidR="001E6C1E" w:rsidRPr="004B6583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4B6583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77777777" w:rsidR="001E6C1E" w:rsidRPr="004B6583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4B6583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4542639C" w14:textId="77777777" w:rsidR="001E6C1E" w:rsidRPr="004B6583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4B6583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77777777" w:rsidR="001E6C1E" w:rsidRPr="004B6583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4B6583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17983F5C" w14:textId="77777777" w:rsidR="001E6C1E" w:rsidRPr="004B6583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4B6583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77777777" w:rsidR="001E6C1E" w:rsidRPr="004B6583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4B6583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E047DA" w:rsidRPr="00846891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Pr="004B6583" w:rsidRDefault="00E047DA" w:rsidP="00F90E05">
            <w:r w:rsidRPr="004B6583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B10D2C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4B6583" w:rsidRDefault="00E047DA" w:rsidP="00F90E05">
            <w:pPr>
              <w:pStyle w:val="SContact-Title"/>
            </w:pPr>
            <w:bookmarkStart w:id="1" w:name="_Hlk61784883"/>
            <w:r w:rsidRPr="004B6583">
              <w:t>Per maggiori informazioni, contattare:</w:t>
            </w:r>
          </w:p>
          <w:p w14:paraId="763E5F37" w14:textId="72A0C04C" w:rsidR="00E047DA" w:rsidRPr="004B6583" w:rsidRDefault="0056090D" w:rsidP="00F90E05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C4475BC594FE41A4B70644BC0F69B0A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8D0B50B4D3D42A9A7661B14EF7F7FE9"/>
                    </w:placeholder>
                    <w15:appearance w15:val="hidden"/>
                  </w:sdtPr>
                  <w:sdtEndPr/>
                  <w:sdtContent>
                    <w:r w:rsidR="00F57FC4">
                      <w:rPr>
                        <w:sz w:val="20"/>
                      </w:rPr>
                      <w:t xml:space="preserve">Fernão </w:t>
                    </w:r>
                    <w:r w:rsidR="00DF7B06" w:rsidRPr="004B6583">
                      <w:rPr>
                        <w:sz w:val="20"/>
                      </w:rPr>
                      <w:t>SILVEIRA</w:t>
                    </w:r>
                  </w:sdtContent>
                </w:sdt>
                <w:r w:rsidR="00DF7B06" w:rsidRPr="004B6583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F5D69EE10CF54A22A93EB733D8A31872"/>
                    </w:placeholder>
                    <w15:appearance w15:val="hidden"/>
                  </w:sdtPr>
                  <w:sdtEndPr/>
                  <w:sdtContent>
                    <w:r w:rsidR="00DF7B06" w:rsidRPr="004B6583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</w:sdtContent>
                </w:sdt>
              </w:sdtContent>
            </w:sdt>
          </w:p>
          <w:p w14:paraId="51D7C394" w14:textId="0BF773F8" w:rsidR="00E047DA" w:rsidRPr="00E76AF3" w:rsidRDefault="0056090D" w:rsidP="00F90E05">
            <w:pPr>
              <w:pStyle w:val="SContact-Sendersinfo"/>
            </w:pPr>
            <w:sdt>
              <w:sdtPr>
                <w:rPr>
                  <w:sz w:val="20"/>
                </w:rPr>
                <w:id w:val="-589388443"/>
                <w:placeholder>
                  <w:docPart w:val="6C6CF1652FAC4D06A401C038B580638C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-646906505"/>
                    <w:placeholder>
                      <w:docPart w:val="566A95F8867F4AAEAFA919B6EBFB48E3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044247484"/>
                        <w:placeholder>
                          <w:docPart w:val="45EF087AB4774CA0BB0F39B74F53011A"/>
                        </w:placeholder>
                        <w15:appearance w15:val="hidden"/>
                      </w:sdtPr>
                      <w:sdtEndPr/>
                      <w:sdtContent>
                        <w:r w:rsidR="00DF7B06" w:rsidRPr="00E76AF3">
                          <w:rPr>
                            <w:sz w:val="20"/>
                          </w:rPr>
                          <w:t>Val</w:t>
                        </w:r>
                        <w:r w:rsidR="00F57FC4">
                          <w:rPr>
                            <w:sz w:val="20"/>
                          </w:rPr>
                          <w:t>é</w:t>
                        </w:r>
                        <w:r w:rsidR="00DF7B06" w:rsidRPr="00E76AF3">
                          <w:rPr>
                            <w:sz w:val="20"/>
                          </w:rPr>
                          <w:t>rie GILLOT</w:t>
                        </w:r>
                      </w:sdtContent>
                    </w:sdt>
                    <w:r w:rsidR="00DF7B06" w:rsidRPr="00E76AF3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475533824"/>
                        <w:placeholder>
                          <w:docPart w:val="40807DABBF4F4E63922A70F9D0C8FBB0"/>
                        </w:placeholder>
                        <w15:appearance w15:val="hidden"/>
                      </w:sdtPr>
                      <w:sdtEndPr/>
                      <w:sdtContent>
                        <w:r w:rsidR="00DF7B06" w:rsidRPr="00E76AF3">
                          <w:rPr>
                            <w:rFonts w:ascii="Encode Sans ExpandedLight" w:hAnsi="Encode Sans ExpandedLight"/>
                            <w:sz w:val="20"/>
                          </w:rPr>
                          <w:t>+33 6 83 92 92 96 – valerie.gillot@stellantis.com</w:t>
                        </w:r>
                      </w:sdtContent>
                    </w:sdt>
                  </w:sdtContent>
                </w:sdt>
                <w:r w:rsidR="00DF7B06" w:rsidRPr="00E76AF3">
                  <w:rPr>
                    <w:sz w:val="20"/>
                  </w:rPr>
                  <w:t xml:space="preserve">                     Nathalie ROUSSEL</w:t>
                </w:r>
              </w:sdtContent>
            </w:sdt>
            <w:r w:rsidR="00DF7B06" w:rsidRPr="00E76AF3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5F81F033AF524BAF8BB9A68FEF583210"/>
                </w:placeholder>
                <w15:appearance w15:val="hidden"/>
              </w:sdtPr>
              <w:sdtEndPr/>
              <w:sdtContent>
                <w:r w:rsidR="00DF7B06" w:rsidRPr="00E76AF3">
                  <w:rPr>
                    <w:rFonts w:asciiTheme="minorHAnsi" w:hAnsiTheme="minorHAnsi"/>
                    <w:sz w:val="20"/>
                  </w:rPr>
                  <w:t>+ 33 6 87 77 41 82 – nathalie.roussel@stellantis.com</w:t>
                </w:r>
              </w:sdtContent>
            </w:sdt>
            <w:r w:rsidR="00DF7B06" w:rsidRPr="00E76AF3">
              <w:t xml:space="preserve"> </w:t>
            </w:r>
          </w:p>
          <w:p w14:paraId="5D76F5AE" w14:textId="224B929E" w:rsidR="00E047DA" w:rsidRPr="00E76AF3" w:rsidRDefault="00E047DA" w:rsidP="00F90E05">
            <w:pPr>
              <w:pStyle w:val="SFooter-Emailwebsite"/>
            </w:pPr>
            <w:r w:rsidRPr="00E76AF3">
              <w:t>communications@stellantis.com</w:t>
            </w:r>
            <w:r w:rsidRPr="00E76AF3">
              <w:br/>
              <w:t>www.stellantis.com</w:t>
            </w:r>
            <w:bookmarkEnd w:id="1"/>
            <w:r w:rsidR="00DF6828">
              <w:t>/it</w:t>
            </w:r>
          </w:p>
        </w:tc>
      </w:tr>
      <w:tr w:rsidR="001E6C1E" w:rsidRPr="00846891" w14:paraId="1FC3D4AB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0717311D" w14:textId="5AD29F33" w:rsidR="001E6C1E" w:rsidRPr="00E76AF3" w:rsidRDefault="001E6C1E" w:rsidP="000F2FE8">
            <w:pPr>
              <w:pStyle w:val="SFooter-Emailwebsite"/>
            </w:pPr>
          </w:p>
        </w:tc>
      </w:tr>
    </w:tbl>
    <w:p w14:paraId="36C26143" w14:textId="1583BDD0" w:rsidR="00D814DF" w:rsidRPr="00E76AF3" w:rsidRDefault="00D814DF">
      <w:pPr>
        <w:spacing w:after="0"/>
        <w:jc w:val="left"/>
      </w:pPr>
    </w:p>
    <w:sectPr w:rsidR="00D814DF" w:rsidRPr="00E76AF3" w:rsidSect="005D2EA9">
      <w:footerReference w:type="default" r:id="rId13"/>
      <w:headerReference w:type="first" r:id="rId14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8107" w14:textId="77777777" w:rsidR="00445550" w:rsidRDefault="00445550" w:rsidP="008D3E4C">
      <w:r>
        <w:separator/>
      </w:r>
    </w:p>
  </w:endnote>
  <w:endnote w:type="continuationSeparator" w:id="0">
    <w:p w14:paraId="16EF09B9" w14:textId="77777777" w:rsidR="00445550" w:rsidRDefault="00445550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F98DEE9B-675C-4D76-870C-A5B72963FF65}"/>
    <w:embedBold r:id="rId2" w:fontKey="{8F2D219F-B75A-43F4-8523-05619BD2FD18}"/>
    <w:embedItalic r:id="rId3" w:fontKey="{F4BF3CC9-FF15-485A-BF1E-41E761284A97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E5ADD9C4-0786-4BA0-AA77-0B1CAE01E1C8}"/>
    <w:embedItalic r:id="rId5" w:fontKey="{136303FE-B887-4BC4-A6BA-71EEAEB4E0A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37B" w14:textId="506B8942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56090D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D954" w14:textId="77777777" w:rsidR="00445550" w:rsidRDefault="00445550" w:rsidP="008D3E4C">
      <w:r>
        <w:separator/>
      </w:r>
    </w:p>
  </w:footnote>
  <w:footnote w:type="continuationSeparator" w:id="0">
    <w:p w14:paraId="5923F9D5" w14:textId="77777777" w:rsidR="00445550" w:rsidRDefault="00445550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EE5F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65281D7D">
              <wp:simplePos x="0" y="0"/>
              <wp:positionH relativeFrom="page">
                <wp:posOffset>448310</wp:posOffset>
              </wp:positionH>
              <wp:positionV relativeFrom="page">
                <wp:posOffset>-21590</wp:posOffset>
              </wp:positionV>
              <wp:extent cx="269875" cy="2529840"/>
              <wp:effectExtent l="0" t="0" r="0" b="381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29840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3pt;margin-top:-1.7pt;width:21.25pt;height:199.2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A4871"/>
    <w:multiLevelType w:val="hybridMultilevel"/>
    <w:tmpl w:val="B6B031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45090"/>
    <w:rsid w:val="00087566"/>
    <w:rsid w:val="000F1262"/>
    <w:rsid w:val="000F2FE8"/>
    <w:rsid w:val="00126E5A"/>
    <w:rsid w:val="00140A24"/>
    <w:rsid w:val="00150AD4"/>
    <w:rsid w:val="001526F6"/>
    <w:rsid w:val="00152C6D"/>
    <w:rsid w:val="0015732F"/>
    <w:rsid w:val="00163432"/>
    <w:rsid w:val="00195CBD"/>
    <w:rsid w:val="00196F78"/>
    <w:rsid w:val="001B0085"/>
    <w:rsid w:val="001B591C"/>
    <w:rsid w:val="001C0FF2"/>
    <w:rsid w:val="001D168B"/>
    <w:rsid w:val="001E5F48"/>
    <w:rsid w:val="001E6C1E"/>
    <w:rsid w:val="001F4703"/>
    <w:rsid w:val="002005E5"/>
    <w:rsid w:val="0021111E"/>
    <w:rsid w:val="00214443"/>
    <w:rsid w:val="0022588D"/>
    <w:rsid w:val="0023542B"/>
    <w:rsid w:val="00242220"/>
    <w:rsid w:val="00253AD7"/>
    <w:rsid w:val="00257500"/>
    <w:rsid w:val="00271869"/>
    <w:rsid w:val="002836DD"/>
    <w:rsid w:val="00293E0C"/>
    <w:rsid w:val="0029574C"/>
    <w:rsid w:val="002A41E2"/>
    <w:rsid w:val="002C508D"/>
    <w:rsid w:val="002E6657"/>
    <w:rsid w:val="002E7C5F"/>
    <w:rsid w:val="002F705B"/>
    <w:rsid w:val="00303C64"/>
    <w:rsid w:val="00322BCE"/>
    <w:rsid w:val="003244DD"/>
    <w:rsid w:val="00352C28"/>
    <w:rsid w:val="00361849"/>
    <w:rsid w:val="0036683D"/>
    <w:rsid w:val="003864AD"/>
    <w:rsid w:val="003E68CC"/>
    <w:rsid w:val="003E727D"/>
    <w:rsid w:val="004022B4"/>
    <w:rsid w:val="00413B95"/>
    <w:rsid w:val="00425677"/>
    <w:rsid w:val="00427ABE"/>
    <w:rsid w:val="00433EDD"/>
    <w:rsid w:val="00435A04"/>
    <w:rsid w:val="0044219E"/>
    <w:rsid w:val="0044395F"/>
    <w:rsid w:val="00445550"/>
    <w:rsid w:val="004502CD"/>
    <w:rsid w:val="0045216F"/>
    <w:rsid w:val="004532D9"/>
    <w:rsid w:val="00457227"/>
    <w:rsid w:val="00464B4C"/>
    <w:rsid w:val="004769AB"/>
    <w:rsid w:val="00484232"/>
    <w:rsid w:val="0049014C"/>
    <w:rsid w:val="004B6583"/>
    <w:rsid w:val="004D61EA"/>
    <w:rsid w:val="004F7D4E"/>
    <w:rsid w:val="00501A19"/>
    <w:rsid w:val="00515169"/>
    <w:rsid w:val="00544345"/>
    <w:rsid w:val="0055479C"/>
    <w:rsid w:val="0056090D"/>
    <w:rsid w:val="00562D3D"/>
    <w:rsid w:val="0059213B"/>
    <w:rsid w:val="005A08A4"/>
    <w:rsid w:val="005B024F"/>
    <w:rsid w:val="005C775F"/>
    <w:rsid w:val="005D1D6D"/>
    <w:rsid w:val="005D2EA9"/>
    <w:rsid w:val="005F2120"/>
    <w:rsid w:val="0061682B"/>
    <w:rsid w:val="00644D00"/>
    <w:rsid w:val="00646166"/>
    <w:rsid w:val="00655A10"/>
    <w:rsid w:val="00666A99"/>
    <w:rsid w:val="00682310"/>
    <w:rsid w:val="006B5C7E"/>
    <w:rsid w:val="006E27BF"/>
    <w:rsid w:val="00700983"/>
    <w:rsid w:val="00725131"/>
    <w:rsid w:val="00730A55"/>
    <w:rsid w:val="00732990"/>
    <w:rsid w:val="00746D23"/>
    <w:rsid w:val="00753A05"/>
    <w:rsid w:val="0075449B"/>
    <w:rsid w:val="007819D6"/>
    <w:rsid w:val="007A46E2"/>
    <w:rsid w:val="007B6150"/>
    <w:rsid w:val="007E317D"/>
    <w:rsid w:val="0080313B"/>
    <w:rsid w:val="00805FAA"/>
    <w:rsid w:val="008124BD"/>
    <w:rsid w:val="00815B14"/>
    <w:rsid w:val="00844956"/>
    <w:rsid w:val="00846891"/>
    <w:rsid w:val="0086416D"/>
    <w:rsid w:val="00877117"/>
    <w:rsid w:val="00895B3A"/>
    <w:rsid w:val="008A584A"/>
    <w:rsid w:val="008B4CD5"/>
    <w:rsid w:val="008B718E"/>
    <w:rsid w:val="008C6A96"/>
    <w:rsid w:val="008D3E4C"/>
    <w:rsid w:val="008F0F07"/>
    <w:rsid w:val="008F2A13"/>
    <w:rsid w:val="00925C7D"/>
    <w:rsid w:val="00992BE1"/>
    <w:rsid w:val="009968C5"/>
    <w:rsid w:val="009A12F3"/>
    <w:rsid w:val="009A23AB"/>
    <w:rsid w:val="009C33F1"/>
    <w:rsid w:val="009D180E"/>
    <w:rsid w:val="009D5F52"/>
    <w:rsid w:val="009D79F4"/>
    <w:rsid w:val="00A0245A"/>
    <w:rsid w:val="00A33E8D"/>
    <w:rsid w:val="00A42BA7"/>
    <w:rsid w:val="00A7272E"/>
    <w:rsid w:val="00A748DE"/>
    <w:rsid w:val="00A87390"/>
    <w:rsid w:val="00A96413"/>
    <w:rsid w:val="00AD5DA4"/>
    <w:rsid w:val="00AF79B8"/>
    <w:rsid w:val="00B177DF"/>
    <w:rsid w:val="00B32F4C"/>
    <w:rsid w:val="00B45B14"/>
    <w:rsid w:val="00B64F18"/>
    <w:rsid w:val="00B7006C"/>
    <w:rsid w:val="00B92FB1"/>
    <w:rsid w:val="00B96131"/>
    <w:rsid w:val="00B96799"/>
    <w:rsid w:val="00BB64A7"/>
    <w:rsid w:val="00C0321D"/>
    <w:rsid w:val="00C10E75"/>
    <w:rsid w:val="00C21B90"/>
    <w:rsid w:val="00C31F14"/>
    <w:rsid w:val="00C363C0"/>
    <w:rsid w:val="00C60A64"/>
    <w:rsid w:val="00C65673"/>
    <w:rsid w:val="00C814CD"/>
    <w:rsid w:val="00C97693"/>
    <w:rsid w:val="00CF1596"/>
    <w:rsid w:val="00D00F9C"/>
    <w:rsid w:val="00D0485C"/>
    <w:rsid w:val="00D239E7"/>
    <w:rsid w:val="00D265D9"/>
    <w:rsid w:val="00D36CFD"/>
    <w:rsid w:val="00D432C1"/>
    <w:rsid w:val="00D43A60"/>
    <w:rsid w:val="00D51DF4"/>
    <w:rsid w:val="00D5456A"/>
    <w:rsid w:val="00D54C2A"/>
    <w:rsid w:val="00D60810"/>
    <w:rsid w:val="00D76779"/>
    <w:rsid w:val="00D814DF"/>
    <w:rsid w:val="00D82E59"/>
    <w:rsid w:val="00DA27E1"/>
    <w:rsid w:val="00DC18C2"/>
    <w:rsid w:val="00DE72B9"/>
    <w:rsid w:val="00DF5711"/>
    <w:rsid w:val="00DF6828"/>
    <w:rsid w:val="00DF7B06"/>
    <w:rsid w:val="00E014CA"/>
    <w:rsid w:val="00E047DA"/>
    <w:rsid w:val="00E06510"/>
    <w:rsid w:val="00E35DF9"/>
    <w:rsid w:val="00E45FDD"/>
    <w:rsid w:val="00E51E96"/>
    <w:rsid w:val="00E53F39"/>
    <w:rsid w:val="00E73507"/>
    <w:rsid w:val="00E76AF3"/>
    <w:rsid w:val="00E8163B"/>
    <w:rsid w:val="00E82EAD"/>
    <w:rsid w:val="00E90B5F"/>
    <w:rsid w:val="00E93724"/>
    <w:rsid w:val="00E953BE"/>
    <w:rsid w:val="00EA5FB4"/>
    <w:rsid w:val="00EB5DF9"/>
    <w:rsid w:val="00EC125D"/>
    <w:rsid w:val="00ED2CD7"/>
    <w:rsid w:val="00ED7990"/>
    <w:rsid w:val="00EF16D8"/>
    <w:rsid w:val="00F5284E"/>
    <w:rsid w:val="00F57FC4"/>
    <w:rsid w:val="00F66CF5"/>
    <w:rsid w:val="00F7137E"/>
    <w:rsid w:val="00F7559B"/>
    <w:rsid w:val="00F90273"/>
    <w:rsid w:val="00F90CCA"/>
    <w:rsid w:val="00F92EBF"/>
    <w:rsid w:val="00FD6CFC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/responsabilita/diversita-e-inclusio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womensday.com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720B60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8D0B50B4D3D42A9A7661B14EF7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BB8-7A43-4BEE-9109-CD4C666D320F}"/>
      </w:docPartPr>
      <w:docPartBody>
        <w:p w:rsidR="00720B60" w:rsidRDefault="006D3118" w:rsidP="006D3118">
          <w:pPr>
            <w:pStyle w:val="C8D0B50B4D3D42A9A7661B14EF7F7FE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D69EE10CF54A22A93EB733D8A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88D9-4E4E-4618-B6FE-5C477D370A10}"/>
      </w:docPartPr>
      <w:docPartBody>
        <w:p w:rsidR="00720B60" w:rsidRDefault="006D3118" w:rsidP="006D3118">
          <w:pPr>
            <w:pStyle w:val="F5D69EE10CF54A22A93EB733D8A3187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C6CF1652FAC4D06A401C038B580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6329-57AB-4CFE-A2A8-97261121E72F}"/>
      </w:docPartPr>
      <w:docPartBody>
        <w:p w:rsidR="00720B60" w:rsidRDefault="006D3118" w:rsidP="006D3118">
          <w:pPr>
            <w:pStyle w:val="6C6CF1652FAC4D06A401C038B580638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66A95F8867F4AAEAFA919B6EBFB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0AE2-E4DF-4D1B-9864-A64CE197BB8C}"/>
      </w:docPartPr>
      <w:docPartBody>
        <w:p w:rsidR="00720B60" w:rsidRDefault="006D3118" w:rsidP="006D3118">
          <w:pPr>
            <w:pStyle w:val="566A95F8867F4AAEAFA919B6EBFB48E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5EF087AB4774CA0BB0F39B74F53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98B0-849F-411A-A9BC-A34F37DF135E}"/>
      </w:docPartPr>
      <w:docPartBody>
        <w:p w:rsidR="00720B60" w:rsidRDefault="006D3118" w:rsidP="006D3118">
          <w:pPr>
            <w:pStyle w:val="45EF087AB4774CA0BB0F39B74F53011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0807DABBF4F4E63922A70F9D0C8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2C8B-20EB-4168-AB71-A6E4B26010ED}"/>
      </w:docPartPr>
      <w:docPartBody>
        <w:p w:rsidR="00720B60" w:rsidRDefault="006D3118" w:rsidP="006D3118">
          <w:pPr>
            <w:pStyle w:val="40807DABBF4F4E63922A70F9D0C8FBB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5F81F033AF524BAF8BB9A68FEF58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AAEB-E4E8-47C4-BE06-FBE884FA6632}"/>
      </w:docPartPr>
      <w:docPartBody>
        <w:p w:rsidR="00720B60" w:rsidRDefault="006D3118" w:rsidP="006D3118">
          <w:pPr>
            <w:pStyle w:val="5F81F033AF524BAF8BB9A68FEF58321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46"/>
    <w:rsid w:val="0010299D"/>
    <w:rsid w:val="001D1A70"/>
    <w:rsid w:val="00286664"/>
    <w:rsid w:val="00290F66"/>
    <w:rsid w:val="00312839"/>
    <w:rsid w:val="003A63FF"/>
    <w:rsid w:val="004117DE"/>
    <w:rsid w:val="004A4408"/>
    <w:rsid w:val="005149FE"/>
    <w:rsid w:val="00571C98"/>
    <w:rsid w:val="0059417C"/>
    <w:rsid w:val="005F2CFE"/>
    <w:rsid w:val="006222F3"/>
    <w:rsid w:val="0068102D"/>
    <w:rsid w:val="006D3118"/>
    <w:rsid w:val="00720B60"/>
    <w:rsid w:val="00787479"/>
    <w:rsid w:val="00896646"/>
    <w:rsid w:val="00901F4B"/>
    <w:rsid w:val="009139EA"/>
    <w:rsid w:val="00951A47"/>
    <w:rsid w:val="00957318"/>
    <w:rsid w:val="009C4A50"/>
    <w:rsid w:val="00A00D69"/>
    <w:rsid w:val="00C12EF2"/>
    <w:rsid w:val="00C6122F"/>
    <w:rsid w:val="00CE7CAF"/>
    <w:rsid w:val="00CF4DDB"/>
    <w:rsid w:val="00CF7107"/>
    <w:rsid w:val="00DE36BC"/>
    <w:rsid w:val="00E20551"/>
    <w:rsid w:val="00E7553B"/>
    <w:rsid w:val="00EE373B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118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8D0B50B4D3D42A9A7661B14EF7F7FE9">
    <w:name w:val="C8D0B50B4D3D42A9A7661B14EF7F7FE9"/>
    <w:rsid w:val="006D3118"/>
  </w:style>
  <w:style w:type="paragraph" w:customStyle="1" w:styleId="F5D69EE10CF54A22A93EB733D8A31872">
    <w:name w:val="F5D69EE10CF54A22A93EB733D8A31872"/>
    <w:rsid w:val="006D3118"/>
  </w:style>
  <w:style w:type="paragraph" w:customStyle="1" w:styleId="6C6CF1652FAC4D06A401C038B580638C">
    <w:name w:val="6C6CF1652FAC4D06A401C038B580638C"/>
    <w:rsid w:val="006D3118"/>
  </w:style>
  <w:style w:type="paragraph" w:customStyle="1" w:styleId="566A95F8867F4AAEAFA919B6EBFB48E3">
    <w:name w:val="566A95F8867F4AAEAFA919B6EBFB48E3"/>
    <w:rsid w:val="006D3118"/>
  </w:style>
  <w:style w:type="paragraph" w:customStyle="1" w:styleId="45EF087AB4774CA0BB0F39B74F53011A">
    <w:name w:val="45EF087AB4774CA0BB0F39B74F53011A"/>
    <w:rsid w:val="006D3118"/>
  </w:style>
  <w:style w:type="paragraph" w:customStyle="1" w:styleId="40807DABBF4F4E63922A70F9D0C8FBB0">
    <w:name w:val="40807DABBF4F4E63922A70F9D0C8FBB0"/>
    <w:rsid w:val="006D3118"/>
  </w:style>
  <w:style w:type="paragraph" w:customStyle="1" w:styleId="5F81F033AF524BAF8BB9A68FEF583210">
    <w:name w:val="5F81F033AF524BAF8BB9A68FEF583210"/>
    <w:rsid w:val="006D3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9</cp:revision>
  <cp:lastPrinted>2021-12-06T22:23:00Z</cp:lastPrinted>
  <dcterms:created xsi:type="dcterms:W3CDTF">2022-03-08T10:17:00Z</dcterms:created>
  <dcterms:modified xsi:type="dcterms:W3CDTF">2022-03-08T11:47:00Z</dcterms:modified>
</cp:coreProperties>
</file>