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20387" w14:textId="52685115" w:rsidR="004B6811" w:rsidRPr="0037649E" w:rsidRDefault="0086416D" w:rsidP="006946F6">
      <w:pPr>
        <w:pStyle w:val="SSubjectBlock"/>
        <w:rPr>
          <w:rStyle w:val="normaltextrun"/>
          <w:color w:val="243782" w:themeColor="accent1"/>
          <w:szCs w:val="24"/>
          <w:lang w:val="it-IT"/>
        </w:rPr>
      </w:pPr>
      <w:r w:rsidRPr="0037649E">
        <w:rPr>
          <w:color w:val="243782" w:themeColor="accent1"/>
          <w:szCs w:val="24"/>
          <w:shd w:val="clear" w:color="auto" w:fill="E6E6E6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26212095" wp14:editId="5FEBBA2F">
                <wp:simplePos x="0" y="0"/>
                <wp:positionH relativeFrom="column">
                  <wp:posOffset>-1122</wp:posOffset>
                </wp:positionH>
                <wp:positionV relativeFrom="page">
                  <wp:posOffset>1691640</wp:posOffset>
                </wp:positionV>
                <wp:extent cx="429768" cy="64008"/>
                <wp:effectExtent l="0" t="0" r="8890" b="0"/>
                <wp:wrapNone/>
                <wp:docPr id="12" name="Freeform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31A20F-9CB0-4B40-8224-3A480B9E6E3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oel="http://schemas.microsoft.com/office/2019/extlst">
            <w:pict w14:anchorId="60670EE9">
              <v:shape id="Freeform 27" style="position:absolute;margin-left:-.1pt;margin-top:133.2pt;width:33.85pt;height: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spid="_x0000_s1026" o:allowoverlap="f" fillcolor="#243782 [3204]" stroked="f" path="m329,39l,39,27,,354,,329,3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" w14:anchorId="262B1232">
                <v:path arrowok="t" o:connecttype="custom" o:connectlocs="399417,64008;0,64008;32779,0;429768,0;399417,64008" o:connectangles="0,0,0,0,0"/>
                <w10:wrap anchory="page"/>
                <w10:anchorlock/>
              </v:shape>
            </w:pict>
          </mc:Fallback>
        </mc:AlternateContent>
      </w:r>
      <w:r w:rsidR="00AC3886" w:rsidRPr="0037649E">
        <w:rPr>
          <w:color w:val="243782" w:themeColor="accent1"/>
          <w:szCs w:val="24"/>
          <w:lang w:val="it-IT"/>
        </w:rPr>
        <w:t xml:space="preserve">Free2move rafforza la sua leadership mondiale nel settore della mobilità </w:t>
      </w:r>
      <w:r w:rsidR="001769F9" w:rsidRPr="0037649E">
        <w:rPr>
          <w:color w:val="243782" w:themeColor="accent1"/>
          <w:szCs w:val="24"/>
          <w:lang w:val="it-IT"/>
        </w:rPr>
        <w:t>acquisendo Share Now</w:t>
      </w:r>
    </w:p>
    <w:p w14:paraId="69E9EF8E" w14:textId="5D1997E5" w:rsidR="007E7E9B" w:rsidRPr="0037649E" w:rsidRDefault="004B6811" w:rsidP="00F10594">
      <w:pPr>
        <w:pStyle w:val="SBullet"/>
        <w:rPr>
          <w:rFonts w:asciiTheme="minorHAnsi" w:hAnsiTheme="minorHAnsi"/>
          <w:bCs w:val="0"/>
          <w:szCs w:val="24"/>
          <w:lang w:val="it-IT"/>
        </w:rPr>
      </w:pPr>
      <w:r w:rsidRPr="0037649E">
        <w:rPr>
          <w:rFonts w:asciiTheme="minorHAnsi" w:hAnsiTheme="minorHAnsi"/>
          <w:bCs w:val="0"/>
          <w:szCs w:val="24"/>
          <w:lang w:val="it-IT"/>
        </w:rPr>
        <w:t>Un</w:t>
      </w:r>
      <w:r w:rsidR="004157FA">
        <w:rPr>
          <w:rFonts w:asciiTheme="minorHAnsi" w:hAnsiTheme="minorHAnsi"/>
          <w:bCs w:val="0"/>
          <w:szCs w:val="24"/>
          <w:lang w:val="it-IT"/>
        </w:rPr>
        <w:t>a</w:t>
      </w:r>
      <w:r w:rsidRPr="0037649E">
        <w:rPr>
          <w:rFonts w:asciiTheme="minorHAnsi" w:hAnsiTheme="minorHAnsi"/>
          <w:bCs w:val="0"/>
          <w:szCs w:val="24"/>
          <w:lang w:val="it-IT"/>
        </w:rPr>
        <w:t xml:space="preserve"> </w:t>
      </w:r>
      <w:r w:rsidR="004157FA">
        <w:rPr>
          <w:rFonts w:asciiTheme="minorHAnsi" w:hAnsiTheme="minorHAnsi"/>
          <w:bCs w:val="0"/>
          <w:szCs w:val="24"/>
          <w:lang w:val="it-IT"/>
        </w:rPr>
        <w:t>mossa</w:t>
      </w:r>
      <w:r w:rsidRPr="0037649E">
        <w:rPr>
          <w:rFonts w:asciiTheme="minorHAnsi" w:hAnsiTheme="minorHAnsi"/>
          <w:bCs w:val="0"/>
          <w:szCs w:val="24"/>
          <w:lang w:val="it-IT"/>
        </w:rPr>
        <w:t xml:space="preserve"> strategica </w:t>
      </w:r>
      <w:r w:rsidR="00337E39">
        <w:rPr>
          <w:rFonts w:asciiTheme="minorHAnsi" w:hAnsiTheme="minorHAnsi"/>
          <w:bCs w:val="0"/>
          <w:szCs w:val="24"/>
          <w:lang w:val="it-IT"/>
        </w:rPr>
        <w:t>verso</w:t>
      </w:r>
      <w:r w:rsidRPr="0037649E">
        <w:rPr>
          <w:rFonts w:asciiTheme="minorHAnsi" w:hAnsiTheme="minorHAnsi"/>
          <w:bCs w:val="0"/>
          <w:szCs w:val="24"/>
          <w:lang w:val="it-IT"/>
        </w:rPr>
        <w:t xml:space="preserve"> l’obiettivo</w:t>
      </w:r>
      <w:r w:rsidR="004157FA">
        <w:rPr>
          <w:rFonts w:asciiTheme="minorHAnsi" w:hAnsiTheme="minorHAnsi"/>
          <w:bCs w:val="0"/>
          <w:szCs w:val="24"/>
          <w:lang w:val="it-IT"/>
        </w:rPr>
        <w:t xml:space="preserve"> di Stellantis</w:t>
      </w:r>
      <w:r w:rsidRPr="0037649E">
        <w:rPr>
          <w:rFonts w:asciiTheme="minorHAnsi" w:hAnsiTheme="minorHAnsi"/>
          <w:bCs w:val="0"/>
          <w:szCs w:val="24"/>
          <w:lang w:val="it-IT"/>
        </w:rPr>
        <w:t xml:space="preserve"> </w:t>
      </w:r>
      <w:hyperlink r:id="rId10" w:history="1">
        <w:r w:rsidR="005E56D3" w:rsidRPr="00F55E7F">
          <w:rPr>
            <w:rStyle w:val="Hyperlink"/>
            <w:rFonts w:asciiTheme="minorHAnsi" w:hAnsiTheme="minorHAnsi"/>
            <w:bCs w:val="0"/>
            <w:szCs w:val="24"/>
            <w:u w:val="single"/>
            <w:lang w:val="it-IT"/>
          </w:rPr>
          <w:t xml:space="preserve">Dare </w:t>
        </w:r>
        <w:proofErr w:type="spellStart"/>
        <w:r w:rsidR="005E56D3" w:rsidRPr="00F55E7F">
          <w:rPr>
            <w:rStyle w:val="Hyperlink"/>
            <w:rFonts w:asciiTheme="minorHAnsi" w:hAnsiTheme="minorHAnsi"/>
            <w:bCs w:val="0"/>
            <w:szCs w:val="24"/>
            <w:u w:val="single"/>
            <w:lang w:val="it-IT"/>
          </w:rPr>
          <w:t>Forward</w:t>
        </w:r>
        <w:proofErr w:type="spellEnd"/>
        <w:r w:rsidR="005E56D3" w:rsidRPr="00F55E7F">
          <w:rPr>
            <w:rStyle w:val="Hyperlink"/>
            <w:rFonts w:asciiTheme="minorHAnsi" w:hAnsiTheme="minorHAnsi"/>
            <w:bCs w:val="0"/>
            <w:szCs w:val="24"/>
            <w:u w:val="single"/>
            <w:lang w:val="it-IT"/>
          </w:rPr>
          <w:t xml:space="preserve"> 2030</w:t>
        </w:r>
      </w:hyperlink>
      <w:r w:rsidR="005E56D3" w:rsidRPr="0037649E">
        <w:rPr>
          <w:rFonts w:asciiTheme="minorHAnsi" w:hAnsiTheme="minorHAnsi"/>
          <w:bCs w:val="0"/>
          <w:szCs w:val="24"/>
          <w:lang w:val="it-IT"/>
        </w:rPr>
        <w:t>, che prevede la</w:t>
      </w:r>
      <w:r w:rsidR="00EA2C99" w:rsidRPr="0037649E">
        <w:rPr>
          <w:rFonts w:asciiTheme="minorHAnsi" w:hAnsiTheme="minorHAnsi"/>
          <w:bCs w:val="0"/>
          <w:szCs w:val="24"/>
          <w:lang w:val="it-IT"/>
        </w:rPr>
        <w:t xml:space="preserve"> crescita finanziaria</w:t>
      </w:r>
      <w:r w:rsidR="0030261C" w:rsidRPr="0037649E">
        <w:rPr>
          <w:rFonts w:asciiTheme="minorHAnsi" w:hAnsiTheme="minorHAnsi"/>
          <w:bCs w:val="0"/>
          <w:szCs w:val="24"/>
          <w:lang w:val="it-IT"/>
        </w:rPr>
        <w:t xml:space="preserve"> dei propri servizi per la mobilità </w:t>
      </w:r>
    </w:p>
    <w:p w14:paraId="41343654" w14:textId="717AF3BE" w:rsidR="006946F6" w:rsidRPr="0037649E" w:rsidRDefault="006946F6" w:rsidP="00F10594">
      <w:pPr>
        <w:pStyle w:val="SBullet"/>
        <w:rPr>
          <w:rFonts w:asciiTheme="minorHAnsi" w:hAnsiTheme="minorHAnsi"/>
          <w:bCs w:val="0"/>
          <w:szCs w:val="24"/>
          <w:lang w:val="it-IT"/>
        </w:rPr>
      </w:pPr>
      <w:r w:rsidRPr="0037649E">
        <w:rPr>
          <w:rFonts w:asciiTheme="minorHAnsi" w:hAnsiTheme="minorHAnsi"/>
          <w:bCs w:val="0"/>
          <w:szCs w:val="24"/>
          <w:lang w:val="it-IT"/>
        </w:rPr>
        <w:t>L</w:t>
      </w:r>
      <w:r w:rsidR="002B064E">
        <w:rPr>
          <w:rFonts w:asciiTheme="minorHAnsi" w:hAnsiTheme="minorHAnsi"/>
          <w:bCs w:val="0"/>
          <w:szCs w:val="24"/>
          <w:lang w:val="it-IT"/>
        </w:rPr>
        <w:t>’</w:t>
      </w:r>
      <w:r w:rsidRPr="0037649E">
        <w:rPr>
          <w:rFonts w:asciiTheme="minorHAnsi" w:hAnsiTheme="minorHAnsi"/>
          <w:bCs w:val="0"/>
          <w:szCs w:val="24"/>
          <w:lang w:val="it-IT"/>
        </w:rPr>
        <w:t xml:space="preserve">acquisizione di Share </w:t>
      </w:r>
      <w:proofErr w:type="spellStart"/>
      <w:r w:rsidRPr="0037649E">
        <w:rPr>
          <w:rFonts w:asciiTheme="minorHAnsi" w:hAnsiTheme="minorHAnsi"/>
          <w:bCs w:val="0"/>
          <w:szCs w:val="24"/>
          <w:lang w:val="it-IT"/>
        </w:rPr>
        <w:t>Now</w:t>
      </w:r>
      <w:proofErr w:type="spellEnd"/>
      <w:r w:rsidRPr="0037649E">
        <w:rPr>
          <w:rFonts w:asciiTheme="minorHAnsi" w:hAnsiTheme="minorHAnsi"/>
          <w:bCs w:val="0"/>
          <w:szCs w:val="24"/>
          <w:lang w:val="it-IT"/>
        </w:rPr>
        <w:t xml:space="preserve"> posizionerà Free2move come leader del car-sharing, aggiungendo 14 nuove città europee ai 7 centri di mobilità esistenti di Free2move negli Stati Uniti e in Europa e migliorando le competenze tecnologiche per superare le aspettative dei clienti</w:t>
      </w:r>
    </w:p>
    <w:p w14:paraId="67AF8F37" w14:textId="356C6349" w:rsidR="003D71AA" w:rsidRPr="0037649E" w:rsidRDefault="003D71AA" w:rsidP="00F10594">
      <w:pPr>
        <w:pStyle w:val="SBullet"/>
        <w:rPr>
          <w:rFonts w:asciiTheme="minorHAnsi" w:hAnsiTheme="minorHAnsi"/>
          <w:bCs w:val="0"/>
          <w:szCs w:val="24"/>
          <w:lang w:val="it-IT"/>
        </w:rPr>
      </w:pPr>
      <w:r w:rsidRPr="0037649E">
        <w:rPr>
          <w:rFonts w:asciiTheme="minorHAnsi" w:hAnsiTheme="minorHAnsi"/>
          <w:bCs w:val="0"/>
          <w:szCs w:val="24"/>
          <w:lang w:val="it-IT"/>
        </w:rPr>
        <w:t>Free2move è già un attore chiave nel mercato della mobilità per i clienti B2B e B2C</w:t>
      </w:r>
      <w:r w:rsidR="001769F9" w:rsidRPr="0037649E">
        <w:rPr>
          <w:rFonts w:asciiTheme="minorHAnsi" w:hAnsiTheme="minorHAnsi"/>
          <w:bCs w:val="0"/>
          <w:szCs w:val="24"/>
          <w:lang w:val="it-IT"/>
        </w:rPr>
        <w:t>,</w:t>
      </w:r>
      <w:r w:rsidRPr="0037649E">
        <w:rPr>
          <w:rFonts w:asciiTheme="minorHAnsi" w:hAnsiTheme="minorHAnsi"/>
          <w:bCs w:val="0"/>
          <w:szCs w:val="24"/>
          <w:lang w:val="it-IT"/>
        </w:rPr>
        <w:t xml:space="preserve"> con una flotta di oltre 450.000 auto che offr</w:t>
      </w:r>
      <w:r w:rsidR="004157FA">
        <w:rPr>
          <w:rFonts w:asciiTheme="minorHAnsi" w:hAnsiTheme="minorHAnsi"/>
          <w:bCs w:val="0"/>
          <w:szCs w:val="24"/>
          <w:lang w:val="it-IT"/>
        </w:rPr>
        <w:t>e</w:t>
      </w:r>
      <w:r w:rsidRPr="0037649E">
        <w:rPr>
          <w:rFonts w:asciiTheme="minorHAnsi" w:hAnsiTheme="minorHAnsi"/>
          <w:bCs w:val="0"/>
          <w:szCs w:val="24"/>
          <w:lang w:val="it-IT"/>
        </w:rPr>
        <w:t xml:space="preserve"> servizi di noleggio, car sharing e abbonamento, 500.000 posti auto e una rete di 250.000 stazioni di ricarica</w:t>
      </w:r>
    </w:p>
    <w:p w14:paraId="6739A153" w14:textId="153CD6BB" w:rsidR="00C04A2B" w:rsidRPr="0037649E" w:rsidRDefault="00C04A2B" w:rsidP="00F10594">
      <w:pPr>
        <w:pStyle w:val="SBullet"/>
        <w:rPr>
          <w:rFonts w:asciiTheme="minorHAnsi" w:hAnsiTheme="minorHAnsi"/>
          <w:bCs w:val="0"/>
          <w:szCs w:val="24"/>
          <w:lang w:val="it-IT"/>
        </w:rPr>
      </w:pPr>
      <w:r w:rsidRPr="0037649E">
        <w:rPr>
          <w:rFonts w:asciiTheme="minorHAnsi" w:hAnsiTheme="minorHAnsi"/>
          <w:bCs w:val="0"/>
          <w:szCs w:val="24"/>
          <w:lang w:val="it-IT"/>
        </w:rPr>
        <w:t>Free2move fornisce un</w:t>
      </w:r>
      <w:r w:rsidR="002B064E">
        <w:rPr>
          <w:rFonts w:asciiTheme="minorHAnsi" w:hAnsiTheme="minorHAnsi"/>
          <w:bCs w:val="0"/>
          <w:szCs w:val="24"/>
          <w:lang w:val="it-IT"/>
        </w:rPr>
        <w:t>’</w:t>
      </w:r>
      <w:r w:rsidRPr="0037649E">
        <w:rPr>
          <w:rFonts w:asciiTheme="minorHAnsi" w:hAnsiTheme="minorHAnsi"/>
          <w:bCs w:val="0"/>
          <w:szCs w:val="24"/>
          <w:lang w:val="it-IT"/>
        </w:rPr>
        <w:t xml:space="preserve">esperienza cliente a 360° </w:t>
      </w:r>
      <w:r w:rsidR="004157FA">
        <w:rPr>
          <w:rFonts w:asciiTheme="minorHAnsi" w:hAnsiTheme="minorHAnsi"/>
          <w:bCs w:val="0"/>
          <w:szCs w:val="24"/>
          <w:lang w:val="it-IT"/>
        </w:rPr>
        <w:t>perfetta</w:t>
      </w:r>
      <w:r w:rsidRPr="0037649E">
        <w:rPr>
          <w:rFonts w:asciiTheme="minorHAnsi" w:hAnsiTheme="minorHAnsi"/>
          <w:bCs w:val="0"/>
          <w:szCs w:val="24"/>
          <w:lang w:val="it-IT"/>
        </w:rPr>
        <w:t xml:space="preserve"> - mobilità al minuto, ora, giorno o mese</w:t>
      </w:r>
    </w:p>
    <w:p w14:paraId="107279EC" w14:textId="3D2181AB" w:rsidR="006946F6" w:rsidRPr="0037649E" w:rsidRDefault="004F3704" w:rsidP="00F10594">
      <w:pPr>
        <w:pStyle w:val="SBullet"/>
        <w:rPr>
          <w:rFonts w:asciiTheme="minorHAnsi" w:hAnsiTheme="minorHAnsi"/>
          <w:bCs w:val="0"/>
          <w:szCs w:val="24"/>
          <w:lang w:val="it-IT"/>
        </w:rPr>
      </w:pPr>
      <w:r w:rsidRPr="0037649E">
        <w:rPr>
          <w:rFonts w:asciiTheme="minorHAnsi" w:hAnsiTheme="minorHAnsi"/>
          <w:bCs w:val="0"/>
          <w:szCs w:val="24"/>
          <w:lang w:val="it-IT"/>
        </w:rPr>
        <w:t xml:space="preserve">Free2move aggiungerà più di 3,4 milioni di clienti ai 2 milioni di utenti </w:t>
      </w:r>
    </w:p>
    <w:p w14:paraId="476FC4FC" w14:textId="67704B6F" w:rsidR="00FA677F" w:rsidRPr="00AC181F" w:rsidRDefault="000C4B1F" w:rsidP="00AC181F">
      <w:pPr>
        <w:rPr>
          <w:b/>
          <w:bCs/>
          <w:sz w:val="22"/>
          <w:lang w:val="it-IT"/>
        </w:rPr>
      </w:pPr>
      <w:r>
        <w:rPr>
          <w:szCs w:val="24"/>
          <w:lang w:val="it-IT"/>
        </w:rPr>
        <w:t xml:space="preserve">AMSTERDAM, </w:t>
      </w:r>
      <w:r w:rsidR="00DB72EE" w:rsidRPr="0037649E">
        <w:rPr>
          <w:szCs w:val="24"/>
          <w:lang w:val="it-IT"/>
        </w:rPr>
        <w:t>3 maggio</w:t>
      </w:r>
      <w:r w:rsidR="00BD5A12" w:rsidRPr="0037649E">
        <w:rPr>
          <w:szCs w:val="24"/>
          <w:lang w:val="it-IT"/>
        </w:rPr>
        <w:t xml:space="preserve"> 2022 </w:t>
      </w:r>
      <w:r w:rsidR="00474CB5" w:rsidRPr="0037649E">
        <w:rPr>
          <w:szCs w:val="24"/>
          <w:lang w:val="it-IT"/>
        </w:rPr>
        <w:t>–</w:t>
      </w:r>
      <w:r w:rsidR="00BD5A12" w:rsidRPr="0037649E">
        <w:rPr>
          <w:szCs w:val="24"/>
          <w:lang w:val="it-IT"/>
        </w:rPr>
        <w:t xml:space="preserve"> </w:t>
      </w:r>
      <w:r w:rsidR="00474CB5" w:rsidRPr="0037649E">
        <w:rPr>
          <w:szCs w:val="24"/>
          <w:lang w:val="it-IT"/>
        </w:rPr>
        <w:t xml:space="preserve">Free2move ha annunciato </w:t>
      </w:r>
      <w:r w:rsidR="00D05DC3">
        <w:rPr>
          <w:szCs w:val="24"/>
          <w:lang w:val="it-IT"/>
        </w:rPr>
        <w:t xml:space="preserve">oggi di aver firmato un accordo per </w:t>
      </w:r>
      <w:r w:rsidR="00474CB5" w:rsidRPr="0037649E">
        <w:rPr>
          <w:szCs w:val="24"/>
          <w:lang w:val="it-IT"/>
        </w:rPr>
        <w:t xml:space="preserve">l’acquisizione </w:t>
      </w:r>
      <w:r w:rsidR="00D05DC3">
        <w:rPr>
          <w:szCs w:val="24"/>
          <w:lang w:val="it-IT"/>
        </w:rPr>
        <w:t>della società</w:t>
      </w:r>
      <w:r w:rsidR="00D741D9" w:rsidRPr="0037649E">
        <w:rPr>
          <w:szCs w:val="24"/>
          <w:lang w:val="it-IT"/>
        </w:rPr>
        <w:t xml:space="preserve"> di</w:t>
      </w:r>
      <w:r w:rsidR="00CF7D7B" w:rsidRPr="0037649E">
        <w:rPr>
          <w:szCs w:val="24"/>
          <w:lang w:val="it-IT"/>
        </w:rPr>
        <w:t xml:space="preserve"> car sharing </w:t>
      </w:r>
      <w:r w:rsidR="007D5EAC" w:rsidRPr="0037649E">
        <w:rPr>
          <w:szCs w:val="24"/>
          <w:lang w:val="it-IT"/>
        </w:rPr>
        <w:t xml:space="preserve">Share </w:t>
      </w:r>
      <w:proofErr w:type="spellStart"/>
      <w:r w:rsidR="007D5EAC" w:rsidRPr="0037649E">
        <w:rPr>
          <w:szCs w:val="24"/>
          <w:lang w:val="it-IT"/>
        </w:rPr>
        <w:t>Now</w:t>
      </w:r>
      <w:proofErr w:type="spellEnd"/>
      <w:r w:rsidR="004F3704" w:rsidRPr="0037649E">
        <w:rPr>
          <w:szCs w:val="24"/>
          <w:lang w:val="it-IT"/>
        </w:rPr>
        <w:t xml:space="preserve">, la joint venture </w:t>
      </w:r>
      <w:r w:rsidR="00D05DC3">
        <w:rPr>
          <w:szCs w:val="24"/>
          <w:lang w:val="it-IT"/>
        </w:rPr>
        <w:t>costituita</w:t>
      </w:r>
      <w:r w:rsidR="004F3704" w:rsidRPr="0037649E">
        <w:rPr>
          <w:szCs w:val="24"/>
          <w:lang w:val="it-IT"/>
        </w:rPr>
        <w:t xml:space="preserve"> nel 2019 da </w:t>
      </w:r>
      <w:r w:rsidR="00B417B1" w:rsidRPr="00B417B1">
        <w:rPr>
          <w:lang w:val="it-IT"/>
        </w:rPr>
        <w:t xml:space="preserve">BMW Group e Mercedes-Benz </w:t>
      </w:r>
      <w:proofErr w:type="spellStart"/>
      <w:r w:rsidR="00B417B1" w:rsidRPr="00B417B1">
        <w:rPr>
          <w:lang w:val="it-IT"/>
        </w:rPr>
        <w:t>Mobility</w:t>
      </w:r>
      <w:proofErr w:type="spellEnd"/>
      <w:r w:rsidR="008514CF" w:rsidRPr="0037649E">
        <w:rPr>
          <w:szCs w:val="24"/>
          <w:lang w:val="it-IT"/>
        </w:rPr>
        <w:t>.</w:t>
      </w:r>
      <w:r w:rsidR="00E7422A" w:rsidRPr="0037649E">
        <w:rPr>
          <w:szCs w:val="24"/>
          <w:lang w:val="it-IT"/>
        </w:rPr>
        <w:t xml:space="preserve"> </w:t>
      </w:r>
      <w:r w:rsidR="00BC24F3" w:rsidRPr="0037649E">
        <w:rPr>
          <w:szCs w:val="24"/>
          <w:lang w:val="it-IT"/>
        </w:rPr>
        <w:t>Il presente accord</w:t>
      </w:r>
      <w:r w:rsidR="00C469DF" w:rsidRPr="0037649E">
        <w:rPr>
          <w:szCs w:val="24"/>
          <w:lang w:val="it-IT"/>
        </w:rPr>
        <w:t xml:space="preserve">o </w:t>
      </w:r>
      <w:r w:rsidR="00EC6DF4" w:rsidRPr="0037649E">
        <w:rPr>
          <w:szCs w:val="24"/>
          <w:lang w:val="it-IT"/>
        </w:rPr>
        <w:t>rafforza ulteriormente</w:t>
      </w:r>
      <w:r w:rsidR="006C6937" w:rsidRPr="0037649E">
        <w:rPr>
          <w:szCs w:val="24"/>
          <w:lang w:val="it-IT"/>
        </w:rPr>
        <w:t xml:space="preserve"> la posizione di Free2move </w:t>
      </w:r>
      <w:r w:rsidR="00737313" w:rsidRPr="0037649E">
        <w:rPr>
          <w:szCs w:val="24"/>
          <w:lang w:val="it-IT"/>
        </w:rPr>
        <w:t>come</w:t>
      </w:r>
      <w:r w:rsidR="006C6937" w:rsidRPr="0037649E">
        <w:rPr>
          <w:szCs w:val="24"/>
          <w:lang w:val="it-IT"/>
        </w:rPr>
        <w:t xml:space="preserve"> </w:t>
      </w:r>
      <w:r w:rsidR="00EC6DF4" w:rsidRPr="0037649E">
        <w:rPr>
          <w:szCs w:val="24"/>
          <w:lang w:val="it-IT"/>
        </w:rPr>
        <w:t>principale attore della mobilità globale</w:t>
      </w:r>
      <w:r w:rsidR="000E7E1C" w:rsidRPr="0037649E">
        <w:rPr>
          <w:lang w:val="it-IT"/>
        </w:rPr>
        <w:t>,</w:t>
      </w:r>
      <w:r w:rsidR="001505B5" w:rsidRPr="0037649E">
        <w:rPr>
          <w:lang w:val="it-IT"/>
        </w:rPr>
        <w:t xml:space="preserve"> </w:t>
      </w:r>
      <w:r w:rsidR="007B3FA1" w:rsidRPr="0037649E">
        <w:rPr>
          <w:szCs w:val="24"/>
          <w:lang w:val="it-IT"/>
        </w:rPr>
        <w:t xml:space="preserve">aggiungendo </w:t>
      </w:r>
      <w:r w:rsidR="007B3FA1" w:rsidRPr="00984310">
        <w:rPr>
          <w:szCs w:val="24"/>
          <w:lang w:val="it-IT"/>
        </w:rPr>
        <w:t>1</w:t>
      </w:r>
      <w:r w:rsidR="00CD5E46" w:rsidRPr="00984310">
        <w:rPr>
          <w:szCs w:val="24"/>
          <w:lang w:val="it-IT"/>
        </w:rPr>
        <w:t>4</w:t>
      </w:r>
      <w:r w:rsidR="007B3FA1" w:rsidRPr="0037649E">
        <w:rPr>
          <w:szCs w:val="24"/>
          <w:lang w:val="it-IT"/>
        </w:rPr>
        <w:t xml:space="preserve"> importanti città europee con più di </w:t>
      </w:r>
      <w:r w:rsidR="00D05DC3">
        <w:rPr>
          <w:szCs w:val="24"/>
          <w:lang w:val="it-IT"/>
        </w:rPr>
        <w:t>10</w:t>
      </w:r>
      <w:r w:rsidR="00DB09D1" w:rsidRPr="0037649E">
        <w:rPr>
          <w:szCs w:val="24"/>
          <w:lang w:val="it-IT"/>
        </w:rPr>
        <w:t>.</w:t>
      </w:r>
      <w:r w:rsidR="00D05DC3">
        <w:rPr>
          <w:szCs w:val="24"/>
          <w:lang w:val="it-IT"/>
        </w:rPr>
        <w:t>0</w:t>
      </w:r>
      <w:r w:rsidR="00DB09D1" w:rsidRPr="0037649E">
        <w:rPr>
          <w:szCs w:val="24"/>
          <w:lang w:val="it-IT"/>
        </w:rPr>
        <w:t>00</w:t>
      </w:r>
      <w:r w:rsidR="007B3FA1" w:rsidRPr="0037649E">
        <w:rPr>
          <w:szCs w:val="24"/>
          <w:lang w:val="it-IT"/>
        </w:rPr>
        <w:t xml:space="preserve"> </w:t>
      </w:r>
      <w:r w:rsidR="00D05DC3">
        <w:rPr>
          <w:szCs w:val="24"/>
          <w:lang w:val="it-IT"/>
        </w:rPr>
        <w:t>vetture</w:t>
      </w:r>
      <w:r w:rsidR="007B3FA1" w:rsidRPr="0037649E">
        <w:rPr>
          <w:szCs w:val="24"/>
          <w:lang w:val="it-IT"/>
        </w:rPr>
        <w:t xml:space="preserve"> alla flotta </w:t>
      </w:r>
      <w:r w:rsidR="00D05DC3">
        <w:rPr>
          <w:szCs w:val="24"/>
          <w:lang w:val="it-IT"/>
        </w:rPr>
        <w:t xml:space="preserve">di </w:t>
      </w:r>
      <w:r w:rsidR="007B3FA1" w:rsidRPr="0037649E">
        <w:rPr>
          <w:szCs w:val="24"/>
          <w:lang w:val="it-IT"/>
        </w:rPr>
        <w:t>car sharing di Free2move</w:t>
      </w:r>
      <w:r w:rsidR="00737313" w:rsidRPr="0037649E">
        <w:rPr>
          <w:szCs w:val="24"/>
          <w:lang w:val="it-IT"/>
        </w:rPr>
        <w:t>,</w:t>
      </w:r>
      <w:r w:rsidR="00450A23" w:rsidRPr="0037649E">
        <w:rPr>
          <w:szCs w:val="24"/>
          <w:lang w:val="it-IT"/>
        </w:rPr>
        <w:t xml:space="preserve"> </w:t>
      </w:r>
      <w:r w:rsidR="00D05DC3">
        <w:rPr>
          <w:szCs w:val="24"/>
          <w:lang w:val="it-IT"/>
        </w:rPr>
        <w:t>di</w:t>
      </w:r>
      <w:r w:rsidR="007B3FA1" w:rsidRPr="0037649E">
        <w:rPr>
          <w:szCs w:val="24"/>
          <w:lang w:val="it-IT"/>
        </w:rPr>
        <w:t xml:space="preserve"> 2.</w:t>
      </w:r>
      <w:r w:rsidR="00DB09D1" w:rsidRPr="0037649E">
        <w:rPr>
          <w:szCs w:val="24"/>
          <w:lang w:val="it-IT"/>
        </w:rPr>
        <w:t>5</w:t>
      </w:r>
      <w:r w:rsidR="007B3FA1" w:rsidRPr="0037649E">
        <w:rPr>
          <w:szCs w:val="24"/>
          <w:lang w:val="it-IT"/>
        </w:rPr>
        <w:t>00 veicoli.</w:t>
      </w:r>
    </w:p>
    <w:p w14:paraId="05B82B17" w14:textId="247130C3" w:rsidR="007E7E9B" w:rsidRPr="0037649E" w:rsidRDefault="00FA677F" w:rsidP="0037649E">
      <w:pPr>
        <w:pStyle w:val="SDatePlace"/>
        <w:spacing w:after="0"/>
        <w:jc w:val="both"/>
        <w:rPr>
          <w:szCs w:val="24"/>
          <w:lang w:val="it-IT"/>
        </w:rPr>
      </w:pPr>
      <w:r w:rsidRPr="0037649E">
        <w:rPr>
          <w:szCs w:val="24"/>
          <w:lang w:val="it-IT"/>
        </w:rPr>
        <w:t>Nell</w:t>
      </w:r>
      <w:r w:rsidR="002B064E">
        <w:rPr>
          <w:szCs w:val="24"/>
          <w:lang w:val="it-IT"/>
        </w:rPr>
        <w:t>’</w:t>
      </w:r>
      <w:r w:rsidRPr="0037649E">
        <w:rPr>
          <w:szCs w:val="24"/>
          <w:lang w:val="it-IT"/>
        </w:rPr>
        <w:t xml:space="preserve">esigente mondo della mobilità, dove gli utenti cercano di ottimizzare ogni minuto, il tempo è prezioso. </w:t>
      </w:r>
      <w:r w:rsidR="00337E39">
        <w:rPr>
          <w:szCs w:val="24"/>
          <w:lang w:val="it-IT"/>
        </w:rPr>
        <w:t xml:space="preserve">Spostare un cliente è una grande responsabilità. </w:t>
      </w:r>
      <w:r w:rsidR="00D05DC3">
        <w:rPr>
          <w:szCs w:val="24"/>
          <w:lang w:val="it-IT"/>
        </w:rPr>
        <w:t xml:space="preserve">In </w:t>
      </w:r>
      <w:r w:rsidR="00D05DC3" w:rsidRPr="0037649E">
        <w:rPr>
          <w:szCs w:val="24"/>
          <w:lang w:val="it-IT"/>
        </w:rPr>
        <w:t xml:space="preserve">Free2move </w:t>
      </w:r>
      <w:r w:rsidR="00D05DC3">
        <w:rPr>
          <w:szCs w:val="24"/>
          <w:lang w:val="it-IT"/>
        </w:rPr>
        <w:t>abbiamo progettato</w:t>
      </w:r>
      <w:r w:rsidR="00D05DC3" w:rsidRPr="0037649E">
        <w:rPr>
          <w:szCs w:val="24"/>
          <w:lang w:val="it-IT"/>
        </w:rPr>
        <w:t xml:space="preserve"> un modello innovativo di servizio per la mobilità che si adatta ai consumatori.</w:t>
      </w:r>
      <w:r w:rsidR="00D05DC3">
        <w:rPr>
          <w:szCs w:val="24"/>
          <w:lang w:val="it-IT"/>
        </w:rPr>
        <w:t xml:space="preserve"> </w:t>
      </w:r>
      <w:r w:rsidRPr="0037649E">
        <w:rPr>
          <w:szCs w:val="24"/>
          <w:lang w:val="it-IT"/>
        </w:rPr>
        <w:t xml:space="preserve">Questa soluzione, </w:t>
      </w:r>
      <w:r w:rsidRPr="0037649E">
        <w:rPr>
          <w:szCs w:val="24"/>
          <w:lang w:val="it-IT"/>
        </w:rPr>
        <w:lastRenderedPageBreak/>
        <w:t>già operativa negli Stati Uniti e in Europa, permette al cliente di prendere un</w:t>
      </w:r>
      <w:r w:rsidR="002B064E">
        <w:rPr>
          <w:szCs w:val="24"/>
          <w:lang w:val="it-IT"/>
        </w:rPr>
        <w:t>’</w:t>
      </w:r>
      <w:r w:rsidRPr="0037649E">
        <w:rPr>
          <w:szCs w:val="24"/>
          <w:lang w:val="it-IT"/>
        </w:rPr>
        <w:t>auto per pochi minuti o poche ore</w:t>
      </w:r>
      <w:r w:rsidR="002241F4">
        <w:rPr>
          <w:szCs w:val="24"/>
          <w:lang w:val="it-IT"/>
        </w:rPr>
        <w:t>.</w:t>
      </w:r>
      <w:r w:rsidRPr="0037649E">
        <w:rPr>
          <w:szCs w:val="24"/>
          <w:lang w:val="it-IT"/>
        </w:rPr>
        <w:t xml:space="preserve"> </w:t>
      </w:r>
      <w:r w:rsidR="002241F4">
        <w:rPr>
          <w:szCs w:val="24"/>
          <w:lang w:val="it-IT"/>
        </w:rPr>
        <w:t>S</w:t>
      </w:r>
      <w:r w:rsidRPr="0037649E">
        <w:rPr>
          <w:szCs w:val="24"/>
          <w:lang w:val="it-IT"/>
        </w:rPr>
        <w:t xml:space="preserve">e un cliente desidera il veicolo più a lungo, </w:t>
      </w:r>
      <w:r w:rsidR="00753CB6" w:rsidRPr="0037649E">
        <w:rPr>
          <w:szCs w:val="24"/>
          <w:lang w:val="it-IT"/>
        </w:rPr>
        <w:t>può</w:t>
      </w:r>
      <w:r w:rsidRPr="0037649E">
        <w:rPr>
          <w:szCs w:val="24"/>
          <w:lang w:val="it-IT"/>
        </w:rPr>
        <w:t xml:space="preserve"> mantenere la stessa auto senza cambiare il contratto - il prezzo di Free2move si adatta automaticamente.</w:t>
      </w:r>
    </w:p>
    <w:p w14:paraId="6B90697A" w14:textId="49E5D01D" w:rsidR="00BD5A12" w:rsidRPr="0037649E" w:rsidRDefault="00BD5A12" w:rsidP="0037649E">
      <w:pPr>
        <w:pStyle w:val="SDatePlace"/>
        <w:spacing w:after="0"/>
        <w:jc w:val="both"/>
        <w:rPr>
          <w:szCs w:val="24"/>
          <w:lang w:val="it-IT"/>
        </w:rPr>
      </w:pPr>
    </w:p>
    <w:p w14:paraId="713D1FA6" w14:textId="7DE3A898" w:rsidR="00257474" w:rsidRPr="0037649E" w:rsidRDefault="00904384" w:rsidP="002241F4">
      <w:pPr>
        <w:pStyle w:val="SDatePlace"/>
        <w:spacing w:after="0"/>
        <w:jc w:val="both"/>
        <w:rPr>
          <w:lang w:val="it-IT"/>
        </w:rPr>
      </w:pPr>
      <w:r w:rsidRPr="0037649E">
        <w:rPr>
          <w:lang w:val="it-IT"/>
        </w:rPr>
        <w:t>“</w:t>
      </w:r>
      <w:r w:rsidR="002241F4">
        <w:rPr>
          <w:lang w:val="it-IT"/>
        </w:rPr>
        <w:t xml:space="preserve">L’integrazione del forte posizionamento di Share </w:t>
      </w:r>
      <w:proofErr w:type="spellStart"/>
      <w:r w:rsidR="002241F4">
        <w:rPr>
          <w:lang w:val="it-IT"/>
        </w:rPr>
        <w:t>Now</w:t>
      </w:r>
      <w:proofErr w:type="spellEnd"/>
      <w:r w:rsidR="002241F4">
        <w:rPr>
          <w:lang w:val="it-IT"/>
        </w:rPr>
        <w:t xml:space="preserve"> nelle principali città europee permetterà ai</w:t>
      </w:r>
      <w:r w:rsidR="00257474" w:rsidRPr="0037649E">
        <w:rPr>
          <w:lang w:val="it-IT"/>
        </w:rPr>
        <w:t xml:space="preserve"> nostri clienti </w:t>
      </w:r>
      <w:r w:rsidR="002241F4">
        <w:rPr>
          <w:lang w:val="it-IT"/>
        </w:rPr>
        <w:t>di</w:t>
      </w:r>
      <w:r w:rsidR="00257474" w:rsidRPr="0037649E">
        <w:rPr>
          <w:lang w:val="it-IT"/>
        </w:rPr>
        <w:t xml:space="preserve"> avere accesso a una</w:t>
      </w:r>
      <w:r w:rsidR="00D740F0" w:rsidRPr="0037649E">
        <w:rPr>
          <w:lang w:val="it-IT"/>
        </w:rPr>
        <w:t xml:space="preserve"> più ampia</w:t>
      </w:r>
      <w:r w:rsidR="00257474" w:rsidRPr="0037649E">
        <w:rPr>
          <w:lang w:val="it-IT"/>
        </w:rPr>
        <w:t xml:space="preserve"> gamma di servizi per soddisfare le loro diverse esigenze di mobilità</w:t>
      </w:r>
      <w:r w:rsidR="002B064E">
        <w:rPr>
          <w:lang w:val="it-IT"/>
        </w:rPr>
        <w:t>”</w:t>
      </w:r>
      <w:r w:rsidR="00257474" w:rsidRPr="0037649E">
        <w:rPr>
          <w:lang w:val="it-IT"/>
        </w:rPr>
        <w:t xml:space="preserve">, ha dichiarato Brigitte </w:t>
      </w:r>
      <w:proofErr w:type="spellStart"/>
      <w:r w:rsidR="00257474" w:rsidRPr="0037649E">
        <w:rPr>
          <w:lang w:val="it-IT"/>
        </w:rPr>
        <w:t>Courtehoux</w:t>
      </w:r>
      <w:proofErr w:type="spellEnd"/>
      <w:r w:rsidR="00257474" w:rsidRPr="0037649E">
        <w:rPr>
          <w:lang w:val="it-IT"/>
        </w:rPr>
        <w:t xml:space="preserve">, CEO di Free2move. </w:t>
      </w:r>
      <w:r w:rsidR="002B064E">
        <w:rPr>
          <w:lang w:val="it-IT"/>
        </w:rPr>
        <w:t>“</w:t>
      </w:r>
      <w:r w:rsidR="002241F4">
        <w:rPr>
          <w:lang w:val="it-IT"/>
        </w:rPr>
        <w:t>E’ altrettanto importante che</w:t>
      </w:r>
      <w:r w:rsidR="00FA677F" w:rsidRPr="0037649E">
        <w:rPr>
          <w:lang w:val="it-IT"/>
        </w:rPr>
        <w:t xml:space="preserve"> q</w:t>
      </w:r>
      <w:r w:rsidR="00257474" w:rsidRPr="0037649E">
        <w:rPr>
          <w:lang w:val="it-IT"/>
        </w:rPr>
        <w:t xml:space="preserve">uesta acquisizione </w:t>
      </w:r>
      <w:r w:rsidR="002241F4">
        <w:rPr>
          <w:lang w:val="it-IT"/>
        </w:rPr>
        <w:t>acceleri</w:t>
      </w:r>
      <w:r w:rsidR="00257474" w:rsidRPr="0037649E">
        <w:rPr>
          <w:lang w:val="it-IT"/>
        </w:rPr>
        <w:t xml:space="preserve"> la nostra crescita in termini di profitto. </w:t>
      </w:r>
      <w:r w:rsidR="00FA677F" w:rsidRPr="0037649E">
        <w:rPr>
          <w:lang w:val="it-IT"/>
        </w:rPr>
        <w:t>O</w:t>
      </w:r>
      <w:r w:rsidR="00257474" w:rsidRPr="0037649E">
        <w:rPr>
          <w:lang w:val="it-IT"/>
        </w:rPr>
        <w:t xml:space="preserve">ra siamo più vicini a raggiungere il nostro obiettivo di </w:t>
      </w:r>
      <w:r w:rsidR="002241F4">
        <w:rPr>
          <w:lang w:val="it-IT"/>
        </w:rPr>
        <w:t>espandere</w:t>
      </w:r>
      <w:r w:rsidR="00257474" w:rsidRPr="0037649E">
        <w:rPr>
          <w:lang w:val="it-IT"/>
        </w:rPr>
        <w:t xml:space="preserve"> la presenza di Free2move in tutto il mondo, arrivando a 15 milioni di utenti attivi entro il 2030</w:t>
      </w:r>
      <w:r w:rsidR="002B064E">
        <w:rPr>
          <w:lang w:val="it-IT"/>
        </w:rPr>
        <w:t>”</w:t>
      </w:r>
      <w:r w:rsidR="00257474" w:rsidRPr="0037649E">
        <w:rPr>
          <w:lang w:val="it-IT"/>
        </w:rPr>
        <w:t xml:space="preserve">. </w:t>
      </w:r>
    </w:p>
    <w:p w14:paraId="50F409CE" w14:textId="77777777" w:rsidR="00257474" w:rsidRPr="0037649E" w:rsidRDefault="00257474" w:rsidP="0037649E">
      <w:pPr>
        <w:pStyle w:val="SDatePlace"/>
        <w:spacing w:after="0"/>
        <w:jc w:val="both"/>
        <w:rPr>
          <w:lang w:val="it-IT"/>
        </w:rPr>
      </w:pPr>
    </w:p>
    <w:p w14:paraId="12F47E4F" w14:textId="031122C0" w:rsidR="00D25D7E" w:rsidRPr="00D25D7E" w:rsidRDefault="00D25D7E" w:rsidP="0037649E">
      <w:pPr>
        <w:pStyle w:val="SDatePlace"/>
        <w:spacing w:after="0"/>
        <w:jc w:val="both"/>
        <w:rPr>
          <w:szCs w:val="24"/>
          <w:lang w:val="it-IT"/>
        </w:rPr>
      </w:pPr>
      <w:r w:rsidRPr="0037649E">
        <w:rPr>
          <w:szCs w:val="24"/>
          <w:lang w:val="it-IT"/>
        </w:rPr>
        <w:t>Sfruttando la disciplina finanziaria di Free2move e la capacità di gestire un business redditizio, questa acquisizione migliorerà ulteriormente le sue economie di scala e le sinergie, contribuendo all</w:t>
      </w:r>
      <w:r w:rsidR="002B064E">
        <w:rPr>
          <w:szCs w:val="24"/>
          <w:lang w:val="it-IT"/>
        </w:rPr>
        <w:t>’</w:t>
      </w:r>
      <w:r w:rsidRPr="0037649E">
        <w:rPr>
          <w:szCs w:val="24"/>
          <w:lang w:val="it-IT"/>
        </w:rPr>
        <w:t xml:space="preserve">ambizione </w:t>
      </w:r>
      <w:hyperlink r:id="rId11" w:history="1">
        <w:r w:rsidRPr="00F55E7F">
          <w:rPr>
            <w:rStyle w:val="Hyperlink"/>
            <w:szCs w:val="24"/>
            <w:u w:val="single"/>
            <w:lang w:val="it-IT"/>
          </w:rPr>
          <w:t xml:space="preserve">Dare </w:t>
        </w:r>
        <w:proofErr w:type="spellStart"/>
        <w:r w:rsidRPr="00F55E7F">
          <w:rPr>
            <w:rStyle w:val="Hyperlink"/>
            <w:szCs w:val="24"/>
            <w:u w:val="single"/>
            <w:lang w:val="it-IT"/>
          </w:rPr>
          <w:t>Forward</w:t>
        </w:r>
        <w:proofErr w:type="spellEnd"/>
        <w:r w:rsidRPr="00F55E7F">
          <w:rPr>
            <w:rStyle w:val="Hyperlink"/>
            <w:szCs w:val="24"/>
            <w:u w:val="single"/>
            <w:lang w:val="it-IT"/>
          </w:rPr>
          <w:t xml:space="preserve"> 2030</w:t>
        </w:r>
      </w:hyperlink>
      <w:r w:rsidRPr="0037649E">
        <w:rPr>
          <w:szCs w:val="24"/>
          <w:lang w:val="it-IT"/>
        </w:rPr>
        <w:t xml:space="preserve"> </w:t>
      </w:r>
      <w:r w:rsidR="000C5799">
        <w:rPr>
          <w:szCs w:val="24"/>
          <w:lang w:val="it-IT"/>
        </w:rPr>
        <w:t>che</w:t>
      </w:r>
      <w:r w:rsidRPr="0037649E">
        <w:rPr>
          <w:szCs w:val="24"/>
          <w:lang w:val="it-IT"/>
        </w:rPr>
        <w:t xml:space="preserve"> prevede </w:t>
      </w:r>
      <w:r w:rsidR="000C5799">
        <w:rPr>
          <w:szCs w:val="24"/>
          <w:lang w:val="it-IT"/>
        </w:rPr>
        <w:t>di far c</w:t>
      </w:r>
      <w:r w:rsidRPr="0037649E">
        <w:rPr>
          <w:szCs w:val="24"/>
          <w:lang w:val="it-IT"/>
        </w:rPr>
        <w:t>resc</w:t>
      </w:r>
      <w:r w:rsidR="000C5799">
        <w:rPr>
          <w:szCs w:val="24"/>
          <w:lang w:val="it-IT"/>
        </w:rPr>
        <w:t xml:space="preserve">ere i </w:t>
      </w:r>
      <w:r w:rsidRPr="0037649E">
        <w:rPr>
          <w:szCs w:val="24"/>
          <w:lang w:val="it-IT"/>
        </w:rPr>
        <w:t xml:space="preserve">propri servizi per la mobilità fino a ricavi netti di 2,8 miliardi di euro - con un </w:t>
      </w:r>
      <w:r w:rsidR="000C5799">
        <w:rPr>
          <w:szCs w:val="24"/>
          <w:lang w:val="it-IT"/>
        </w:rPr>
        <w:t xml:space="preserve">primo </w:t>
      </w:r>
      <w:r w:rsidRPr="0037649E">
        <w:rPr>
          <w:szCs w:val="24"/>
          <w:lang w:val="it-IT"/>
        </w:rPr>
        <w:t>passo di 700 milioni di euro nel 2025.</w:t>
      </w:r>
    </w:p>
    <w:p w14:paraId="099F0445" w14:textId="77777777" w:rsidR="009E7764" w:rsidRPr="00F47E98" w:rsidRDefault="009E7764" w:rsidP="0037649E">
      <w:pPr>
        <w:pStyle w:val="SDatePlace"/>
        <w:spacing w:after="0"/>
        <w:jc w:val="both"/>
        <w:rPr>
          <w:szCs w:val="24"/>
          <w:lang w:val="it-IT"/>
        </w:rPr>
      </w:pPr>
    </w:p>
    <w:p w14:paraId="239AE716" w14:textId="166A53DE" w:rsidR="00AB1B24" w:rsidRPr="00F47E98" w:rsidRDefault="00AB1B24" w:rsidP="0037649E">
      <w:pPr>
        <w:pStyle w:val="SDatePlace"/>
        <w:spacing w:after="0"/>
        <w:jc w:val="both"/>
        <w:rPr>
          <w:szCs w:val="24"/>
          <w:lang w:val="it-IT"/>
        </w:rPr>
      </w:pPr>
      <w:r w:rsidRPr="00F47E98">
        <w:rPr>
          <w:szCs w:val="24"/>
          <w:lang w:val="it-IT"/>
        </w:rPr>
        <w:t>Free2move ha recentemente annunciato l</w:t>
      </w:r>
      <w:r w:rsidR="002B064E">
        <w:rPr>
          <w:szCs w:val="24"/>
          <w:lang w:val="it-IT"/>
        </w:rPr>
        <w:t>’</w:t>
      </w:r>
      <w:r w:rsidRPr="00F47E98">
        <w:rPr>
          <w:szCs w:val="24"/>
          <w:lang w:val="it-IT"/>
        </w:rPr>
        <w:t xml:space="preserve">acquisizione di Opel </w:t>
      </w:r>
      <w:proofErr w:type="spellStart"/>
      <w:r w:rsidRPr="00F47E98">
        <w:rPr>
          <w:szCs w:val="24"/>
          <w:lang w:val="it-IT"/>
        </w:rPr>
        <w:t>Rent</w:t>
      </w:r>
      <w:proofErr w:type="spellEnd"/>
      <w:r w:rsidRPr="00F47E98">
        <w:rPr>
          <w:szCs w:val="24"/>
          <w:lang w:val="it-IT"/>
        </w:rPr>
        <w:t xml:space="preserve">, accelerando la strategia di crescita in Germania e Austria e spingendo la transizione da noleggio a </w:t>
      </w:r>
      <w:r w:rsidR="00863255" w:rsidRPr="00F47E98">
        <w:rPr>
          <w:szCs w:val="24"/>
          <w:lang w:val="it-IT"/>
        </w:rPr>
        <w:t>fornitore di mobilità</w:t>
      </w:r>
      <w:r w:rsidRPr="00F47E98">
        <w:rPr>
          <w:szCs w:val="24"/>
          <w:lang w:val="it-IT"/>
        </w:rPr>
        <w:t xml:space="preserve">. Nel frattempo, </w:t>
      </w:r>
      <w:r w:rsidR="000C5799">
        <w:rPr>
          <w:szCs w:val="24"/>
          <w:lang w:val="it-IT"/>
        </w:rPr>
        <w:t xml:space="preserve">ha accelerato la sua espansione del car sharing </w:t>
      </w:r>
      <w:r w:rsidRPr="00F47E98">
        <w:rPr>
          <w:szCs w:val="24"/>
          <w:lang w:val="it-IT"/>
        </w:rPr>
        <w:t xml:space="preserve">negli Stati Uniti, con il servizio ora disponibile a Washington D.C., Portland, Oregon, Denver, Colorado, </w:t>
      </w:r>
      <w:r w:rsidR="000C5799">
        <w:rPr>
          <w:szCs w:val="24"/>
          <w:lang w:val="it-IT"/>
        </w:rPr>
        <w:t xml:space="preserve">Columbus Ohio </w:t>
      </w:r>
      <w:r w:rsidRPr="00F47E98">
        <w:rPr>
          <w:szCs w:val="24"/>
          <w:lang w:val="it-IT"/>
        </w:rPr>
        <w:t>e Austin, Texas. Free2move gestisce anche il car sharing in Europa (Parigi e Madrid).</w:t>
      </w:r>
    </w:p>
    <w:p w14:paraId="503BE442" w14:textId="77777777" w:rsidR="007E7E9B" w:rsidRPr="00F47E98" w:rsidRDefault="007E7E9B" w:rsidP="0037649E">
      <w:pPr>
        <w:pStyle w:val="SDatePlace"/>
        <w:spacing w:after="0"/>
        <w:jc w:val="both"/>
        <w:rPr>
          <w:szCs w:val="24"/>
          <w:lang w:val="it-IT"/>
        </w:rPr>
      </w:pPr>
    </w:p>
    <w:p w14:paraId="2501EEA9" w14:textId="77777777" w:rsidR="007E7E9B" w:rsidRPr="00F47E98" w:rsidRDefault="007E7E9B" w:rsidP="0037649E">
      <w:pPr>
        <w:pStyle w:val="SDatePlace"/>
        <w:spacing w:after="0"/>
        <w:jc w:val="both"/>
        <w:rPr>
          <w:szCs w:val="24"/>
          <w:lang w:val="it-IT"/>
        </w:rPr>
      </w:pPr>
    </w:p>
    <w:p w14:paraId="2C470FBA" w14:textId="4C977C6F" w:rsidR="007E7E9B" w:rsidRPr="00F47E98" w:rsidRDefault="00C60396" w:rsidP="0037649E">
      <w:pPr>
        <w:pStyle w:val="SDatePlace"/>
        <w:spacing w:after="0"/>
        <w:jc w:val="both"/>
        <w:rPr>
          <w:szCs w:val="24"/>
          <w:lang w:val="it-IT"/>
        </w:rPr>
      </w:pPr>
      <w:r w:rsidRPr="00F47E98">
        <w:rPr>
          <w:szCs w:val="24"/>
          <w:lang w:val="it-IT"/>
        </w:rPr>
        <w:t>Il termine dell</w:t>
      </w:r>
      <w:r w:rsidR="002B064E">
        <w:rPr>
          <w:szCs w:val="24"/>
          <w:lang w:val="it-IT"/>
        </w:rPr>
        <w:t>’</w:t>
      </w:r>
      <w:r w:rsidRPr="00F47E98">
        <w:rPr>
          <w:szCs w:val="24"/>
          <w:lang w:val="it-IT"/>
        </w:rPr>
        <w:t>acquisizione è soggetto alle consuete condizioni di chiusura, compres</w:t>
      </w:r>
      <w:r w:rsidR="0064373A" w:rsidRPr="00F47E98">
        <w:rPr>
          <w:szCs w:val="24"/>
          <w:lang w:val="it-IT"/>
        </w:rPr>
        <w:t>o</w:t>
      </w:r>
      <w:r w:rsidRPr="00F47E98">
        <w:rPr>
          <w:szCs w:val="24"/>
          <w:lang w:val="it-IT"/>
        </w:rPr>
        <w:t xml:space="preserve"> </w:t>
      </w:r>
      <w:r w:rsidR="0064373A" w:rsidRPr="00F47E98">
        <w:rPr>
          <w:szCs w:val="24"/>
          <w:lang w:val="it-IT"/>
        </w:rPr>
        <w:t xml:space="preserve">il rispetto </w:t>
      </w:r>
      <w:r w:rsidRPr="00F47E98">
        <w:rPr>
          <w:szCs w:val="24"/>
          <w:lang w:val="it-IT"/>
        </w:rPr>
        <w:t xml:space="preserve">dei </w:t>
      </w:r>
      <w:r w:rsidR="000C5799">
        <w:rPr>
          <w:szCs w:val="24"/>
          <w:lang w:val="it-IT"/>
        </w:rPr>
        <w:t>requisiti</w:t>
      </w:r>
      <w:r w:rsidR="00587011">
        <w:rPr>
          <w:szCs w:val="24"/>
          <w:lang w:val="it-IT"/>
        </w:rPr>
        <w:t xml:space="preserve"> antitrust</w:t>
      </w:r>
      <w:r w:rsidRPr="00F47E98">
        <w:rPr>
          <w:szCs w:val="24"/>
          <w:lang w:val="it-IT"/>
        </w:rPr>
        <w:t>.</w:t>
      </w:r>
    </w:p>
    <w:p w14:paraId="6AF45B16" w14:textId="77777777" w:rsidR="007E7E9B" w:rsidRPr="00F47E98" w:rsidRDefault="007E7E9B" w:rsidP="007E7E9B">
      <w:pPr>
        <w:pStyle w:val="SDatePlace"/>
        <w:spacing w:after="0"/>
        <w:jc w:val="both"/>
        <w:rPr>
          <w:lang w:val="it-IT"/>
        </w:rPr>
      </w:pPr>
    </w:p>
    <w:p w14:paraId="18D82BDE" w14:textId="0F79AFFC" w:rsidR="00E047DA" w:rsidRPr="00F47E98" w:rsidRDefault="00E047DA" w:rsidP="00E047DA">
      <w:pPr>
        <w:pStyle w:val="SDatePlace"/>
        <w:spacing w:after="0"/>
        <w:jc w:val="center"/>
        <w:rPr>
          <w:lang w:val="it-IT"/>
        </w:rPr>
      </w:pPr>
      <w:r w:rsidRPr="00F47E98">
        <w:rPr>
          <w:lang w:val="it-IT"/>
        </w:rPr>
        <w:t># # #</w:t>
      </w:r>
    </w:p>
    <w:p w14:paraId="6451C65E" w14:textId="77777777" w:rsidR="00E06510" w:rsidRPr="00F47E98" w:rsidRDefault="00E06510" w:rsidP="00E06510">
      <w:pPr>
        <w:jc w:val="left"/>
        <w:rPr>
          <w:lang w:val="it-IT"/>
        </w:rPr>
      </w:pPr>
    </w:p>
    <w:p w14:paraId="3033EC60" w14:textId="6E950BE9" w:rsidR="00B96799" w:rsidRPr="00F47E98" w:rsidRDefault="00B62369" w:rsidP="000F2FE8">
      <w:pPr>
        <w:pStyle w:val="SDatePlace"/>
        <w:rPr>
          <w:b/>
          <w:color w:val="243782" w:themeColor="accent1"/>
          <w:szCs w:val="24"/>
          <w:lang w:val="it-IT"/>
        </w:rPr>
      </w:pPr>
      <w:r w:rsidRPr="00F47E98">
        <w:rPr>
          <w:b/>
          <w:color w:val="243782" w:themeColor="accent1"/>
          <w:szCs w:val="24"/>
          <w:lang w:val="it-IT"/>
        </w:rPr>
        <w:t>Stellantis</w:t>
      </w:r>
    </w:p>
    <w:p w14:paraId="0F3D9FAE" w14:textId="4A4834C9" w:rsidR="00CE71A6" w:rsidRDefault="00CE71A6" w:rsidP="007819D6">
      <w:pPr>
        <w:rPr>
          <w:rFonts w:eastAsia="Encode Sans" w:cs="Encode Sans"/>
          <w:i/>
          <w:color w:val="222222"/>
          <w:szCs w:val="24"/>
          <w:lang w:val="it-IT"/>
        </w:rPr>
      </w:pPr>
      <w:bookmarkStart w:id="0" w:name="_Hlk97712532"/>
      <w:r w:rsidRPr="00F47E98">
        <w:rPr>
          <w:rFonts w:eastAsia="Encode Sans" w:cs="Encode Sans"/>
          <w:i/>
          <w:color w:val="222222"/>
          <w:szCs w:val="24"/>
          <w:lang w:val="it-IT"/>
        </w:rPr>
        <w:t xml:space="preserve">Stellantis N.V. (NYSE / MTA / Euronext Paris: STLA) è leader a livello mondiale nella produzione di veicoli e fornitore di mobilità. I suoi marchi iconici e ricchi di storia – Abarth, Alfa Romeo, Chrysler, Citroën, Dodge, DS Automobiles, Fiat, Jeep®, Lancia, Maserati, Opel, Peugeot, </w:t>
      </w:r>
      <w:proofErr w:type="spellStart"/>
      <w:r w:rsidRPr="00F47E98">
        <w:rPr>
          <w:rFonts w:eastAsia="Encode Sans" w:cs="Encode Sans"/>
          <w:i/>
          <w:color w:val="222222"/>
          <w:szCs w:val="24"/>
          <w:lang w:val="it-IT"/>
        </w:rPr>
        <w:t>Ram</w:t>
      </w:r>
      <w:proofErr w:type="spellEnd"/>
      <w:r w:rsidRPr="00F47E98">
        <w:rPr>
          <w:rFonts w:eastAsia="Encode Sans" w:cs="Encode Sans"/>
          <w:i/>
          <w:color w:val="222222"/>
          <w:szCs w:val="24"/>
          <w:lang w:val="it-IT"/>
        </w:rPr>
        <w:t xml:space="preserve">, Vauxhall, Free2move e </w:t>
      </w:r>
      <w:proofErr w:type="spellStart"/>
      <w:r w:rsidRPr="00F47E98">
        <w:rPr>
          <w:rFonts w:eastAsia="Encode Sans" w:cs="Encode Sans"/>
          <w:i/>
          <w:color w:val="222222"/>
          <w:szCs w:val="24"/>
          <w:lang w:val="it-IT"/>
        </w:rPr>
        <w:t>Leasys</w:t>
      </w:r>
      <w:proofErr w:type="spellEnd"/>
      <w:r w:rsidRPr="00F47E98">
        <w:rPr>
          <w:rFonts w:eastAsia="Encode Sans" w:cs="Encode Sans"/>
          <w:i/>
          <w:color w:val="222222"/>
          <w:szCs w:val="24"/>
          <w:lang w:val="it-IT"/>
        </w:rPr>
        <w:t xml:space="preserve"> – danno forma concreta alla passione dei loro fondatori e dei nostri clienti, offrendo prodotti e servizi innovativi. Grazie alla diversità che ci alimenta, guidiamo il modo in cui il mondo si </w:t>
      </w:r>
      <w:r w:rsidRPr="00F47E98">
        <w:rPr>
          <w:rFonts w:eastAsia="Encode Sans" w:cs="Encode Sans"/>
          <w:i/>
          <w:color w:val="222222"/>
          <w:szCs w:val="24"/>
          <w:lang w:val="it-IT"/>
        </w:rPr>
        <w:lastRenderedPageBreak/>
        <w:t xml:space="preserve">muove puntando a diventare la più significativa azienda tech di mobilità, non la più grande, creando valore aggiunto per tutti gli stakeholder e le comunità in cui opera. Per maggiori informazioni, consultare il sito </w:t>
      </w:r>
      <w:hyperlink r:id="rId12" w:history="1">
        <w:r w:rsidR="00863255" w:rsidRPr="00F47E98">
          <w:rPr>
            <w:rStyle w:val="Hyperlink"/>
            <w:rFonts w:eastAsia="Encode Sans" w:cs="Encode Sans"/>
            <w:i/>
            <w:szCs w:val="24"/>
            <w:lang w:val="it-IT"/>
          </w:rPr>
          <w:t>http://www.stellantis.com</w:t>
        </w:r>
      </w:hyperlink>
      <w:r w:rsidRPr="00F47E98">
        <w:rPr>
          <w:rFonts w:eastAsia="Encode Sans" w:cs="Encode Sans"/>
          <w:i/>
          <w:color w:val="222222"/>
          <w:szCs w:val="24"/>
          <w:lang w:val="it-IT"/>
        </w:rPr>
        <w:t>.</w:t>
      </w:r>
      <w:r w:rsidR="00863255" w:rsidRPr="00F47E98">
        <w:rPr>
          <w:rFonts w:eastAsia="Encode Sans" w:cs="Encode Sans"/>
          <w:i/>
          <w:color w:val="222222"/>
          <w:szCs w:val="24"/>
          <w:lang w:val="it-IT"/>
        </w:rPr>
        <w:t xml:space="preserve"> </w:t>
      </w:r>
    </w:p>
    <w:p w14:paraId="4F1DDE0F" w14:textId="77777777" w:rsidR="00AC181F" w:rsidRDefault="00AC181F" w:rsidP="007819D6">
      <w:pPr>
        <w:rPr>
          <w:rFonts w:eastAsia="Encode Sans" w:cs="Encode Sans"/>
          <w:i/>
          <w:color w:val="222222"/>
          <w:szCs w:val="24"/>
          <w:lang w:val="it-IT"/>
        </w:rPr>
      </w:pPr>
    </w:p>
    <w:tbl>
      <w:tblPr>
        <w:tblStyle w:val="TableGrid"/>
        <w:tblW w:w="56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2058"/>
        <w:gridCol w:w="639"/>
        <w:gridCol w:w="1822"/>
        <w:gridCol w:w="624"/>
        <w:gridCol w:w="1785"/>
        <w:gridCol w:w="637"/>
        <w:gridCol w:w="150"/>
        <w:gridCol w:w="1042"/>
      </w:tblGrid>
      <w:tr w:rsidR="00753CB6" w14:paraId="4CC9E3E3" w14:textId="77777777" w:rsidTr="00753CB6">
        <w:trPr>
          <w:trHeight w:val="729"/>
        </w:trPr>
        <w:tc>
          <w:tcPr>
            <w:tcW w:w="649" w:type="dxa"/>
            <w:vAlign w:val="center"/>
            <w:hideMark/>
          </w:tcPr>
          <w:p w14:paraId="7FF12ECF" w14:textId="00D33F19" w:rsidR="00753CB6" w:rsidRPr="000C4B1F" w:rsidRDefault="00753CB6">
            <w:pPr>
              <w:spacing w:after="0"/>
              <w:jc w:val="left"/>
              <w:rPr>
                <w:color w:val="243782" w:themeColor="text2"/>
                <w:sz w:val="22"/>
                <w:szCs w:val="22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637E0CA" wp14:editId="4B83229A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-79375</wp:posOffset>
                  </wp:positionV>
                  <wp:extent cx="303530" cy="292735"/>
                  <wp:effectExtent l="0" t="0" r="127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hideMark/>
          </w:tcPr>
          <w:p w14:paraId="629DAB4A" w14:textId="77777777" w:rsidR="00753CB6" w:rsidRDefault="00AC181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4" w:history="1">
              <w:r w:rsidR="00753CB6">
                <w:rPr>
                  <w:rStyle w:val="Hyperlink"/>
                  <w:sz w:val="22"/>
                  <w:szCs w:val="22"/>
                  <w:u w:val="single"/>
                </w:rPr>
                <w:t>@Stellantis</w:t>
              </w:r>
            </w:hyperlink>
          </w:p>
        </w:tc>
        <w:tc>
          <w:tcPr>
            <w:tcW w:w="639" w:type="dxa"/>
            <w:vAlign w:val="center"/>
            <w:hideMark/>
          </w:tcPr>
          <w:p w14:paraId="55C12BE5" w14:textId="365A98A8" w:rsidR="00753CB6" w:rsidRDefault="00753CB6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8B7A25D" wp14:editId="200D3944">
                  <wp:simplePos x="0" y="0"/>
                  <wp:positionH relativeFrom="column">
                    <wp:posOffset>-379730</wp:posOffset>
                  </wp:positionH>
                  <wp:positionV relativeFrom="paragraph">
                    <wp:posOffset>-73025</wp:posOffset>
                  </wp:positionV>
                  <wp:extent cx="292735" cy="292735"/>
                  <wp:effectExtent l="0" t="0" r="0" b="0"/>
                  <wp:wrapTight wrapText="bothSides">
                    <wp:wrapPolygon edited="0">
                      <wp:start x="1406" y="0"/>
                      <wp:lineTo x="0" y="4217"/>
                      <wp:lineTo x="0" y="15462"/>
                      <wp:lineTo x="1406" y="19679"/>
                      <wp:lineTo x="16868" y="19679"/>
                      <wp:lineTo x="19679" y="12651"/>
                      <wp:lineTo x="19679" y="4217"/>
                      <wp:lineTo x="16868" y="0"/>
                      <wp:lineTo x="1406" y="0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2" w:type="dxa"/>
            <w:hideMark/>
          </w:tcPr>
          <w:p w14:paraId="6EBDCD40" w14:textId="77777777" w:rsidR="00753CB6" w:rsidRDefault="00AC181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6" w:history="1">
              <w:r w:rsidR="00753CB6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624" w:type="dxa"/>
            <w:vAlign w:val="center"/>
            <w:hideMark/>
          </w:tcPr>
          <w:p w14:paraId="02780105" w14:textId="6F52BAEB" w:rsidR="00753CB6" w:rsidRDefault="00753CB6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7DCA2BA" wp14:editId="1B322F71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2678" y="19679"/>
                      <wp:lineTo x="19722" y="16868"/>
                      <wp:lineTo x="19722" y="4217"/>
                      <wp:lineTo x="16904" y="0"/>
                      <wp:lineTo x="2817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85" w:type="dxa"/>
            <w:hideMark/>
          </w:tcPr>
          <w:p w14:paraId="50CBDE87" w14:textId="77777777" w:rsidR="00753CB6" w:rsidRDefault="00AC181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18" w:history="1">
              <w:r w:rsidR="00753CB6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  <w:tc>
          <w:tcPr>
            <w:tcW w:w="637" w:type="dxa"/>
            <w:vAlign w:val="center"/>
            <w:hideMark/>
          </w:tcPr>
          <w:p w14:paraId="3824C659" w14:textId="752288D6" w:rsidR="00753CB6" w:rsidRDefault="00753CB6">
            <w:pPr>
              <w:spacing w:after="0"/>
              <w:jc w:val="left"/>
              <w:rPr>
                <w:color w:val="243782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65B845A" wp14:editId="16AFE64B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92" w:type="dxa"/>
            <w:gridSpan w:val="2"/>
            <w:hideMark/>
          </w:tcPr>
          <w:p w14:paraId="75DA24FD" w14:textId="77777777" w:rsidR="00753CB6" w:rsidRDefault="00AC181F">
            <w:pPr>
              <w:spacing w:before="120" w:after="0"/>
              <w:jc w:val="left"/>
              <w:rPr>
                <w:color w:val="243782" w:themeColor="text2"/>
                <w:sz w:val="22"/>
                <w:szCs w:val="22"/>
                <w:u w:val="single"/>
              </w:rPr>
            </w:pPr>
            <w:hyperlink r:id="rId20" w:history="1">
              <w:r w:rsidR="00753CB6">
                <w:rPr>
                  <w:rStyle w:val="Hyperlink"/>
                  <w:sz w:val="22"/>
                  <w:szCs w:val="22"/>
                  <w:u w:val="single"/>
                </w:rPr>
                <w:t>Stellantis</w:t>
              </w:r>
            </w:hyperlink>
          </w:p>
        </w:tc>
      </w:tr>
      <w:bookmarkEnd w:id="0"/>
      <w:tr w:rsidR="00E047DA" w:rsidRPr="00F55E7F" w14:paraId="37BC0A26" w14:textId="77777777" w:rsidTr="00753CB6">
        <w:tblPrEx>
          <w:tblCellMar>
            <w:right w:w="57" w:type="dxa"/>
          </w:tblCellMar>
        </w:tblPrEx>
        <w:trPr>
          <w:gridAfter w:val="1"/>
          <w:wAfter w:w="1042" w:type="dxa"/>
          <w:trHeight w:val="2043"/>
        </w:trPr>
        <w:tc>
          <w:tcPr>
            <w:tcW w:w="8364" w:type="dxa"/>
            <w:gridSpan w:val="8"/>
          </w:tcPr>
          <w:p w14:paraId="017D984B" w14:textId="77777777" w:rsidR="00AC181F" w:rsidRDefault="00AC181F" w:rsidP="007E7E9B">
            <w:pPr>
              <w:ind w:right="-6"/>
              <w:rPr>
                <w:b/>
                <w:color w:val="243782" w:themeColor="accent1"/>
                <w:szCs w:val="24"/>
                <w:lang w:val="it-IT"/>
              </w:rPr>
            </w:pPr>
          </w:p>
          <w:p w14:paraId="08A16700" w14:textId="209EA71C" w:rsidR="007E7E9B" w:rsidRPr="00B3103F" w:rsidRDefault="00B62369" w:rsidP="007E7E9B">
            <w:pPr>
              <w:ind w:right="-6"/>
              <w:rPr>
                <w:b/>
                <w:color w:val="243782" w:themeColor="accent1"/>
                <w:szCs w:val="24"/>
                <w:lang w:val="it-IT"/>
              </w:rPr>
            </w:pPr>
            <w:r w:rsidRPr="00B3103F">
              <w:rPr>
                <w:b/>
                <w:color w:val="243782" w:themeColor="accent1"/>
                <w:szCs w:val="24"/>
                <w:lang w:val="it-IT"/>
              </w:rPr>
              <w:t>Free2move</w:t>
            </w:r>
            <w:r w:rsidR="007E7E9B" w:rsidRPr="00B3103F">
              <w:rPr>
                <w:b/>
                <w:color w:val="243782" w:themeColor="accent1"/>
                <w:szCs w:val="24"/>
                <w:lang w:val="it-IT"/>
              </w:rPr>
              <w:t xml:space="preserve">  </w:t>
            </w:r>
          </w:p>
          <w:p w14:paraId="2CD91B1F" w14:textId="77777777" w:rsidR="00D04355" w:rsidRPr="00B3103F" w:rsidRDefault="00D04355" w:rsidP="00D04355">
            <w:pPr>
              <w:ind w:right="-6"/>
              <w:rPr>
                <w:rFonts w:eastAsia="Encode Sans" w:cs="Encode Sans"/>
                <w:i/>
                <w:color w:val="222222"/>
                <w:szCs w:val="24"/>
                <w:lang w:val="it-IT"/>
              </w:rPr>
            </w:pPr>
            <w:r w:rsidRPr="00B3103F">
              <w:rPr>
                <w:rFonts w:eastAsia="Encode Sans" w:cs="Encode Sans"/>
                <w:i/>
                <w:color w:val="222222"/>
                <w:szCs w:val="24"/>
                <w:lang w:val="it-IT"/>
              </w:rPr>
              <w:t>Free2move è l’unico marchio di mobilità globale a offrire un ecosistema completo e unico per i suoi clienti privati e professionali in tutto il mondo. Basandosi su dati e tecnologia, Free2move mette l’esperienza cliente al centro dell’attività per reinventare la mobilità. Free2move offre una gamma di servizi per soddisfare i molteplici bisogni di mobilità dei suoi clienti, dai servizi di car sharing al noleggio a breve, medio e lungo termine, compresa la prenotazione di autisti VTC, spazi di parcheggio e stazioni di ricarica attraverso la sua applicazione.</w:t>
            </w:r>
          </w:p>
          <w:p w14:paraId="2DE559D3" w14:textId="10E19212" w:rsidR="00D04355" w:rsidRPr="00753CB6" w:rsidRDefault="00D04355" w:rsidP="0037649E">
            <w:pPr>
              <w:spacing w:before="280" w:after="280"/>
              <w:rPr>
                <w:rFonts w:eastAsia="Encode Sans" w:cs="Encode Sans"/>
                <w:i/>
                <w:color w:val="222222"/>
                <w:szCs w:val="24"/>
                <w:lang w:val="it-IT"/>
              </w:rPr>
            </w:pPr>
            <w:r w:rsidRPr="00B3103F">
              <w:rPr>
                <w:rFonts w:eastAsia="Encode Sans" w:cs="Encode Sans"/>
                <w:i/>
                <w:color w:val="222222"/>
                <w:szCs w:val="24"/>
                <w:lang w:val="it-IT"/>
              </w:rPr>
              <w:t>Free2move in cifre: 2 milioni di utenti, 450.000 veicoli a noleggio, 500.000 posti auto, 250.000 punti di ricarica in Europa.</w:t>
            </w:r>
          </w:p>
          <w:p w14:paraId="3613FD08" w14:textId="4966A209" w:rsidR="00181535" w:rsidRPr="00B3103F" w:rsidRDefault="00B62369" w:rsidP="00181535">
            <w:pPr>
              <w:spacing w:before="280" w:after="280"/>
              <w:jc w:val="left"/>
              <w:rPr>
                <w:b/>
                <w:color w:val="243782" w:themeColor="accent1"/>
                <w:szCs w:val="24"/>
                <w:lang w:val="it-IT"/>
              </w:rPr>
            </w:pPr>
            <w:r w:rsidRPr="00B3103F">
              <w:rPr>
                <w:b/>
                <w:color w:val="243782" w:themeColor="accent1"/>
                <w:szCs w:val="24"/>
                <w:lang w:val="it-IT"/>
              </w:rPr>
              <w:t>SHARE NOW</w:t>
            </w:r>
          </w:p>
          <w:p w14:paraId="562EF3C3" w14:textId="44976001" w:rsidR="0026587D" w:rsidRPr="00B417B1" w:rsidRDefault="00570F6E" w:rsidP="00F47E98">
            <w:pPr>
              <w:spacing w:before="280" w:after="280"/>
              <w:rPr>
                <w:i/>
                <w:iCs/>
                <w:szCs w:val="24"/>
                <w:lang w:val="it-IT"/>
              </w:rPr>
            </w:pPr>
            <w:r w:rsidRPr="00B3103F">
              <w:rPr>
                <w:i/>
                <w:iCs/>
                <w:szCs w:val="24"/>
                <w:lang w:val="it-IT"/>
              </w:rPr>
              <w:t xml:space="preserve">Come leader europeo di mercato e pioniere nel campo del car-sharing a flusso libero, SHARE NOW </w:t>
            </w:r>
            <w:r w:rsidR="00984310">
              <w:rPr>
                <w:i/>
                <w:iCs/>
                <w:szCs w:val="24"/>
                <w:lang w:val="it-IT"/>
              </w:rPr>
              <w:t xml:space="preserve">è presente in 16 grandi città europee con circa </w:t>
            </w:r>
            <w:r w:rsidR="00984310" w:rsidRPr="00676A1E">
              <w:rPr>
                <w:i/>
                <w:iCs/>
                <w:szCs w:val="24"/>
                <w:lang w:val="it-IT"/>
              </w:rPr>
              <w:t>1</w:t>
            </w:r>
            <w:r w:rsidR="00676A1E" w:rsidRPr="00676A1E">
              <w:rPr>
                <w:i/>
                <w:iCs/>
                <w:szCs w:val="24"/>
                <w:lang w:val="it-IT"/>
              </w:rPr>
              <w:t>0</w:t>
            </w:r>
            <w:r w:rsidR="00984310" w:rsidRPr="00676A1E">
              <w:rPr>
                <w:i/>
                <w:iCs/>
                <w:szCs w:val="24"/>
                <w:lang w:val="it-IT"/>
              </w:rPr>
              <w:t>.000</w:t>
            </w:r>
            <w:r w:rsidR="00984310">
              <w:rPr>
                <w:i/>
                <w:iCs/>
                <w:szCs w:val="24"/>
                <w:lang w:val="it-IT"/>
              </w:rPr>
              <w:t xml:space="preserve"> veicoli </w:t>
            </w:r>
            <w:r w:rsidR="00FB3020" w:rsidRPr="00B3103F">
              <w:rPr>
                <w:i/>
                <w:iCs/>
                <w:szCs w:val="24"/>
                <w:lang w:val="it-IT"/>
              </w:rPr>
              <w:t>di cui</w:t>
            </w:r>
            <w:r w:rsidRPr="00B3103F">
              <w:rPr>
                <w:i/>
                <w:iCs/>
                <w:szCs w:val="24"/>
                <w:lang w:val="it-IT"/>
              </w:rPr>
              <w:t xml:space="preserve"> 3</w:t>
            </w:r>
            <w:r w:rsidR="00337E39">
              <w:rPr>
                <w:i/>
                <w:iCs/>
                <w:szCs w:val="24"/>
                <w:lang w:val="it-IT"/>
              </w:rPr>
              <w:t>.</w:t>
            </w:r>
            <w:r w:rsidRPr="00B3103F">
              <w:rPr>
                <w:i/>
                <w:iCs/>
                <w:szCs w:val="24"/>
                <w:lang w:val="it-IT"/>
              </w:rPr>
              <w:t>000 elettric</w:t>
            </w:r>
            <w:r w:rsidR="00337E39">
              <w:rPr>
                <w:i/>
                <w:iCs/>
                <w:szCs w:val="24"/>
                <w:lang w:val="it-IT"/>
              </w:rPr>
              <w:t>i</w:t>
            </w:r>
            <w:r w:rsidRPr="00B3103F">
              <w:rPr>
                <w:i/>
                <w:iCs/>
                <w:szCs w:val="24"/>
                <w:lang w:val="it-IT"/>
              </w:rPr>
              <w:t>. SHARE NOW fornisce dunque una soluzione sostenibile per la mobilità urbana e contribuisce in modo significativo alla riduzione della congestione nelle città: ogni veicolo in condivisione sostituisce fino a 20 auto private. SHARE NOW continua ad espandere la sua leadership di mercato nel car sharing free-</w:t>
            </w:r>
            <w:proofErr w:type="spellStart"/>
            <w:r w:rsidRPr="00B3103F">
              <w:rPr>
                <w:i/>
                <w:iCs/>
                <w:szCs w:val="24"/>
                <w:lang w:val="it-IT"/>
              </w:rPr>
              <w:t>floating</w:t>
            </w:r>
            <w:proofErr w:type="spellEnd"/>
            <w:r w:rsidRPr="00B3103F">
              <w:rPr>
                <w:i/>
                <w:iCs/>
                <w:szCs w:val="24"/>
                <w:lang w:val="it-IT"/>
              </w:rPr>
              <w:t xml:space="preserve"> in Europa. </w:t>
            </w:r>
            <w:r w:rsidR="00337E39">
              <w:rPr>
                <w:i/>
                <w:iCs/>
                <w:szCs w:val="24"/>
                <w:lang w:val="it-IT"/>
              </w:rPr>
              <w:t xml:space="preserve">Il fornitore di mobilità </w:t>
            </w:r>
            <w:r w:rsidRPr="00B3103F">
              <w:rPr>
                <w:i/>
                <w:iCs/>
                <w:szCs w:val="24"/>
                <w:lang w:val="it-IT"/>
              </w:rPr>
              <w:t xml:space="preserve">è </w:t>
            </w:r>
            <w:r w:rsidR="00337E39">
              <w:rPr>
                <w:i/>
                <w:iCs/>
                <w:szCs w:val="24"/>
                <w:lang w:val="it-IT"/>
              </w:rPr>
              <w:t xml:space="preserve">stato fondato </w:t>
            </w:r>
            <w:r w:rsidRPr="00B3103F">
              <w:rPr>
                <w:i/>
                <w:iCs/>
                <w:szCs w:val="24"/>
                <w:lang w:val="it-IT"/>
              </w:rPr>
              <w:t xml:space="preserve">nel 2019 come joint venture tra BMW Group e Mercedes-Benz </w:t>
            </w:r>
            <w:proofErr w:type="spellStart"/>
            <w:r w:rsidRPr="00B3103F">
              <w:rPr>
                <w:i/>
                <w:iCs/>
                <w:szCs w:val="24"/>
                <w:lang w:val="it-IT"/>
              </w:rPr>
              <w:t>Mobility</w:t>
            </w:r>
            <w:proofErr w:type="spellEnd"/>
            <w:r w:rsidRPr="00B3103F">
              <w:rPr>
                <w:i/>
                <w:iCs/>
                <w:szCs w:val="24"/>
                <w:lang w:val="it-IT"/>
              </w:rPr>
              <w:t xml:space="preserve"> AG.</w:t>
            </w:r>
            <w:r w:rsidR="00337E39" w:rsidRPr="00B3103F">
              <w:rPr>
                <w:i/>
                <w:iCs/>
                <w:szCs w:val="24"/>
                <w:lang w:val="it-IT"/>
              </w:rPr>
              <w:t xml:space="preserve"> </w:t>
            </w:r>
            <w:r w:rsidR="00337E39">
              <w:rPr>
                <w:i/>
                <w:iCs/>
                <w:szCs w:val="24"/>
                <w:lang w:val="it-IT"/>
              </w:rPr>
              <w:t xml:space="preserve">La </w:t>
            </w:r>
            <w:r w:rsidR="00337E39" w:rsidRPr="00B3103F">
              <w:rPr>
                <w:i/>
                <w:iCs/>
                <w:szCs w:val="24"/>
                <w:lang w:val="it-IT"/>
              </w:rPr>
              <w:t xml:space="preserve">sede </w:t>
            </w:r>
            <w:r w:rsidR="00337E39">
              <w:rPr>
                <w:i/>
                <w:iCs/>
                <w:szCs w:val="24"/>
                <w:lang w:val="it-IT"/>
              </w:rPr>
              <w:t xml:space="preserve">centrale è </w:t>
            </w:r>
            <w:r w:rsidR="00337E39" w:rsidRPr="00B3103F">
              <w:rPr>
                <w:i/>
                <w:iCs/>
                <w:szCs w:val="24"/>
                <w:lang w:val="it-IT"/>
              </w:rPr>
              <w:t>a Berlino</w:t>
            </w:r>
            <w:r w:rsidR="00337E39">
              <w:rPr>
                <w:i/>
                <w:iCs/>
                <w:szCs w:val="24"/>
                <w:lang w:val="it-IT"/>
              </w:rPr>
              <w:t>.</w:t>
            </w:r>
          </w:p>
          <w:p w14:paraId="1EA25AC5" w14:textId="77777777" w:rsidR="00AC181F" w:rsidRDefault="00AC181F" w:rsidP="00AC181F">
            <w:r w:rsidRPr="0086416D">
              <w:rPr>
                <w:noProof/>
                <w:color w:val="2B579A"/>
                <w:shd w:val="clear" w:color="auto" w:fill="E6E6E6"/>
                <w:lang w:val="fr-FR" w:eastAsia="fr-FR"/>
              </w:rPr>
              <mc:AlternateContent>
                <mc:Choice Requires="wps">
                  <w:drawing>
                    <wp:inline distT="0" distB="0" distL="0" distR="0" wp14:anchorId="046972F7" wp14:editId="5C6C32BD">
                      <wp:extent cx="432000" cy="61913"/>
                      <wp:effectExtent l="0" t="0" r="6350" b="0"/>
                      <wp:docPr id="17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9385FA" id="Freeform 27" o:spid="_x0000_s1026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" path="m329,39l,39,27,,354,,329,39xe" fillcolor="#243782 [3204]" stroked="f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5580F9E1" w14:textId="77777777" w:rsidR="00AC181F" w:rsidRPr="00F47E98" w:rsidRDefault="00AC181F" w:rsidP="00AC181F">
            <w:pPr>
              <w:pStyle w:val="SContact-Title"/>
              <w:rPr>
                <w:lang w:val="it-IT"/>
              </w:rPr>
            </w:pPr>
            <w:bookmarkStart w:id="1" w:name="_Hlk61784883"/>
            <w:r w:rsidRPr="00F47E98">
              <w:rPr>
                <w:lang w:val="it-IT"/>
              </w:rPr>
              <w:t>Per maggiori informazioni, contattare:</w:t>
            </w:r>
          </w:p>
          <w:bookmarkStart w:id="2" w:name="_Hlk97712922"/>
          <w:p w14:paraId="4FFEFD10" w14:textId="77777777" w:rsidR="00AC181F" w:rsidRPr="00F47E98" w:rsidRDefault="00AC181F" w:rsidP="00AC181F">
            <w:pPr>
              <w:pStyle w:val="SContact-Sendersinfo"/>
              <w:rPr>
                <w:rFonts w:ascii="Encode Sans ExpandedLight" w:hAnsi="Encode Sans ExpandedLight"/>
                <w:sz w:val="20"/>
                <w:lang w:val="it-IT"/>
              </w:rPr>
            </w:pPr>
            <w:sdt>
              <w:sdtPr>
                <w:rPr>
                  <w:color w:val="2B579A"/>
                  <w:sz w:val="20"/>
                  <w:shd w:val="clear" w:color="auto" w:fill="E6E6E6"/>
                </w:rPr>
                <w:id w:val="143632974"/>
                <w:placeholder>
                  <w:docPart w:val="4C5D53A4307A446EBE6CFC41A5BD116E"/>
                </w:placeholder>
                <w15:appearance w15:val="hidden"/>
              </w:sdtPr>
              <w:sdtContent>
                <w:sdt>
                  <w:sdtPr>
                    <w:rPr>
                      <w:color w:val="2B579A"/>
                      <w:sz w:val="20"/>
                      <w:shd w:val="clear" w:color="auto" w:fill="E6E6E6"/>
                    </w:rPr>
                    <w:id w:val="1846360346"/>
                    <w:placeholder>
                      <w:docPart w:val="9AFC630C6D084B79A373FB8CBD3347D3"/>
                    </w:placeholder>
                    <w15:appearance w15:val="hidden"/>
                  </w:sdtPr>
                  <w:sdtContent>
                    <w:proofErr w:type="spellStart"/>
                    <w:r w:rsidRPr="00F47E98">
                      <w:rPr>
                        <w:sz w:val="20"/>
                        <w:lang w:val="it-IT"/>
                      </w:rPr>
                      <w:t>Fernão</w:t>
                    </w:r>
                    <w:proofErr w:type="spellEnd"/>
                    <w:r w:rsidRPr="00F47E98">
                      <w:rPr>
                        <w:sz w:val="20"/>
                        <w:lang w:val="it-IT"/>
                      </w:rPr>
                      <w:t xml:space="preserve"> SILVEIRA</w:t>
                    </w:r>
                  </w:sdtContent>
                </w:sdt>
                <w:r w:rsidRPr="00F47E98">
                  <w:rPr>
                    <w:sz w:val="20"/>
                    <w:lang w:val="it-IT"/>
                  </w:rPr>
                  <w:t xml:space="preserve">  </w:t>
                </w:r>
                <w:sdt>
                  <w:sdtPr>
                    <w:rPr>
                      <w:rFonts w:ascii="Encode Sans ExpandedLight" w:hAnsi="Encode Sans ExpandedLight"/>
                      <w:color w:val="2B579A"/>
                      <w:sz w:val="20"/>
                      <w:shd w:val="clear" w:color="auto" w:fill="E6E6E6"/>
                    </w:rPr>
                    <w:id w:val="-240650138"/>
                    <w:placeholder>
                      <w:docPart w:val="6D7234ED066F49F6B0363BA637F3F09C"/>
                    </w:placeholder>
                    <w15:appearance w15:val="hidden"/>
                  </w:sdtPr>
                  <w:sdtContent>
                    <w:r w:rsidRPr="00F47E98">
                      <w:rPr>
                        <w:rFonts w:ascii="Encode Sans ExpandedLight" w:hAnsi="Encode Sans ExpandedLight"/>
                        <w:sz w:val="20"/>
                        <w:lang w:val="it-IT"/>
                      </w:rPr>
                      <w:t>+31 6 43 25 43 41 – fernao.silveira@stellantis.com</w:t>
                    </w:r>
                    <w:r w:rsidRPr="00F47E98">
                      <w:rPr>
                        <w:sz w:val="20"/>
                        <w:lang w:val="it-IT"/>
                      </w:rPr>
                      <w:t xml:space="preserve"> </w:t>
                    </w:r>
                    <w:sdt>
                      <w:sdtPr>
                        <w:rPr>
                          <w:color w:val="2B579A"/>
                          <w:sz w:val="20"/>
                          <w:shd w:val="clear" w:color="auto" w:fill="E6E6E6"/>
                        </w:rPr>
                        <w:id w:val="1706980224"/>
                        <w:placeholder>
                          <w:docPart w:val="0DA23483F1154FFCB3614832296818E2"/>
                        </w:placeholder>
                        <w15:appearance w15:val="hidden"/>
                      </w:sdtPr>
                      <w:sdtContent>
                        <w:sdt>
                          <w:sdtPr>
                            <w:rPr>
                              <w:color w:val="2B579A"/>
                              <w:sz w:val="20"/>
                              <w:shd w:val="clear" w:color="auto" w:fill="E6E6E6"/>
                            </w:rPr>
                            <w:id w:val="1337650103"/>
                            <w:placeholder>
                              <w:docPart w:val="31536DA2C3484A1891498813532C8C34"/>
                            </w:placeholder>
                            <w15:appearance w15:val="hidden"/>
                          </w:sdtPr>
                          <w:sdtContent>
                            <w:r w:rsidRPr="00F47E98">
                              <w:rPr>
                                <w:sz w:val="20"/>
                                <w:lang w:val="it-IT"/>
                              </w:rPr>
                              <w:t xml:space="preserve">                    </w:t>
                            </w:r>
                            <w:sdt>
                              <w:sdtPr>
                                <w:rPr>
                                  <w:color w:val="2B579A"/>
                                  <w:sz w:val="20"/>
                                  <w:shd w:val="clear" w:color="auto" w:fill="E6E6E6"/>
                                </w:rPr>
                                <w:id w:val="-646906505"/>
                                <w:placeholder>
                                  <w:docPart w:val="D5A143180AA84D7483C263334869C134"/>
                                </w:placeholder>
                              </w:sdtPr>
                              <w:sdtContent>
                                <w:sdt>
                                  <w:sdtPr>
                                    <w:rPr>
                                      <w:color w:val="2B579A"/>
                                      <w:sz w:val="20"/>
                                      <w:shd w:val="clear" w:color="auto" w:fill="E6E6E6"/>
                                    </w:rPr>
                                    <w:id w:val="1044247484"/>
                                    <w:placeholder>
                                      <w:docPart w:val="4073217FCF83438EBFF7C8E8F5FEB738"/>
                                    </w:placeholder>
                                  </w:sdtPr>
                                  <w:sdtContent>
                                    <w:proofErr w:type="spellStart"/>
                                    <w:r w:rsidRPr="00105453">
                                      <w:rPr>
                                        <w:sz w:val="20"/>
                                        <w:lang w:val="it-IT"/>
                                      </w:rPr>
                                      <w:t>Valérie</w:t>
                                    </w:r>
                                    <w:proofErr w:type="spellEnd"/>
                                    <w:r w:rsidRPr="00105453">
                                      <w:rPr>
                                        <w:sz w:val="20"/>
                                        <w:lang w:val="it-IT"/>
                                      </w:rPr>
                                      <w:t xml:space="preserve"> GILLOT </w:t>
                                    </w:r>
                                    <w:r w:rsidRPr="00105453">
                                      <w:rPr>
                                        <w:rFonts w:ascii="Encode Sans ExpandedLight" w:hAnsi="Encode Sans ExpandedLight"/>
                                        <w:sz w:val="20"/>
                                        <w:lang w:val="it-IT"/>
                                      </w:rPr>
                                      <w:t>+ 33 6 83 92 92 96 - valerie.gillot@stellantis.com</w:t>
                                    </w:r>
                                    <w:r w:rsidRPr="00105453">
                                      <w:rPr>
                                        <w:sz w:val="20"/>
                                        <w:lang w:val="it-IT"/>
                                      </w:rPr>
                                      <w:t xml:space="preserve">                        </w:t>
                                    </w:r>
                                    <w:r w:rsidRPr="00F47E98">
                                      <w:rPr>
                                        <w:sz w:val="20"/>
                                        <w:lang w:val="it-IT"/>
                                      </w:rPr>
                                      <w:t>Aurélie DENIZANNE-GICQUEL</w:t>
                                    </w:r>
                                  </w:sdtContent>
                                </w:sdt>
                                <w:r w:rsidRPr="00F47E98">
                                  <w:rPr>
                                    <w:sz w:val="20"/>
                                    <w:lang w:val="it-IT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Encode Sans ExpandedLight" w:hAnsi="Encode Sans ExpandedLight"/>
                                      <w:color w:val="2B579A"/>
                                      <w:sz w:val="20"/>
                                      <w:shd w:val="clear" w:color="auto" w:fill="E6E6E6"/>
                                    </w:rPr>
                                    <w:id w:val="-475533824"/>
                                    <w:placeholder>
                                      <w:docPart w:val="130A58E54F64474F8FA7B69C6DF30193"/>
                                    </w:placeholder>
                                  </w:sdtPr>
                                  <w:sdtContent>
                                    <w:r w:rsidRPr="00F47E98">
                                      <w:rPr>
                                        <w:rFonts w:ascii="Encode Sans ExpandedLight" w:hAnsi="Encode Sans ExpandedLight"/>
                                        <w:sz w:val="20"/>
                                        <w:lang w:val="it-IT"/>
                                      </w:rPr>
                                      <w:t xml:space="preserve"> – aurelie.denizanne@free2move.com</w:t>
                                    </w:r>
                                  </w:sdtContent>
                                </w:sdt>
                              </w:sdtContent>
                            </w:sdt>
                            <w:r w:rsidRPr="00F47E98">
                              <w:rPr>
                                <w:sz w:val="20"/>
                                <w:lang w:val="it-IT"/>
                              </w:rPr>
                              <w:t xml:space="preserve">                     </w:t>
                            </w:r>
                          </w:sdtContent>
                        </w:sdt>
                        <w:r w:rsidRPr="00F47E98">
                          <w:rPr>
                            <w:sz w:val="20"/>
                            <w:lang w:val="it-IT"/>
                          </w:rPr>
                          <w:t xml:space="preserve"> </w:t>
                        </w:r>
                      </w:sdtContent>
                    </w:sdt>
                  </w:sdtContent>
                </w:sdt>
              </w:sdtContent>
            </w:sdt>
          </w:p>
          <w:bookmarkEnd w:id="2"/>
          <w:p w14:paraId="54C2B379" w14:textId="043F1DDE" w:rsidR="0026587D" w:rsidRPr="00AC181F" w:rsidRDefault="00AC181F" w:rsidP="00AC181F">
            <w:pPr>
              <w:spacing w:before="280" w:after="280"/>
              <w:rPr>
                <w:rFonts w:eastAsia="Open Sans" w:cs="Open Sans"/>
                <w:color w:val="1B2961" w:themeColor="accent1" w:themeShade="BF"/>
                <w:szCs w:val="24"/>
                <w:shd w:val="clear" w:color="auto" w:fill="E6E6E6"/>
                <w:lang w:val="it-IT"/>
              </w:rPr>
            </w:pPr>
            <w:r w:rsidRPr="00AC181F">
              <w:rPr>
                <w:color w:val="1B2961" w:themeColor="accent1" w:themeShade="BF"/>
                <w:lang w:val="it-IT"/>
              </w:rPr>
              <w:lastRenderedPageBreak/>
              <w:t>communications@stellantis.com</w:t>
            </w:r>
            <w:r w:rsidRPr="00AC181F">
              <w:rPr>
                <w:color w:val="1B2961" w:themeColor="accent1" w:themeShade="BF"/>
                <w:lang w:val="it-IT"/>
              </w:rPr>
              <w:br/>
              <w:t>www.stellantis.com</w:t>
            </w:r>
            <w:bookmarkEnd w:id="1"/>
          </w:p>
          <w:p w14:paraId="7A97CC12" w14:textId="77777777" w:rsidR="00AC181F" w:rsidRDefault="00AC181F" w:rsidP="00384A08">
            <w:pPr>
              <w:spacing w:before="280" w:after="280"/>
              <w:jc w:val="left"/>
              <w:rPr>
                <w:rFonts w:ascii="Arial" w:eastAsia="Open Sans" w:hAnsi="Arial" w:cs="Arial"/>
                <w:sz w:val="18"/>
                <w:szCs w:val="18"/>
                <w:lang w:val="it-IT"/>
              </w:rPr>
            </w:pPr>
          </w:p>
          <w:p w14:paraId="47BB874F" w14:textId="77777777" w:rsidR="00AC181F" w:rsidRDefault="00AC181F" w:rsidP="00384A08">
            <w:pPr>
              <w:spacing w:before="280" w:after="280"/>
              <w:jc w:val="left"/>
              <w:rPr>
                <w:rFonts w:ascii="Arial" w:eastAsia="Open Sans" w:hAnsi="Arial" w:cs="Arial"/>
                <w:sz w:val="18"/>
                <w:szCs w:val="18"/>
                <w:lang w:val="it-IT"/>
              </w:rPr>
            </w:pPr>
          </w:p>
          <w:p w14:paraId="02E9D327" w14:textId="2C7CB86A" w:rsidR="0026587D" w:rsidRPr="002A0BA5" w:rsidRDefault="0026587D" w:rsidP="00384A08">
            <w:pPr>
              <w:spacing w:before="280" w:after="280"/>
              <w:jc w:val="left"/>
              <w:rPr>
                <w:rFonts w:ascii="Arial" w:eastAsia="Open Sans" w:hAnsi="Arial" w:cs="Arial"/>
                <w:sz w:val="18"/>
                <w:szCs w:val="18"/>
                <w:lang w:val="it-IT"/>
              </w:rPr>
            </w:pPr>
            <w:r w:rsidRPr="002A0BA5">
              <w:rPr>
                <w:rFonts w:ascii="Arial" w:eastAsia="Open Sans" w:hAnsi="Arial" w:cs="Arial"/>
                <w:sz w:val="18"/>
                <w:szCs w:val="18"/>
                <w:lang w:val="it-IT"/>
              </w:rPr>
              <w:t>DICHIARAZIONI PREVISIONALI</w:t>
            </w:r>
          </w:p>
          <w:p w14:paraId="5F563DF5" w14:textId="77777777" w:rsidR="0026587D" w:rsidRPr="002A0BA5" w:rsidRDefault="0026587D" w:rsidP="0026587D">
            <w:pPr>
              <w:spacing w:before="280" w:after="280"/>
              <w:rPr>
                <w:rFonts w:ascii="Arial" w:eastAsia="Open Sans" w:hAnsi="Arial" w:cs="Arial"/>
                <w:i/>
                <w:iCs/>
                <w:sz w:val="18"/>
                <w:szCs w:val="18"/>
                <w:lang w:val="it-IT"/>
              </w:rPr>
            </w:pPr>
            <w:r w:rsidRPr="002A0BA5">
              <w:rPr>
                <w:rFonts w:ascii="Arial" w:eastAsia="Open Sans" w:hAnsi="Arial" w:cs="Arial"/>
                <w:i/>
                <w:iCs/>
                <w:sz w:val="18"/>
                <w:szCs w:val="18"/>
                <w:lang w:val="it-IT"/>
              </w:rPr>
              <w:t>La presente comunicazione contiene dichiarazioni previsionali. In particolare, le dichiarazioni riguardanti gli eventi futuri e i risultati previsti delle operazioni, le strategie aziendali, la previsione dei benefici ottenuti dalla transazione proposta, i risultati finanziari e operativi futuri, la data di chiusura prevista per la transazione proposta e gli altri aspetti previsti relativamente alle nostre operazioni o ai nostri risultati operativi sono dichiarazioni previsionali. Tali dichiarazioni possono includere i termini come “possono”, “saranno”, “prevedono”, “potrebbero”, “dovrebbero”, “intendono”, “stimano”, “anticipano”, “credono”, “rimangono”, “sulla buona strada”, “progettano”, “obiettivo”, “previsione”, “proiezione”, “prospettiva”, “prospettive”, “piano” o termini simili. Le dichiarazioni previsionali non sono garanzie di prestazioni future. Piuttosto, si basano sullo stato attuale delle conoscenze di Stellantis, sulle aspettative future e sulle proiezioni di eventi futuri e sono, per loro natura, soggette a rischi e incertezze intrinseche. Si riferiscono a eventi e dipendono da circostanze che possono o non possono verificarsi o esistere in futuro e, pertanto, che non dovrebbero essere oggetto di eccessivo affidamento.</w:t>
            </w:r>
          </w:p>
          <w:p w14:paraId="6189ADEA" w14:textId="77777777" w:rsidR="0026587D" w:rsidRPr="002A0BA5" w:rsidRDefault="0026587D" w:rsidP="0026587D">
            <w:pPr>
              <w:spacing w:before="280" w:after="280"/>
              <w:rPr>
                <w:rFonts w:ascii="Arial" w:eastAsia="Open Sans" w:hAnsi="Arial" w:cs="Arial"/>
                <w:i/>
                <w:iCs/>
                <w:sz w:val="18"/>
                <w:szCs w:val="18"/>
                <w:lang w:val="it-IT"/>
              </w:rPr>
            </w:pPr>
            <w:r w:rsidRPr="002A0BA5">
              <w:rPr>
                <w:rFonts w:ascii="Arial" w:eastAsia="Open Sans" w:hAnsi="Arial" w:cs="Arial"/>
                <w:i/>
                <w:iCs/>
                <w:sz w:val="18"/>
                <w:szCs w:val="18"/>
                <w:lang w:val="it-IT"/>
              </w:rPr>
              <w:t>I risultati reali possono differire materialmente da quelli espressi nelle dichiarazioni previsionali in conseguenza di vari fattori, quali: l’impatto della pandemia COVID-19, la capacità di Stellantis di lanciare con successo nuovi prodotti e di garantire i volumi di spedizione dei veicoli; i cambiamenti nei mercati finanziari globali, il contesto economico generale e i cambiamenti nella domanda di prodotti automobilistici, che è soggetta a ciclicità; cambiamenti delle condizioni economiche e politiche locali, cambiamenti delle politiche commerciali e l’imposizione di tariffe globali e regionali o di tariffe mirate all’industria automobilistica, la promulgazione di riforme fiscali o altri cambiamenti delle leggi e dei regolamenti fiscali; la capacità di Stellantis di espandere alcuni dei suoi brand a livello globale; la sua capacità di offrire prodotti innovativi e attraenti; la sua capacità di sviluppare, produrre e vendere veicoli con caratteristiche avanzate tra cui elettrificazione avanzata, connettività e caratteristiche di guida autonoma; vari tipi di reclami, cause legali, indagini governative e altri imprevisti, tra cui responsabilità di prodotto e rivendicazioni di garanzia, indagini e cause ambientali; spese operative materiali in relazione al rispetto delle normative ambientali, sanitarie e di sicurezza; l’elevato livello di concorrenza nel settore automobilistico, che potrebbe aumentare a causa del consolidamento; l’esposizione a carenze nel finanziamento dei piani pensionistici a benefici definiti di Stellantis; la capacità di fornire o organizzare l’accesso a finanziamenti adeguati per i concessionari e i clienti al dettaglio e i rischi associati alla creazione e alle operazioni delle società di servizi finanziari; la capacità di accedere ai finanziamenti per attuare i piani aziendali di Stellantis e migliorare le sue attività, le condizioni finanziarie e i risultati delle operazioni; un malfunzionamento significativo, un’interruzione o una violazione della sicurezza che comprometta i sistemi informatici o i sistemi di controllo elettronici contenuti nei veicoli di Stellantis; la capacità di Stellantis di realizzare i benefici previsti dagli accordi di joint venture; interruzioni derivanti dall’instabilità politica, sociale ed economica; rischi associati ai rapporti con dipendenti, concessionari e fornitori; aumenti dei costi, interruzioni delle forniture o carenze di materie prime, parti, componenti e sistemi utilizzati nei veicoli di Stellantis; sviluppi nei rapporti industriali e di lavoro e sviluppi delle leggi vigenti in materia di lavoro; fluttuazioni dei tassi di cambio, variazioni dei tassi di interesse, rischio di credito e altri rischi di mercato; disordini politici e civili; terremoti o altri disastri e altri rischi e incertezze.</w:t>
            </w:r>
          </w:p>
          <w:p w14:paraId="48D33A4A" w14:textId="526892B9" w:rsidR="0026587D" w:rsidRPr="002A0BA5" w:rsidRDefault="0026587D" w:rsidP="00F47E98">
            <w:pPr>
              <w:spacing w:before="280" w:after="280"/>
              <w:rPr>
                <w:rFonts w:ascii="Arial" w:eastAsia="Open Sans" w:hAnsi="Arial" w:cs="Arial"/>
                <w:i/>
                <w:iCs/>
                <w:sz w:val="18"/>
                <w:szCs w:val="18"/>
                <w:lang w:val="it-IT"/>
              </w:rPr>
            </w:pPr>
            <w:r w:rsidRPr="002A0BA5">
              <w:rPr>
                <w:rFonts w:ascii="Arial" w:eastAsia="Open Sans" w:hAnsi="Arial" w:cs="Arial"/>
                <w:i/>
                <w:iCs/>
                <w:sz w:val="18"/>
                <w:szCs w:val="18"/>
                <w:lang w:val="it-IT"/>
              </w:rPr>
              <w:t>Tutte le dichiarazioni previsionali riportate nella presente comunicazione si riferiscono solo alla data di questo documento e Stellantis declina qualsiasi obbligo di aggiornarle o rivederle pubblicamente. Ulteriori informazioni su Stellantis e le sue attività, inclusi i fattori che potrebbero materialmente influenzare i risultati finanziari di Stellantis, sono contenute nelle relazioni e nei documenti di Stellantis depositati presso la U.S. Securities and Exchange Commission e AFM.</w:t>
            </w:r>
          </w:p>
          <w:p w14:paraId="5D76F5AE" w14:textId="50F9EA67" w:rsidR="00E047DA" w:rsidRPr="00F47E98" w:rsidRDefault="00E047DA" w:rsidP="00F90E05">
            <w:pPr>
              <w:pStyle w:val="SFooter-Emailwebsite"/>
              <w:rPr>
                <w:lang w:val="it-IT"/>
              </w:rPr>
            </w:pPr>
          </w:p>
        </w:tc>
      </w:tr>
    </w:tbl>
    <w:p w14:paraId="36C26143" w14:textId="09D92862" w:rsidR="00D814DF" w:rsidRPr="00105453" w:rsidRDefault="00D814DF">
      <w:pPr>
        <w:spacing w:after="0"/>
        <w:jc w:val="left"/>
        <w:rPr>
          <w:lang w:val="it-IT"/>
        </w:rPr>
      </w:pPr>
    </w:p>
    <w:sectPr w:rsidR="00D814DF" w:rsidRPr="00105453" w:rsidSect="005D2EA9">
      <w:footerReference w:type="default" r:id="rId21"/>
      <w:headerReference w:type="first" r:id="rId22"/>
      <w:pgSz w:w="12242" w:h="15842" w:code="134"/>
      <w:pgMar w:top="1134" w:right="1928" w:bottom="1134" w:left="1928" w:header="1021" w:footer="4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392D3" w14:textId="77777777" w:rsidR="002D147D" w:rsidRDefault="002D147D" w:rsidP="008D3E4C">
      <w:r>
        <w:separator/>
      </w:r>
    </w:p>
  </w:endnote>
  <w:endnote w:type="continuationSeparator" w:id="0">
    <w:p w14:paraId="5212BFFF" w14:textId="77777777" w:rsidR="002D147D" w:rsidRDefault="002D147D" w:rsidP="008D3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222D30F3-7097-43F5-8479-32B0479FED3A}"/>
    <w:embedBold r:id="rId2" w:fontKey="{4C11D6BB-FD8A-4AD8-87DB-221910876435}"/>
    <w:embedItalic r:id="rId3" w:fontKey="{88682A88-B28C-4B98-A12A-A137A2F96100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9AEDA4B3-2343-4F5F-915C-513F932CF7C4}"/>
    <w:embedItalic r:id="rId5" w:fontKey="{DA1C3505-4FA0-4EA3-A0F6-4548E8EF6F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27A3643-B032-43C2-B02E-5B7179D37A23}"/>
    <w:embedItalic r:id="rId7" w:fontKey="{640E06EB-CCCA-473A-BFA1-D599A5F761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3B37B" w14:textId="0F91A1B7" w:rsidR="00992BE1" w:rsidRPr="008D3E4C" w:rsidRDefault="00992BE1" w:rsidP="008D3E4C">
    <w:pPr>
      <w:pStyle w:val="Pagination"/>
    </w:pPr>
    <w:r w:rsidRPr="008D3E4C">
      <w:t xml:space="preserve">- </w:t>
    </w:r>
    <w:r w:rsidRPr="008D3E4C">
      <w:rPr>
        <w:rStyle w:val="PageNumber"/>
      </w:rPr>
      <w:fldChar w:fldCharType="begin"/>
    </w:r>
    <w:r w:rsidRPr="008D3E4C">
      <w:rPr>
        <w:rStyle w:val="PageNumber"/>
      </w:rPr>
      <w:instrText xml:space="preserve"> PAGE </w:instrText>
    </w:r>
    <w:r w:rsidRPr="008D3E4C">
      <w:rPr>
        <w:rStyle w:val="PageNumber"/>
      </w:rPr>
      <w:fldChar w:fldCharType="separate"/>
    </w:r>
    <w:r w:rsidR="002703FF">
      <w:rPr>
        <w:rStyle w:val="PageNumber"/>
        <w:noProof/>
      </w:rPr>
      <w:t>2</w:t>
    </w:r>
    <w:r w:rsidRPr="008D3E4C">
      <w:rPr>
        <w:rStyle w:val="PageNumber"/>
      </w:rPr>
      <w:fldChar w:fldCharType="end"/>
    </w:r>
    <w:r w:rsidRPr="008D3E4C"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8B547" w14:textId="77777777" w:rsidR="002D147D" w:rsidRDefault="002D147D" w:rsidP="008D3E4C">
      <w:r>
        <w:separator/>
      </w:r>
    </w:p>
  </w:footnote>
  <w:footnote w:type="continuationSeparator" w:id="0">
    <w:p w14:paraId="36B10E6E" w14:textId="77777777" w:rsidR="002D147D" w:rsidRDefault="002D147D" w:rsidP="008D3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1EE5F" w14:textId="0A9F2D76" w:rsidR="005F2120" w:rsidRDefault="007E7E9B" w:rsidP="008D3E4C">
    <w:pPr>
      <w:pStyle w:val="Header"/>
    </w:pPr>
    <w:r w:rsidRPr="00F67914">
      <w:rPr>
        <w:noProof/>
        <w:color w:val="2B579A"/>
        <w:shd w:val="clear" w:color="auto" w:fill="E6E6E6"/>
        <w:lang w:val="fr-FR" w:eastAsia="fr-FR"/>
      </w:rPr>
      <w:drawing>
        <wp:anchor distT="0" distB="0" distL="0" distR="0" simplePos="0" relativeHeight="251662336" behindDoc="1" locked="0" layoutInCell="1" hidden="0" allowOverlap="1" wp14:anchorId="179FC0F7" wp14:editId="6F0FA7C0">
          <wp:simplePos x="0" y="0"/>
          <wp:positionH relativeFrom="margin">
            <wp:align>right</wp:align>
          </wp:positionH>
          <wp:positionV relativeFrom="paragraph">
            <wp:posOffset>-403761</wp:posOffset>
          </wp:positionV>
          <wp:extent cx="1221899" cy="1221899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1899" cy="12218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33E8D" w:rsidRPr="00A33E8D">
      <w:rPr>
        <w:noProof/>
        <w:color w:val="2B579A"/>
        <w:shd w:val="clear" w:color="auto" w:fill="E6E6E6"/>
        <w:lang w:val="fr-FR" w:eastAsia="fr-FR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3EC463CB" wp14:editId="55FD09DD">
              <wp:simplePos x="0" y="0"/>
              <wp:positionH relativeFrom="page">
                <wp:posOffset>448310</wp:posOffset>
              </wp:positionH>
              <wp:positionV relativeFrom="page">
                <wp:posOffset>-22225</wp:posOffset>
              </wp:positionV>
              <wp:extent cx="269875" cy="2580005"/>
              <wp:effectExtent l="0" t="0" r="0" b="0"/>
              <wp:wrapNone/>
              <wp:docPr id="3" name="Groupe 29">
                <a:extLst xmlns:a="http://schemas.openxmlformats.org/drawingml/2006/main">
                  <a:ext uri="{FF2B5EF4-FFF2-40B4-BE49-F238E27FC236}">
                    <a16:creationId xmlns:a16="http://schemas.microsoft.com/office/drawing/2014/main" id="{F49D8CCF-9A24-4B3E-A3D4-50C4CE2D66E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580005"/>
                        <a:chOff x="0" y="-89386"/>
                        <a:chExt cx="315912" cy="2835761"/>
                      </a:xfrm>
                    </wpg:grpSpPr>
                    <wps:wsp>
                      <wps:cNvPr id="5" name="AutoShape 7">
                        <a:extLst>
                          <a:ext uri="{FF2B5EF4-FFF2-40B4-BE49-F238E27FC236}">
                            <a16:creationId xmlns:a16="http://schemas.microsoft.com/office/drawing/2014/main" id="{DAA723E0-6E68-47C8-B95C-513ECF045C08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>
                        <a:extLst>
                          <a:ext uri="{FF2B5EF4-FFF2-40B4-BE49-F238E27FC236}">
                            <a16:creationId xmlns:a16="http://schemas.microsoft.com/office/drawing/2014/main" id="{EF04EB3E-B9E9-485C-8810-4B3B6927A0F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>
                        <a:extLst>
                          <a:ext uri="{FF2B5EF4-FFF2-40B4-BE49-F238E27FC236}">
                            <a16:creationId xmlns:a16="http://schemas.microsoft.com/office/drawing/2014/main" id="{6EE51492-0D67-4888-9F90-042E4494A5D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>
                        <a:extLst>
                          <a:ext uri="{FF2B5EF4-FFF2-40B4-BE49-F238E27FC236}">
                            <a16:creationId xmlns:a16="http://schemas.microsoft.com/office/drawing/2014/main" id="{945D364E-3C65-4682-9595-7D1018348F3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>
                        <a:extLst>
                          <a:ext uri="{FF2B5EF4-FFF2-40B4-BE49-F238E27FC236}">
                            <a16:creationId xmlns:a16="http://schemas.microsoft.com/office/drawing/2014/main" id="{B63E6237-60C7-49BC-92AE-18D2A77CE23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>
                        <a:extLst>
                          <a:ext uri="{FF2B5EF4-FFF2-40B4-BE49-F238E27FC236}">
                            <a16:creationId xmlns:a16="http://schemas.microsoft.com/office/drawing/2014/main" id="{E430A3E6-FBFD-4C74-948D-F8630EB9C6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>
                        <a:extLst>
                          <a:ext uri="{FF2B5EF4-FFF2-40B4-BE49-F238E27FC236}">
                            <a16:creationId xmlns:a16="http://schemas.microsoft.com/office/drawing/2014/main" id="{884F86C7-01D7-4A0E-8329-E6351412D6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-89386"/>
                          <a:ext cx="315912" cy="2729399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A19BD" w14:textId="5B96EF49" w:rsidR="00A33E8D" w:rsidRPr="00150AD4" w:rsidRDefault="00DE079D" w:rsidP="008D3E4C">
                            <w:pPr>
                              <w:pStyle w:val="SPRESSRELEASESTRIP"/>
                            </w:pPr>
                            <w:r>
                              <w:t>COMUNICATO STAMPA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C463CB" id="Groupe 29" o:spid="_x0000_s1026" style="position:absolute;margin-left:35.3pt;margin-top:-1.75pt;width:21.25pt;height:203.15pt;z-index:-251656192;mso-position-horizontal-relative:page;mso-position-vertical-relative:page;mso-width-relative:margin;mso-height-relative:margin" coordorigin=",-893" coordsize="3159,2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">
              <o:lock v:ext="edit" aspectratio="t"/>
              <v:rect id="AutoShape 7" o:spid="_x0000_s1027" style="position:absolute;top:31;width:3159;height:2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o:lock v:ext="edit" aspectratio="t" text="t"/>
              </v:rect>
              <v:oval id="Oval 9" o:spid="_x0000_s1028" style="position:absolute;left:539;top:26638;width:35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" fillcolor="#243782 [3204]" stroked="f"/>
              <v:oval id="Oval 10" o:spid="_x0000_s1029" style="position:absolute;left:1444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" fillcolor="#243782 [3204]" stroked="f"/>
              <v:oval id="Oval 11" o:spid="_x0000_s1030" style="position:absolute;left:2333;top:26638;width:349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" fillcolor="#243782 [3204]" stroked="f"/>
              <v:oval id="Oval 12" o:spid="_x0000_s1031" style="position:absolute;left:1016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" fillcolor="#243782 [3204]" stroked="f"/>
              <v:oval id="Oval 13" o:spid="_x0000_s1032" style="position:absolute;left:1952;top:27241;width:238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" fillcolor="#243782 [3204]" stroked="f"/>
              <v:shape id="Freeform 14" o:spid="_x0000_s1033" style="position:absolute;top:-893;width:3159;height:27293;visibility:visible;mso-wrap-style:square;v-text-anchor:middle" coordsize="81,69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fillcolor="#243782 [3204]" stroked="f">
                <v:stroke joinstyle="round"/>
                <v:formulas/>
                <v:path arrowok="t" o:connecttype="custom" o:connectlocs="315912,0;0,0;0,2705971;0,2705971;0,2705971;23401,2729399;46802,2705971;46802,2705971;50702,2705971;70203,2686447;89703,2705971;89703,2705971;89703,2705971;113104,2729399;136505,2705971;136505,2705971;136505,2705971;159906,2686447;179407,2705971;179407,2705971;179407,2705971;179407,2705971;179407,2705971;202808,2729399;226209,2705971;226209,2705971;226209,2705971;245709,2686447;269110,2705971;269110,2705971;269110,2705971;292511,2729399;315912,2705971;315912,2705971;315912,2705971;315912,0" o:connectangles="0,0,0,0,0,0,0,0,0,0,0,0,0,0,0,0,0,0,0,0,0,0,0,0,0,0,0,0,0,0,0,0,0,0,0,0" textboxrect="0,0,81,699"/>
                <v:textbox style="layout-flow:vertical;mso-layout-flow-alt:bottom-to-top" inset=".7mm,0,1mm,5mm">
                  <w:txbxContent>
                    <w:p w14:paraId="288A19BD" w14:textId="5B96EF49" w:rsidR="00A33E8D" w:rsidRPr="00150AD4" w:rsidRDefault="00DE079D" w:rsidP="008D3E4C">
                      <w:pPr>
                        <w:pStyle w:val="SPRESSRELEASESTRIP"/>
                      </w:pPr>
                      <w:r>
                        <w:t>COMUNICATO STAMPA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="005F2120">
      <w:rPr>
        <w:noProof/>
        <w:color w:val="2B579A"/>
        <w:shd w:val="clear" w:color="auto" w:fill="E6E6E6"/>
        <w:lang w:val="fr-FR" w:eastAsia="fr-FR"/>
      </w:rPr>
      <w:drawing>
        <wp:inline distT="0" distB="0" distL="0" distR="0" wp14:anchorId="0939AE78" wp14:editId="31EA18B6">
          <wp:extent cx="2152650" cy="628650"/>
          <wp:effectExtent l="0" t="0" r="0" b="0"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 r="6530" b="12540"/>
                  <a:stretch/>
                </pic:blipFill>
                <pic:spPr bwMode="auto">
                  <a:xfrm>
                    <a:off x="0" y="0"/>
                    <a:ext cx="2154260" cy="62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CF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845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68B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3F487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C45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8C2C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00A8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68BA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A3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5CF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72987"/>
    <w:multiLevelType w:val="hybridMultilevel"/>
    <w:tmpl w:val="42AAF0A8"/>
    <w:lvl w:ilvl="0" w:tplc="0F487AF8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lang w:val="en-GB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1A1E19D1"/>
    <w:multiLevelType w:val="multilevel"/>
    <w:tmpl w:val="54F6B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960835"/>
    <w:multiLevelType w:val="multilevel"/>
    <w:tmpl w:val="193A43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1487B36"/>
    <w:multiLevelType w:val="hybridMultilevel"/>
    <w:tmpl w:val="44062F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1D554F"/>
    <w:multiLevelType w:val="hybridMultilevel"/>
    <w:tmpl w:val="203641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225A3"/>
    <w:multiLevelType w:val="hybridMultilevel"/>
    <w:tmpl w:val="6B4CE0F0"/>
    <w:lvl w:ilvl="0" w:tplc="10F601F2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32916"/>
    <w:multiLevelType w:val="multilevel"/>
    <w:tmpl w:val="C8BC7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5"/>
  </w:num>
  <w:num w:numId="12">
    <w:abstractNumId w:val="16"/>
  </w:num>
  <w:num w:numId="13">
    <w:abstractNumId w:val="11"/>
  </w:num>
  <w:num w:numId="14">
    <w:abstractNumId w:val="12"/>
  </w:num>
  <w:num w:numId="15">
    <w:abstractNumId w:val="10"/>
  </w:num>
  <w:num w:numId="16">
    <w:abstractNumId w:val="13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saveSubsetFonts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9E7"/>
    <w:rsid w:val="000118FA"/>
    <w:rsid w:val="0001260F"/>
    <w:rsid w:val="00014536"/>
    <w:rsid w:val="0002597D"/>
    <w:rsid w:val="0003629B"/>
    <w:rsid w:val="000654E8"/>
    <w:rsid w:val="00077AF5"/>
    <w:rsid w:val="00087566"/>
    <w:rsid w:val="00096059"/>
    <w:rsid w:val="000B646F"/>
    <w:rsid w:val="000C168A"/>
    <w:rsid w:val="000C4B1F"/>
    <w:rsid w:val="000C5799"/>
    <w:rsid w:val="000D7546"/>
    <w:rsid w:val="000E1C70"/>
    <w:rsid w:val="000E7E1C"/>
    <w:rsid w:val="000F2FE8"/>
    <w:rsid w:val="000F754D"/>
    <w:rsid w:val="00105453"/>
    <w:rsid w:val="001107E7"/>
    <w:rsid w:val="00123296"/>
    <w:rsid w:val="00126E5A"/>
    <w:rsid w:val="0013042E"/>
    <w:rsid w:val="00140A24"/>
    <w:rsid w:val="001454F8"/>
    <w:rsid w:val="001505B5"/>
    <w:rsid w:val="00150AD4"/>
    <w:rsid w:val="001526F6"/>
    <w:rsid w:val="00152B10"/>
    <w:rsid w:val="0015732F"/>
    <w:rsid w:val="0016315D"/>
    <w:rsid w:val="00163432"/>
    <w:rsid w:val="001670D3"/>
    <w:rsid w:val="001769F9"/>
    <w:rsid w:val="00180D06"/>
    <w:rsid w:val="00181535"/>
    <w:rsid w:val="00185B0E"/>
    <w:rsid w:val="00195CBD"/>
    <w:rsid w:val="001A09D0"/>
    <w:rsid w:val="001A4120"/>
    <w:rsid w:val="001B0085"/>
    <w:rsid w:val="001B591C"/>
    <w:rsid w:val="001C0D1B"/>
    <w:rsid w:val="001C0FF2"/>
    <w:rsid w:val="001C316E"/>
    <w:rsid w:val="001C5C81"/>
    <w:rsid w:val="001D168B"/>
    <w:rsid w:val="001E5F48"/>
    <w:rsid w:val="001E5F8C"/>
    <w:rsid w:val="001E6C1E"/>
    <w:rsid w:val="001F4703"/>
    <w:rsid w:val="002005E5"/>
    <w:rsid w:val="00202567"/>
    <w:rsid w:val="0021111E"/>
    <w:rsid w:val="0021219E"/>
    <w:rsid w:val="00214443"/>
    <w:rsid w:val="00214D7E"/>
    <w:rsid w:val="002241F4"/>
    <w:rsid w:val="00224F43"/>
    <w:rsid w:val="0022588D"/>
    <w:rsid w:val="0023542B"/>
    <w:rsid w:val="00242220"/>
    <w:rsid w:val="00250D80"/>
    <w:rsid w:val="00253AD7"/>
    <w:rsid w:val="00257474"/>
    <w:rsid w:val="00257500"/>
    <w:rsid w:val="0026587D"/>
    <w:rsid w:val="002703FF"/>
    <w:rsid w:val="00271869"/>
    <w:rsid w:val="002752FA"/>
    <w:rsid w:val="002836DD"/>
    <w:rsid w:val="00293E0C"/>
    <w:rsid w:val="002A05EC"/>
    <w:rsid w:val="002A0BA5"/>
    <w:rsid w:val="002A3B69"/>
    <w:rsid w:val="002A41E2"/>
    <w:rsid w:val="002A7AA8"/>
    <w:rsid w:val="002B064E"/>
    <w:rsid w:val="002B365A"/>
    <w:rsid w:val="002B635F"/>
    <w:rsid w:val="002C2D83"/>
    <w:rsid w:val="002C508D"/>
    <w:rsid w:val="002D0EC4"/>
    <w:rsid w:val="002D147D"/>
    <w:rsid w:val="002D52A5"/>
    <w:rsid w:val="002E7C5F"/>
    <w:rsid w:val="002E7E74"/>
    <w:rsid w:val="002F3470"/>
    <w:rsid w:val="002F705B"/>
    <w:rsid w:val="00301602"/>
    <w:rsid w:val="00301A50"/>
    <w:rsid w:val="0030261C"/>
    <w:rsid w:val="00322BCE"/>
    <w:rsid w:val="003244DD"/>
    <w:rsid w:val="00337E39"/>
    <w:rsid w:val="00352C28"/>
    <w:rsid w:val="003609B7"/>
    <w:rsid w:val="00361849"/>
    <w:rsid w:val="0036570B"/>
    <w:rsid w:val="0036683D"/>
    <w:rsid w:val="00367505"/>
    <w:rsid w:val="0037143C"/>
    <w:rsid w:val="0037649E"/>
    <w:rsid w:val="00384A08"/>
    <w:rsid w:val="003864AD"/>
    <w:rsid w:val="00390E1B"/>
    <w:rsid w:val="003A685B"/>
    <w:rsid w:val="003C237C"/>
    <w:rsid w:val="003C4265"/>
    <w:rsid w:val="003D0050"/>
    <w:rsid w:val="003D290D"/>
    <w:rsid w:val="003D3AEB"/>
    <w:rsid w:val="003D5A60"/>
    <w:rsid w:val="003D71AA"/>
    <w:rsid w:val="003E68CC"/>
    <w:rsid w:val="003E727D"/>
    <w:rsid w:val="004022B4"/>
    <w:rsid w:val="004037B2"/>
    <w:rsid w:val="00413B95"/>
    <w:rsid w:val="00414A35"/>
    <w:rsid w:val="004157FA"/>
    <w:rsid w:val="00424FC8"/>
    <w:rsid w:val="00425677"/>
    <w:rsid w:val="00427ABE"/>
    <w:rsid w:val="00433EDD"/>
    <w:rsid w:val="00435A04"/>
    <w:rsid w:val="00436D55"/>
    <w:rsid w:val="00440372"/>
    <w:rsid w:val="00441F86"/>
    <w:rsid w:val="0044219E"/>
    <w:rsid w:val="0044395F"/>
    <w:rsid w:val="004442AA"/>
    <w:rsid w:val="004502CD"/>
    <w:rsid w:val="00450A23"/>
    <w:rsid w:val="0045216F"/>
    <w:rsid w:val="004532D9"/>
    <w:rsid w:val="00454BB9"/>
    <w:rsid w:val="00457227"/>
    <w:rsid w:val="00459F05"/>
    <w:rsid w:val="00461D07"/>
    <w:rsid w:val="004629B0"/>
    <w:rsid w:val="00464B4C"/>
    <w:rsid w:val="00466159"/>
    <w:rsid w:val="00467F14"/>
    <w:rsid w:val="00474CB5"/>
    <w:rsid w:val="004769AB"/>
    <w:rsid w:val="00482802"/>
    <w:rsid w:val="00484232"/>
    <w:rsid w:val="004846B0"/>
    <w:rsid w:val="0049014C"/>
    <w:rsid w:val="004924F7"/>
    <w:rsid w:val="004933C9"/>
    <w:rsid w:val="004A0394"/>
    <w:rsid w:val="004B6811"/>
    <w:rsid w:val="004C095D"/>
    <w:rsid w:val="004C1CD5"/>
    <w:rsid w:val="004D61EA"/>
    <w:rsid w:val="004F3704"/>
    <w:rsid w:val="004F3B45"/>
    <w:rsid w:val="004F42AC"/>
    <w:rsid w:val="004F7BBA"/>
    <w:rsid w:val="004F7D4E"/>
    <w:rsid w:val="00500BF5"/>
    <w:rsid w:val="00501A19"/>
    <w:rsid w:val="00505805"/>
    <w:rsid w:val="00514713"/>
    <w:rsid w:val="00515169"/>
    <w:rsid w:val="00544345"/>
    <w:rsid w:val="00550A0F"/>
    <w:rsid w:val="0055479C"/>
    <w:rsid w:val="00555D2F"/>
    <w:rsid w:val="00562D3D"/>
    <w:rsid w:val="00570F6E"/>
    <w:rsid w:val="005710F2"/>
    <w:rsid w:val="005716AF"/>
    <w:rsid w:val="00586F54"/>
    <w:rsid w:val="00587011"/>
    <w:rsid w:val="00590749"/>
    <w:rsid w:val="0059213B"/>
    <w:rsid w:val="00592EF8"/>
    <w:rsid w:val="00594B0C"/>
    <w:rsid w:val="00595FF8"/>
    <w:rsid w:val="0059657D"/>
    <w:rsid w:val="005A08A4"/>
    <w:rsid w:val="005B024F"/>
    <w:rsid w:val="005C37D8"/>
    <w:rsid w:val="005C467E"/>
    <w:rsid w:val="005C775F"/>
    <w:rsid w:val="005D1D6D"/>
    <w:rsid w:val="005D2EA9"/>
    <w:rsid w:val="005D4221"/>
    <w:rsid w:val="005E56D3"/>
    <w:rsid w:val="005F2120"/>
    <w:rsid w:val="005F5105"/>
    <w:rsid w:val="00614312"/>
    <w:rsid w:val="0061682B"/>
    <w:rsid w:val="006223A6"/>
    <w:rsid w:val="006273E6"/>
    <w:rsid w:val="0064373A"/>
    <w:rsid w:val="00644D00"/>
    <w:rsid w:val="00646166"/>
    <w:rsid w:val="00655A10"/>
    <w:rsid w:val="006567E9"/>
    <w:rsid w:val="006610B2"/>
    <w:rsid w:val="00666A99"/>
    <w:rsid w:val="00676A1E"/>
    <w:rsid w:val="00682310"/>
    <w:rsid w:val="006946F6"/>
    <w:rsid w:val="006A26AD"/>
    <w:rsid w:val="006A283E"/>
    <w:rsid w:val="006A57D7"/>
    <w:rsid w:val="006B5C7E"/>
    <w:rsid w:val="006C6937"/>
    <w:rsid w:val="006D0648"/>
    <w:rsid w:val="006D3118"/>
    <w:rsid w:val="006D3C2B"/>
    <w:rsid w:val="006E27BF"/>
    <w:rsid w:val="0070089A"/>
    <w:rsid w:val="00700983"/>
    <w:rsid w:val="00712746"/>
    <w:rsid w:val="00717D05"/>
    <w:rsid w:val="00725131"/>
    <w:rsid w:val="00732990"/>
    <w:rsid w:val="00737313"/>
    <w:rsid w:val="00753A05"/>
    <w:rsid w:val="00753CB6"/>
    <w:rsid w:val="0075449B"/>
    <w:rsid w:val="007662D2"/>
    <w:rsid w:val="007725C4"/>
    <w:rsid w:val="007819D6"/>
    <w:rsid w:val="00782C41"/>
    <w:rsid w:val="007A0977"/>
    <w:rsid w:val="007A1F0A"/>
    <w:rsid w:val="007A32A1"/>
    <w:rsid w:val="007A408B"/>
    <w:rsid w:val="007A46E2"/>
    <w:rsid w:val="007A67F9"/>
    <w:rsid w:val="007B3FA1"/>
    <w:rsid w:val="007B5AFE"/>
    <w:rsid w:val="007B6150"/>
    <w:rsid w:val="007D2E37"/>
    <w:rsid w:val="007D5EAC"/>
    <w:rsid w:val="007D78AB"/>
    <w:rsid w:val="007E317D"/>
    <w:rsid w:val="007E5987"/>
    <w:rsid w:val="007E7E9B"/>
    <w:rsid w:val="007F499B"/>
    <w:rsid w:val="00801DAB"/>
    <w:rsid w:val="0080313B"/>
    <w:rsid w:val="00805FAA"/>
    <w:rsid w:val="008124BD"/>
    <w:rsid w:val="00814F5E"/>
    <w:rsid w:val="00815B14"/>
    <w:rsid w:val="00824EC8"/>
    <w:rsid w:val="00844956"/>
    <w:rsid w:val="008514CF"/>
    <w:rsid w:val="008545EE"/>
    <w:rsid w:val="00854868"/>
    <w:rsid w:val="00863255"/>
    <w:rsid w:val="0086416D"/>
    <w:rsid w:val="0086680A"/>
    <w:rsid w:val="00873EC0"/>
    <w:rsid w:val="00877117"/>
    <w:rsid w:val="0089465E"/>
    <w:rsid w:val="00895B3A"/>
    <w:rsid w:val="008A584A"/>
    <w:rsid w:val="008B44B1"/>
    <w:rsid w:val="008B4CD5"/>
    <w:rsid w:val="008B718E"/>
    <w:rsid w:val="008C6A96"/>
    <w:rsid w:val="008D3E4C"/>
    <w:rsid w:val="008D4E1C"/>
    <w:rsid w:val="008E673A"/>
    <w:rsid w:val="008F0F07"/>
    <w:rsid w:val="008F2A13"/>
    <w:rsid w:val="008F32E4"/>
    <w:rsid w:val="008F3FF9"/>
    <w:rsid w:val="008F423C"/>
    <w:rsid w:val="00904384"/>
    <w:rsid w:val="00911305"/>
    <w:rsid w:val="00925C7D"/>
    <w:rsid w:val="00930E86"/>
    <w:rsid w:val="009335AE"/>
    <w:rsid w:val="00937413"/>
    <w:rsid w:val="009415F3"/>
    <w:rsid w:val="00950FC5"/>
    <w:rsid w:val="00951E83"/>
    <w:rsid w:val="00955FDF"/>
    <w:rsid w:val="00962516"/>
    <w:rsid w:val="00964012"/>
    <w:rsid w:val="00977E0F"/>
    <w:rsid w:val="00984310"/>
    <w:rsid w:val="00992BE1"/>
    <w:rsid w:val="009943BA"/>
    <w:rsid w:val="009968C5"/>
    <w:rsid w:val="009A12F3"/>
    <w:rsid w:val="009A1B4B"/>
    <w:rsid w:val="009A23AB"/>
    <w:rsid w:val="009B2B60"/>
    <w:rsid w:val="009B4B50"/>
    <w:rsid w:val="009C2CBB"/>
    <w:rsid w:val="009C33F1"/>
    <w:rsid w:val="009D0A59"/>
    <w:rsid w:val="009D180E"/>
    <w:rsid w:val="009D5F52"/>
    <w:rsid w:val="009D79F4"/>
    <w:rsid w:val="009E0EFB"/>
    <w:rsid w:val="009E3D3A"/>
    <w:rsid w:val="009E3D5C"/>
    <w:rsid w:val="009E7764"/>
    <w:rsid w:val="009F654A"/>
    <w:rsid w:val="00A0245A"/>
    <w:rsid w:val="00A2452F"/>
    <w:rsid w:val="00A33E8D"/>
    <w:rsid w:val="00A36E15"/>
    <w:rsid w:val="00A42BA7"/>
    <w:rsid w:val="00A61E3B"/>
    <w:rsid w:val="00A652E6"/>
    <w:rsid w:val="00A65BA3"/>
    <w:rsid w:val="00A66266"/>
    <w:rsid w:val="00A67157"/>
    <w:rsid w:val="00A7272E"/>
    <w:rsid w:val="00A748DE"/>
    <w:rsid w:val="00A858D2"/>
    <w:rsid w:val="00A87390"/>
    <w:rsid w:val="00AB1B24"/>
    <w:rsid w:val="00AB2A89"/>
    <w:rsid w:val="00AB62AD"/>
    <w:rsid w:val="00AC181F"/>
    <w:rsid w:val="00AC1E20"/>
    <w:rsid w:val="00AC2D12"/>
    <w:rsid w:val="00AC3886"/>
    <w:rsid w:val="00AC5491"/>
    <w:rsid w:val="00AF79B8"/>
    <w:rsid w:val="00B072CE"/>
    <w:rsid w:val="00B177DF"/>
    <w:rsid w:val="00B3103F"/>
    <w:rsid w:val="00B32F4C"/>
    <w:rsid w:val="00B36DDE"/>
    <w:rsid w:val="00B417B1"/>
    <w:rsid w:val="00B54453"/>
    <w:rsid w:val="00B62369"/>
    <w:rsid w:val="00B64F18"/>
    <w:rsid w:val="00B7006C"/>
    <w:rsid w:val="00B83626"/>
    <w:rsid w:val="00B87080"/>
    <w:rsid w:val="00B92FB1"/>
    <w:rsid w:val="00B96131"/>
    <w:rsid w:val="00B96799"/>
    <w:rsid w:val="00BA0701"/>
    <w:rsid w:val="00BA3812"/>
    <w:rsid w:val="00BB5B3A"/>
    <w:rsid w:val="00BB64A7"/>
    <w:rsid w:val="00BC0F7E"/>
    <w:rsid w:val="00BC24F3"/>
    <w:rsid w:val="00BC26CE"/>
    <w:rsid w:val="00BC3EBE"/>
    <w:rsid w:val="00BD5A12"/>
    <w:rsid w:val="00BD7816"/>
    <w:rsid w:val="00C0321D"/>
    <w:rsid w:val="00C04A2B"/>
    <w:rsid w:val="00C10E75"/>
    <w:rsid w:val="00C21B90"/>
    <w:rsid w:val="00C2590C"/>
    <w:rsid w:val="00C31F14"/>
    <w:rsid w:val="00C363C0"/>
    <w:rsid w:val="00C469DF"/>
    <w:rsid w:val="00C556BD"/>
    <w:rsid w:val="00C561E4"/>
    <w:rsid w:val="00C56338"/>
    <w:rsid w:val="00C60396"/>
    <w:rsid w:val="00C60A64"/>
    <w:rsid w:val="00C65673"/>
    <w:rsid w:val="00C76260"/>
    <w:rsid w:val="00C814CD"/>
    <w:rsid w:val="00C83AA7"/>
    <w:rsid w:val="00C90188"/>
    <w:rsid w:val="00C961C5"/>
    <w:rsid w:val="00C97693"/>
    <w:rsid w:val="00CA7254"/>
    <w:rsid w:val="00CD5E46"/>
    <w:rsid w:val="00CE71A6"/>
    <w:rsid w:val="00CF033E"/>
    <w:rsid w:val="00CF3C24"/>
    <w:rsid w:val="00CF7D7B"/>
    <w:rsid w:val="00D00F9C"/>
    <w:rsid w:val="00D0171E"/>
    <w:rsid w:val="00D01DC0"/>
    <w:rsid w:val="00D04355"/>
    <w:rsid w:val="00D0485C"/>
    <w:rsid w:val="00D05DC3"/>
    <w:rsid w:val="00D239E7"/>
    <w:rsid w:val="00D25D7E"/>
    <w:rsid w:val="00D265D9"/>
    <w:rsid w:val="00D30571"/>
    <w:rsid w:val="00D31AA6"/>
    <w:rsid w:val="00D36CFD"/>
    <w:rsid w:val="00D378A2"/>
    <w:rsid w:val="00D43A60"/>
    <w:rsid w:val="00D51DF4"/>
    <w:rsid w:val="00D5456A"/>
    <w:rsid w:val="00D54C2A"/>
    <w:rsid w:val="00D60810"/>
    <w:rsid w:val="00D641FD"/>
    <w:rsid w:val="00D65FF3"/>
    <w:rsid w:val="00D740F0"/>
    <w:rsid w:val="00D741D9"/>
    <w:rsid w:val="00D74828"/>
    <w:rsid w:val="00D76779"/>
    <w:rsid w:val="00D814DF"/>
    <w:rsid w:val="00D8154E"/>
    <w:rsid w:val="00D82E59"/>
    <w:rsid w:val="00D9183E"/>
    <w:rsid w:val="00DA27E1"/>
    <w:rsid w:val="00DA5353"/>
    <w:rsid w:val="00DA5CB6"/>
    <w:rsid w:val="00DB09D1"/>
    <w:rsid w:val="00DB372D"/>
    <w:rsid w:val="00DB72EE"/>
    <w:rsid w:val="00DC18C2"/>
    <w:rsid w:val="00DE079D"/>
    <w:rsid w:val="00DE72B9"/>
    <w:rsid w:val="00DF4012"/>
    <w:rsid w:val="00DF5711"/>
    <w:rsid w:val="00E014CA"/>
    <w:rsid w:val="00E047DA"/>
    <w:rsid w:val="00E055E5"/>
    <w:rsid w:val="00E06510"/>
    <w:rsid w:val="00E1310A"/>
    <w:rsid w:val="00E35DF9"/>
    <w:rsid w:val="00E3698E"/>
    <w:rsid w:val="00E45FDD"/>
    <w:rsid w:val="00E5027E"/>
    <w:rsid w:val="00E51E96"/>
    <w:rsid w:val="00E53F39"/>
    <w:rsid w:val="00E73507"/>
    <w:rsid w:val="00E7422A"/>
    <w:rsid w:val="00E77C0F"/>
    <w:rsid w:val="00E8163B"/>
    <w:rsid w:val="00E82EAD"/>
    <w:rsid w:val="00E90B5F"/>
    <w:rsid w:val="00E919C0"/>
    <w:rsid w:val="00E93724"/>
    <w:rsid w:val="00E953BE"/>
    <w:rsid w:val="00EA2C99"/>
    <w:rsid w:val="00EA5FB4"/>
    <w:rsid w:val="00EB40DA"/>
    <w:rsid w:val="00EB5DF9"/>
    <w:rsid w:val="00EC125D"/>
    <w:rsid w:val="00EC66FA"/>
    <w:rsid w:val="00EC6DF4"/>
    <w:rsid w:val="00ED2546"/>
    <w:rsid w:val="00EF16D8"/>
    <w:rsid w:val="00EF32AD"/>
    <w:rsid w:val="00F02620"/>
    <w:rsid w:val="00F10594"/>
    <w:rsid w:val="00F237B2"/>
    <w:rsid w:val="00F3538A"/>
    <w:rsid w:val="00F47E98"/>
    <w:rsid w:val="00F5284E"/>
    <w:rsid w:val="00F55E7F"/>
    <w:rsid w:val="00F60AD0"/>
    <w:rsid w:val="00F66CF5"/>
    <w:rsid w:val="00F7137E"/>
    <w:rsid w:val="00F7559B"/>
    <w:rsid w:val="00F81327"/>
    <w:rsid w:val="00F90273"/>
    <w:rsid w:val="00F90CCA"/>
    <w:rsid w:val="00F92EBF"/>
    <w:rsid w:val="00F93EB6"/>
    <w:rsid w:val="00FA55E4"/>
    <w:rsid w:val="00FA677F"/>
    <w:rsid w:val="00FB1191"/>
    <w:rsid w:val="00FB3020"/>
    <w:rsid w:val="00FB49C9"/>
    <w:rsid w:val="00FC5798"/>
    <w:rsid w:val="00FD09BB"/>
    <w:rsid w:val="00FD6CFC"/>
    <w:rsid w:val="00FE3C0D"/>
    <w:rsid w:val="00FE3CAC"/>
    <w:rsid w:val="00FE3DB2"/>
    <w:rsid w:val="00FF004D"/>
    <w:rsid w:val="00FF0B41"/>
    <w:rsid w:val="05EBBD38"/>
    <w:rsid w:val="0E444B0A"/>
    <w:rsid w:val="0F161CDA"/>
    <w:rsid w:val="12788991"/>
    <w:rsid w:val="1CFAABBD"/>
    <w:rsid w:val="30A16F2E"/>
    <w:rsid w:val="373F749C"/>
    <w:rsid w:val="3E624781"/>
    <w:rsid w:val="3EA0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59818F1"/>
  <w15:chartTrackingRefBased/>
  <w15:docId w15:val="{181F9891-6985-4C3B-A954-F0EF1A5E5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703"/>
    <w:pPr>
      <w:spacing w:after="240"/>
      <w:jc w:val="both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416D"/>
    <w:rPr>
      <w:color w:val="243782" w:themeColor="text2"/>
      <w:lang w:val="en-US"/>
    </w:rPr>
  </w:style>
  <w:style w:type="paragraph" w:styleId="Footer">
    <w:name w:val="footer"/>
    <w:basedOn w:val="Normal"/>
    <w:link w:val="FooterChar"/>
    <w:uiPriority w:val="99"/>
    <w:semiHidden/>
    <w:rsid w:val="008D3E4C"/>
    <w:pPr>
      <w:spacing w:before="120" w:line="288" w:lineRule="auto"/>
      <w:contextualSpacing/>
      <w:jc w:val="left"/>
    </w:pPr>
    <w:rPr>
      <w:color w:val="243782" w:themeColor="text2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3E4C"/>
    <w:rPr>
      <w:rFonts w:ascii="Encode Sans ExpandedLight" w:hAnsi="Encode Sans ExpandedLight"/>
      <w:color w:val="243782" w:themeColor="text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rsid w:val="005F2120"/>
    <w:rPr>
      <w:color w:val="243782" w:themeColor="hyperlink"/>
      <w:u w:val="none"/>
    </w:rPr>
  </w:style>
  <w:style w:type="character" w:styleId="PlaceholderText">
    <w:name w:val="Placeholder Text"/>
    <w:basedOn w:val="DefaultParagraphFon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TITLE">
    <w:name w:val="S_TITLE"/>
    <w:basedOn w:val="Normal"/>
    <w:next w:val="Normal"/>
    <w:uiPriority w:val="1"/>
    <w:qFormat/>
    <w:rsid w:val="00150AD4"/>
    <w:pPr>
      <w:keepNext/>
      <w:spacing w:before="240"/>
      <w:jc w:val="left"/>
    </w:pPr>
    <w:rPr>
      <w:caps/>
      <w:color w:val="243782" w:themeColor="text2"/>
      <w:szCs w:val="18"/>
    </w:rPr>
  </w:style>
  <w:style w:type="paragraph" w:styleId="ListParagraph">
    <w:name w:val="List Paragraph"/>
    <w:basedOn w:val="Normal"/>
    <w:uiPriority w:val="34"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1E6C1E"/>
    <w:pPr>
      <w:numPr>
        <w:numId w:val="11"/>
      </w:numPr>
      <w:ind w:left="794" w:hanging="227"/>
    </w:pPr>
    <w:rPr>
      <w:rFonts w:asciiTheme="majorHAnsi" w:hAnsiTheme="majorHAnsi"/>
      <w:bCs/>
    </w:rPr>
  </w:style>
  <w:style w:type="paragraph" w:customStyle="1" w:styleId="SDatePlace">
    <w:name w:val="S_Date + Place"/>
    <w:basedOn w:val="Normal"/>
    <w:qFormat/>
    <w:rsid w:val="001E6C1E"/>
    <w:pPr>
      <w:jc w:val="left"/>
    </w:pPr>
    <w:rPr>
      <w:szCs w:val="18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150AD4"/>
    <w:pPr>
      <w:spacing w:after="120" w:line="288" w:lineRule="auto"/>
      <w:jc w:val="left"/>
    </w:pPr>
    <w:rPr>
      <w:rFonts w:asciiTheme="majorHAnsi" w:hAnsiTheme="majorHAnsi"/>
      <w:bCs/>
      <w:color w:val="243782" w:themeColor="text2"/>
      <w:szCs w:val="18"/>
    </w:rPr>
  </w:style>
  <w:style w:type="paragraph" w:customStyle="1" w:styleId="SContact-Sendersinfo">
    <w:name w:val="S_Contact - Sender's info"/>
    <w:basedOn w:val="SContact-Title"/>
    <w:qFormat/>
    <w:rsid w:val="00150AD4"/>
    <w:pPr>
      <w:spacing w:before="240" w:after="0" w:line="360" w:lineRule="auto"/>
      <w:contextualSpacing/>
    </w:pPr>
    <w:rPr>
      <w:bCs w:val="0"/>
    </w:rPr>
  </w:style>
  <w:style w:type="character" w:customStyle="1" w:styleId="SContact-TitleCar">
    <w:name w:val="S_Contact - Title Car"/>
    <w:basedOn w:val="DefaultParagraphFont"/>
    <w:link w:val="SContact-Title"/>
    <w:rsid w:val="00150AD4"/>
    <w:rPr>
      <w:rFonts w:asciiTheme="majorHAnsi" w:hAnsiTheme="majorHAnsi"/>
      <w:bCs/>
      <w:color w:val="243782" w:themeColor="text2"/>
      <w:sz w:val="24"/>
      <w:szCs w:val="18"/>
      <w:lang w:val="en-US"/>
    </w:rPr>
  </w:style>
  <w:style w:type="paragraph" w:customStyle="1" w:styleId="Pagination">
    <w:name w:val="Pagination"/>
    <w:basedOn w:val="Footer"/>
    <w:qFormat/>
    <w:rsid w:val="008D3E4C"/>
    <w:pPr>
      <w:jc w:val="center"/>
    </w:pPr>
    <w:rPr>
      <w:sz w:val="16"/>
      <w:szCs w:val="16"/>
    </w:rPr>
  </w:style>
  <w:style w:type="paragraph" w:customStyle="1" w:styleId="SSubjectBlock">
    <w:name w:val="S_Subject Block"/>
    <w:basedOn w:val="Normal"/>
    <w:qFormat/>
    <w:rsid w:val="001E6C1E"/>
    <w:pPr>
      <w:spacing w:before="1800" w:after="480"/>
      <w:contextualSpacing/>
      <w:jc w:val="center"/>
    </w:pPr>
    <w:rPr>
      <w:rFonts w:asciiTheme="majorHAnsi" w:hAnsiTheme="majorHAnsi"/>
      <w:noProof/>
      <w:color w:val="243782" w:themeColor="text2"/>
      <w:szCs w:val="18"/>
    </w:rPr>
  </w:style>
  <w:style w:type="paragraph" w:customStyle="1" w:styleId="SPRESSRELEASESTRIP">
    <w:name w:val="S_PRESS RELEASE STRIP"/>
    <w:basedOn w:val="Normal"/>
    <w:qFormat/>
    <w:rsid w:val="005B024F"/>
    <w:rPr>
      <w:sz w:val="26"/>
    </w:rPr>
  </w:style>
  <w:style w:type="paragraph" w:customStyle="1" w:styleId="SFooter-Emailwebsite">
    <w:name w:val="S_Footer - Email + website"/>
    <w:basedOn w:val="Footer"/>
    <w:qFormat/>
    <w:rsid w:val="00150AD4"/>
  </w:style>
  <w:style w:type="paragraph" w:customStyle="1" w:styleId="SSubtitle">
    <w:name w:val="S_Subtitle"/>
    <w:basedOn w:val="Normal"/>
    <w:qFormat/>
    <w:rsid w:val="001E6C1E"/>
    <w:pPr>
      <w:spacing w:before="480" w:after="480"/>
      <w:ind w:right="1457"/>
      <w:contextualSpacing/>
    </w:pPr>
    <w:rPr>
      <w:rFonts w:asciiTheme="majorHAnsi" w:hAnsiTheme="majorHAnsi"/>
      <w:bCs/>
      <w:i/>
      <w:noProof/>
      <w:color w:val="243782" w:themeColor="text2"/>
      <w:szCs w:val="24"/>
      <w:lang w:val="fr-FR"/>
    </w:rPr>
  </w:style>
  <w:style w:type="paragraph" w:customStyle="1" w:styleId="STextitalic">
    <w:name w:val="S_Text italic"/>
    <w:basedOn w:val="Normal"/>
    <w:qFormat/>
    <w:rsid w:val="00B96799"/>
    <w:rPr>
      <w:i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8A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8A4"/>
    <w:rPr>
      <w:rFonts w:ascii="Segoe UI" w:hAnsi="Segoe UI" w:cs="Segoe UI"/>
      <w:sz w:val="18"/>
      <w:szCs w:val="18"/>
      <w:lang w:val="en-US"/>
    </w:rPr>
  </w:style>
  <w:style w:type="character" w:customStyle="1" w:styleId="normaltextrun">
    <w:name w:val="normaltextrun"/>
    <w:basedOn w:val="DefaultParagraphFont"/>
    <w:rsid w:val="009415F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44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E7422A"/>
    <w:rPr>
      <w:color w:val="272B35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rsid w:val="009D0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D0A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A5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A59"/>
    <w:rPr>
      <w:b/>
      <w:bCs/>
      <w:sz w:val="20"/>
      <w:szCs w:val="20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90749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E7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emf"/><Relationship Id="rId18" Type="http://schemas.openxmlformats.org/officeDocument/2006/relationships/hyperlink" Target="https://www.linkedin.com/company/stellantis/" TargetMode="External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stellantis.com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Stellantis" TargetMode="External"/><Relationship Id="rId20" Type="http://schemas.openxmlformats.org/officeDocument/2006/relationships/hyperlink" Target="https://www.youtube.com/c/Stellantis_officia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tellantis.com/it/investors/eventi/strategic-plan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hyperlink" Target="https://www.stellantis.com/it/investors/eventi/strategic-plan" TargetMode="External"/><Relationship Id="rId19" Type="http://schemas.openxmlformats.org/officeDocument/2006/relationships/image" Target="media/image4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witter.com/Stellantis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0900KC\Desktop\Stellantis%20Press%20Release%20Word%20US%20v6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A8437F55-5A55-4627-9DF4-9CC8A50E9C6E}">
    <t:Anchor>
      <t:Comment id="638391657"/>
    </t:Anchor>
    <t:History>
      <t:Event id="{62558B03-367F-436C-82A7-4B1FA1A01ABD}" time="2022-04-25T09:55:03.85Z">
        <t:Attribution userId="S::j517175@inetpsa.com::73ba2c63-1371-4df6-9aed-952bf54f1faa" userProvider="AD" userName="AURELIE DENIZANNE GICQUEL"/>
        <t:Anchor>
          <t:Comment id="1675291061"/>
        </t:Anchor>
        <t:Create/>
      </t:Event>
      <t:Event id="{7000BDAE-3F7F-4380-AC2B-890FB1A29FF3}" time="2022-04-25T09:55:03.85Z">
        <t:Attribution userId="S::j517175@inetpsa.com::73ba2c63-1371-4df6-9aed-952bf54f1faa" userProvider="AD" userName="AURELIE DENIZANNE GICQUEL"/>
        <t:Anchor>
          <t:Comment id="1675291061"/>
        </t:Anchor>
        <t:Assign userId="S::T7448KF@inetpsa.com::5b1a4a8f-ffb3-4dee-ab70-848197a55be7" userProvider="AD" userName="KEVIN FRAZIER"/>
      </t:Event>
      <t:Event id="{5E1BAAF3-830B-4108-AF38-8256BAE3EF94}" time="2022-04-25T09:55:03.85Z">
        <t:Attribution userId="S::j517175@inetpsa.com::73ba2c63-1371-4df6-9aed-952bf54f1faa" userProvider="AD" userName="AURELIE DENIZANNE GICQUEL"/>
        <t:Anchor>
          <t:Comment id="1675291061"/>
        </t:Anchor>
        <t:SetTitle title="@KEVIN FRAZIER Ok Kevin I accept the modification in the doc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C5D53A4307A446EBE6CFC41A5BD1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C74EC-A752-4E28-A21A-0E0B499567C3}"/>
      </w:docPartPr>
      <w:docPartBody>
        <w:p w:rsidR="00000000" w:rsidRDefault="00E06F27" w:rsidP="00E06F27">
          <w:pPr>
            <w:pStyle w:val="4C5D53A4307A446EBE6CFC41A5BD116E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9AFC630C6D084B79A373FB8CBD334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B2E35-1FDD-4B4F-840E-1001F1F3D2CA}"/>
      </w:docPartPr>
      <w:docPartBody>
        <w:p w:rsidR="00000000" w:rsidRDefault="00E06F27" w:rsidP="00E06F27">
          <w:pPr>
            <w:pStyle w:val="9AFC630C6D084B79A373FB8CBD3347D3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6D7234ED066F49F6B0363BA637F3F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93BD8-6E2E-46ED-8418-76451F2FF01B}"/>
      </w:docPartPr>
      <w:docPartBody>
        <w:p w:rsidR="00000000" w:rsidRDefault="00E06F27" w:rsidP="00E06F27">
          <w:pPr>
            <w:pStyle w:val="6D7234ED066F49F6B0363BA637F3F09C"/>
          </w:pPr>
          <w:r w:rsidRPr="0086416D">
            <w:rPr>
              <w:rFonts w:ascii="Encode Sans ExpandedThin" w:hAnsi="Encode Sans ExpandedThin"/>
              <w:color w:val="44546A" w:themeColor="text2"/>
            </w:rPr>
            <w:t>+33 0 00 00 00 00</w:t>
          </w:r>
          <w:r w:rsidRPr="0086416D"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0DA23483F1154FFCB361483229681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755AD-B9F2-4647-9745-7A19BB9003FA}"/>
      </w:docPartPr>
      <w:docPartBody>
        <w:p w:rsidR="00000000" w:rsidRDefault="00E06F27" w:rsidP="00E06F27">
          <w:pPr>
            <w:pStyle w:val="0DA23483F1154FFCB3614832296818E2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31536DA2C3484A1891498813532C8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7AD39-4103-4524-9E50-5D0AFF28DA7E}"/>
      </w:docPartPr>
      <w:docPartBody>
        <w:p w:rsidR="00000000" w:rsidRDefault="00E06F27" w:rsidP="00E06F27">
          <w:pPr>
            <w:pStyle w:val="31536DA2C3484A1891498813532C8C34"/>
          </w:pPr>
          <w:r w:rsidRPr="0086416D"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D5A143180AA84D7483C263334869C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B7B15-61EA-4BE2-BA35-B0292F28B817}"/>
      </w:docPartPr>
      <w:docPartBody>
        <w:p w:rsidR="00000000" w:rsidRDefault="00E06F27" w:rsidP="00E06F27">
          <w:pPr>
            <w:pStyle w:val="D5A143180AA84D7483C263334869C134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4073217FCF83438EBFF7C8E8F5FEB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2F0E6-84DF-4F0B-8D4D-8C810E64BE3B}"/>
      </w:docPartPr>
      <w:docPartBody>
        <w:p w:rsidR="00000000" w:rsidRDefault="00E06F27" w:rsidP="00E06F27">
          <w:pPr>
            <w:pStyle w:val="4073217FCF83438EBFF7C8E8F5FEB738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130A58E54F64474F8FA7B69C6DF30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9C144-D7B9-444C-8DE2-F095906E8BE5}"/>
      </w:docPartPr>
      <w:docPartBody>
        <w:p w:rsidR="00000000" w:rsidRDefault="00E06F27" w:rsidP="00E06F27">
          <w:pPr>
            <w:pStyle w:val="130A58E54F64474F8FA7B69C6DF30193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646"/>
    <w:rsid w:val="0001194B"/>
    <w:rsid w:val="0006118C"/>
    <w:rsid w:val="0010299D"/>
    <w:rsid w:val="00144B92"/>
    <w:rsid w:val="001C41B4"/>
    <w:rsid w:val="00286664"/>
    <w:rsid w:val="00290F66"/>
    <w:rsid w:val="002A05EC"/>
    <w:rsid w:val="00300182"/>
    <w:rsid w:val="00312839"/>
    <w:rsid w:val="00331851"/>
    <w:rsid w:val="00362FEA"/>
    <w:rsid w:val="00374574"/>
    <w:rsid w:val="004117DE"/>
    <w:rsid w:val="00446CDD"/>
    <w:rsid w:val="00477660"/>
    <w:rsid w:val="004A4408"/>
    <w:rsid w:val="004E06C7"/>
    <w:rsid w:val="00567810"/>
    <w:rsid w:val="00571C98"/>
    <w:rsid w:val="0057261E"/>
    <w:rsid w:val="0059417C"/>
    <w:rsid w:val="006222F3"/>
    <w:rsid w:val="00626066"/>
    <w:rsid w:val="006A6DAF"/>
    <w:rsid w:val="006D3118"/>
    <w:rsid w:val="006F3786"/>
    <w:rsid w:val="006F7BBD"/>
    <w:rsid w:val="007307C0"/>
    <w:rsid w:val="0074516A"/>
    <w:rsid w:val="00787479"/>
    <w:rsid w:val="007A0F25"/>
    <w:rsid w:val="007F0020"/>
    <w:rsid w:val="00896646"/>
    <w:rsid w:val="00901F4B"/>
    <w:rsid w:val="009139EA"/>
    <w:rsid w:val="00943F40"/>
    <w:rsid w:val="0094644C"/>
    <w:rsid w:val="00951A47"/>
    <w:rsid w:val="00957318"/>
    <w:rsid w:val="0096474E"/>
    <w:rsid w:val="009C4A50"/>
    <w:rsid w:val="00A00D69"/>
    <w:rsid w:val="00A0163E"/>
    <w:rsid w:val="00AB31A7"/>
    <w:rsid w:val="00B07A87"/>
    <w:rsid w:val="00B30A80"/>
    <w:rsid w:val="00B534A2"/>
    <w:rsid w:val="00BC3EBE"/>
    <w:rsid w:val="00BF2069"/>
    <w:rsid w:val="00C07748"/>
    <w:rsid w:val="00C12EF2"/>
    <w:rsid w:val="00C6122F"/>
    <w:rsid w:val="00C97939"/>
    <w:rsid w:val="00CE7CAF"/>
    <w:rsid w:val="00CF4DDB"/>
    <w:rsid w:val="00CF7107"/>
    <w:rsid w:val="00D41207"/>
    <w:rsid w:val="00D421A2"/>
    <w:rsid w:val="00DB7098"/>
    <w:rsid w:val="00DD4B29"/>
    <w:rsid w:val="00DE36BC"/>
    <w:rsid w:val="00DF5230"/>
    <w:rsid w:val="00E06F27"/>
    <w:rsid w:val="00E20551"/>
    <w:rsid w:val="00E7553B"/>
    <w:rsid w:val="00E948E2"/>
    <w:rsid w:val="00E96777"/>
    <w:rsid w:val="00EE373B"/>
    <w:rsid w:val="00EE76FF"/>
    <w:rsid w:val="00F11A32"/>
    <w:rsid w:val="00F173E3"/>
    <w:rsid w:val="00FB57FB"/>
    <w:rsid w:val="00FC26C2"/>
    <w:rsid w:val="00FD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6F27"/>
  </w:style>
  <w:style w:type="paragraph" w:customStyle="1" w:styleId="C4475BC594FE41A4B70644BC0F69B0A8">
    <w:name w:val="C4475BC594FE41A4B70644BC0F69B0A8"/>
    <w:rsid w:val="006D3118"/>
  </w:style>
  <w:style w:type="paragraph" w:customStyle="1" w:styleId="C8D0B50B4D3D42A9A7661B14EF7F7FE9">
    <w:name w:val="C8D0B50B4D3D42A9A7661B14EF7F7FE9"/>
    <w:rsid w:val="006D3118"/>
  </w:style>
  <w:style w:type="paragraph" w:customStyle="1" w:styleId="F5D69EE10CF54A22A93EB733D8A31872">
    <w:name w:val="F5D69EE10CF54A22A93EB733D8A31872"/>
    <w:rsid w:val="006D3118"/>
  </w:style>
  <w:style w:type="paragraph" w:customStyle="1" w:styleId="0695A250581049B895D4377090BCAFA2">
    <w:name w:val="0695A250581049B895D4377090BCAFA2"/>
    <w:rsid w:val="002A05EC"/>
  </w:style>
  <w:style w:type="paragraph" w:customStyle="1" w:styleId="34A591BDB1B74313976255CB56D0AD95">
    <w:name w:val="34A591BDB1B74313976255CB56D0AD95"/>
    <w:rsid w:val="002A05EC"/>
  </w:style>
  <w:style w:type="paragraph" w:customStyle="1" w:styleId="3E8326C8F0E34D9EA6C1B035D754E346">
    <w:name w:val="3E8326C8F0E34D9EA6C1B035D754E346"/>
    <w:rsid w:val="00BC3EBE"/>
  </w:style>
  <w:style w:type="paragraph" w:customStyle="1" w:styleId="2D764354A52C4014B107D90AE857A63E">
    <w:name w:val="2D764354A52C4014B107D90AE857A63E"/>
    <w:rsid w:val="00BC3EBE"/>
  </w:style>
  <w:style w:type="paragraph" w:customStyle="1" w:styleId="6B7E8344AB0049549444CD8F08266947">
    <w:name w:val="6B7E8344AB0049549444CD8F08266947"/>
    <w:rsid w:val="00BC3EBE"/>
  </w:style>
  <w:style w:type="paragraph" w:customStyle="1" w:styleId="4C5D53A4307A446EBE6CFC41A5BD116E">
    <w:name w:val="4C5D53A4307A446EBE6CFC41A5BD116E"/>
    <w:rsid w:val="00E06F27"/>
  </w:style>
  <w:style w:type="paragraph" w:customStyle="1" w:styleId="9AFC630C6D084B79A373FB8CBD3347D3">
    <w:name w:val="9AFC630C6D084B79A373FB8CBD3347D3"/>
    <w:rsid w:val="00E06F27"/>
  </w:style>
  <w:style w:type="paragraph" w:customStyle="1" w:styleId="6D7234ED066F49F6B0363BA637F3F09C">
    <w:name w:val="6D7234ED066F49F6B0363BA637F3F09C"/>
    <w:rsid w:val="00E06F27"/>
  </w:style>
  <w:style w:type="paragraph" w:customStyle="1" w:styleId="0DA23483F1154FFCB3614832296818E2">
    <w:name w:val="0DA23483F1154FFCB3614832296818E2"/>
    <w:rsid w:val="00E06F27"/>
  </w:style>
  <w:style w:type="paragraph" w:customStyle="1" w:styleId="31536DA2C3484A1891498813532C8C34">
    <w:name w:val="31536DA2C3484A1891498813532C8C34"/>
    <w:rsid w:val="00E06F27"/>
  </w:style>
  <w:style w:type="paragraph" w:customStyle="1" w:styleId="D5A143180AA84D7483C263334869C134">
    <w:name w:val="D5A143180AA84D7483C263334869C134"/>
    <w:rsid w:val="00E06F27"/>
  </w:style>
  <w:style w:type="paragraph" w:customStyle="1" w:styleId="4073217FCF83438EBFF7C8E8F5FEB738">
    <w:name w:val="4073217FCF83438EBFF7C8E8F5FEB738"/>
    <w:rsid w:val="00E06F27"/>
  </w:style>
  <w:style w:type="paragraph" w:customStyle="1" w:styleId="130A58E54F64474F8FA7B69C6DF30193">
    <w:name w:val="130A58E54F64474F8FA7B69C6DF30193"/>
    <w:rsid w:val="00E06F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aires xmlns="ad9a206a-cb87-42ae-9208-8125fb1f418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989E03B19274F8D77AE7BEF25D068" ma:contentTypeVersion="14" ma:contentTypeDescription="Crée un document." ma:contentTypeScope="" ma:versionID="18b91b5459a9c0b8ae334b1d8ac55c4b">
  <xsd:schema xmlns:xsd="http://www.w3.org/2001/XMLSchema" xmlns:xs="http://www.w3.org/2001/XMLSchema" xmlns:p="http://schemas.microsoft.com/office/2006/metadata/properties" xmlns:ns2="ad9a206a-cb87-42ae-9208-8125fb1f4186" xmlns:ns3="9d119fea-41c8-4acf-a542-18236c7a8dbd" targetNamespace="http://schemas.microsoft.com/office/2006/metadata/properties" ma:root="true" ma:fieldsID="22617966583892d0fd9fd951777bde71" ns2:_="" ns3:_="">
    <xsd:import namespace="ad9a206a-cb87-42ae-9208-8125fb1f4186"/>
    <xsd:import namespace="9d119fea-41c8-4acf-a542-18236c7a8d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Commentair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9a206a-cb87-42ae-9208-8125fb1f41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aires" ma:index="20" nillable="true" ma:displayName="Commentaires" ma:format="Dropdown" ma:internalName="Commentaire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19fea-41c8-4acf-a542-18236c7a8db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0D667B-CDB3-4338-AF82-6E85B2BF5D63}">
  <ds:schemaRefs>
    <ds:schemaRef ds:uri="http://schemas.microsoft.com/office/2006/metadata/properties"/>
    <ds:schemaRef ds:uri="http://schemas.microsoft.com/office/infopath/2007/PartnerControls"/>
    <ds:schemaRef ds:uri="ad9a206a-cb87-42ae-9208-8125fb1f4186"/>
  </ds:schemaRefs>
</ds:datastoreItem>
</file>

<file path=customXml/itemProps2.xml><?xml version="1.0" encoding="utf-8"?>
<ds:datastoreItem xmlns:ds="http://schemas.openxmlformats.org/officeDocument/2006/customXml" ds:itemID="{D39919E8-C7A0-4F04-A3E6-84417F0807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9a206a-cb87-42ae-9208-8125fb1f4186"/>
    <ds:schemaRef ds:uri="9d119fea-41c8-4acf-a542-18236c7a8d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40C2C7-EC5D-4A8D-8E4A-0E5FFCBD8A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Word US v6</Template>
  <TotalTime>9</TotalTime>
  <Pages>4</Pages>
  <Words>1644</Words>
  <Characters>9374</Characters>
  <Application>Microsoft Office Word</Application>
  <DocSecurity>0</DocSecurity>
  <Lines>78</Lines>
  <Paragraphs>21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 US</vt:lpstr>
      <vt:lpstr>Press Release US</vt:lpstr>
    </vt:vector>
  </TitlesOfParts>
  <Company>Stellantis</Company>
  <LinksUpToDate>false</LinksUpToDate>
  <CharactersWithSpaces>10997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US</dc:title>
  <dc:subject/>
  <dc:creator>Connelly Kaileen (FCA)</dc:creator>
  <cp:keywords/>
  <dc:description/>
  <cp:lastModifiedBy>PAUL CRAIG JOHNSTON</cp:lastModifiedBy>
  <cp:revision>6</cp:revision>
  <cp:lastPrinted>2021-12-06T22:23:00Z</cp:lastPrinted>
  <dcterms:created xsi:type="dcterms:W3CDTF">2022-05-02T20:11:00Z</dcterms:created>
  <dcterms:modified xsi:type="dcterms:W3CDTF">2022-05-03T05:00:00Z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2022-03-24T17:12:10Z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14d46988-cede-4bdb-8987-82f49097d415</vt:lpwstr>
  </property>
  <property fmtid="{D5CDD505-2E9C-101B-9397-08002B2CF9AE}" pid="8" name="MSIP_Label_2fd53d93-3f4c-4b90-b511-bd6bdbb4fba9_ContentBits">
    <vt:lpwstr>0</vt:lpwstr>
  </property>
  <property fmtid="{D5CDD505-2E9C-101B-9397-08002B2CF9AE}" pid="9" name="ContentTypeId">
    <vt:lpwstr>0x010100456989E03B19274F8D77AE7BEF25D068</vt:lpwstr>
  </property>
</Properties>
</file>