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3D91" w14:textId="77777777" w:rsidR="00C2693A" w:rsidRDefault="00C2693A" w:rsidP="00C2693A">
      <w:pPr>
        <w:pStyle w:val="SSubject"/>
        <w:spacing w:before="0" w:after="0"/>
        <w:contextualSpacing w:val="0"/>
        <w:rPr>
          <w:lang w:val="it-IT"/>
        </w:rPr>
      </w:pPr>
    </w:p>
    <w:p w14:paraId="60BDF4EB" w14:textId="182C2F20" w:rsidR="00D33062" w:rsidRPr="008C08F2" w:rsidRDefault="00D33062" w:rsidP="00D33062">
      <w:pPr>
        <w:spacing w:after="0"/>
        <w:textAlignment w:val="baseline"/>
        <w:rPr>
          <w:rFonts w:ascii="Segoe UI" w:eastAsia="Times New Roman" w:hAnsi="Segoe UI" w:cs="Segoe UI"/>
          <w:color w:val="243782"/>
          <w:sz w:val="18"/>
          <w:szCs w:val="18"/>
          <w:lang w:eastAsia="it-IT"/>
        </w:rPr>
      </w:pPr>
      <w:r w:rsidRPr="00D33062">
        <w:rPr>
          <w:rFonts w:asciiTheme="majorHAnsi" w:hAnsiTheme="majorHAnsi"/>
          <w:noProof/>
          <w:color w:val="243782" w:themeColor="text2"/>
          <w:szCs w:val="24"/>
        </w:rPr>
        <w:drawing>
          <wp:inline distT="0" distB="0" distL="0" distR="0" wp14:anchorId="63F629AD" wp14:editId="6A995A5A">
            <wp:extent cx="447675" cy="76200"/>
            <wp:effectExtent l="0" t="0" r="952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8F2">
        <w:rPr>
          <w:rFonts w:ascii="Encode Sans SemiBold" w:eastAsia="Times New Roman" w:hAnsi="Encode Sans SemiBold" w:cs="Segoe UI"/>
          <w:color w:val="243782"/>
          <w:szCs w:val="24"/>
          <w:lang w:eastAsia="it-IT"/>
        </w:rPr>
        <w:t> </w:t>
      </w:r>
    </w:p>
    <w:p w14:paraId="7269B402" w14:textId="77777777" w:rsidR="00D33062" w:rsidRPr="008C08F2" w:rsidRDefault="00D33062" w:rsidP="00D33062">
      <w:pPr>
        <w:spacing w:after="0"/>
        <w:jc w:val="left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it-IT"/>
        </w:rPr>
      </w:pPr>
      <w:r w:rsidRPr="008C08F2">
        <w:rPr>
          <w:rFonts w:ascii="Arial" w:eastAsia="Times New Roman" w:hAnsi="Arial" w:cs="Arial"/>
          <w:b/>
          <w:bCs/>
          <w:sz w:val="26"/>
          <w:szCs w:val="26"/>
          <w:lang w:eastAsia="it-IT"/>
        </w:rPr>
        <w:t> </w:t>
      </w:r>
    </w:p>
    <w:p w14:paraId="5C2BAC5B" w14:textId="4DD4FE03" w:rsidR="00D33062" w:rsidRDefault="00D33062" w:rsidP="00D33062">
      <w:pPr>
        <w:spacing w:after="0"/>
        <w:jc w:val="left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it-IT"/>
        </w:rPr>
      </w:pPr>
      <w:r w:rsidRPr="008C08F2">
        <w:rPr>
          <w:rFonts w:ascii="Arial" w:eastAsia="Times New Roman" w:hAnsi="Arial" w:cs="Arial"/>
          <w:b/>
          <w:bCs/>
          <w:sz w:val="26"/>
          <w:szCs w:val="26"/>
          <w:lang w:eastAsia="it-IT"/>
        </w:rPr>
        <w:t> </w:t>
      </w:r>
    </w:p>
    <w:p w14:paraId="7F21A73B" w14:textId="77777777" w:rsidR="00CC68B8" w:rsidRPr="008C08F2" w:rsidRDefault="00CC68B8" w:rsidP="00D33062">
      <w:pPr>
        <w:spacing w:after="0"/>
        <w:jc w:val="left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it-IT"/>
        </w:rPr>
      </w:pPr>
    </w:p>
    <w:p w14:paraId="1280142D" w14:textId="77777777" w:rsidR="00D33062" w:rsidRPr="008C08F2" w:rsidRDefault="00D33062" w:rsidP="00D33062">
      <w:pPr>
        <w:spacing w:after="0"/>
        <w:jc w:val="center"/>
        <w:textAlignment w:val="baseline"/>
        <w:rPr>
          <w:rFonts w:ascii="Segoe UI" w:eastAsia="Times New Roman" w:hAnsi="Segoe UI" w:cs="Segoe UI"/>
          <w:color w:val="243782"/>
          <w:sz w:val="18"/>
          <w:szCs w:val="18"/>
          <w:lang w:eastAsia="it-IT"/>
        </w:rPr>
      </w:pPr>
      <w:r w:rsidRPr="008C08F2">
        <w:rPr>
          <w:rFonts w:ascii="Encode Sans SemiBold" w:eastAsia="Times New Roman" w:hAnsi="Encode Sans SemiBold" w:cs="Segoe UI"/>
          <w:color w:val="243782"/>
          <w:szCs w:val="24"/>
          <w:lang w:eastAsia="it-IT"/>
        </w:rPr>
        <w:t> </w:t>
      </w:r>
    </w:p>
    <w:p w14:paraId="5F2000A8" w14:textId="360C91C6" w:rsidR="00233539" w:rsidRPr="00D33062" w:rsidRDefault="00E15999" w:rsidP="00D33062">
      <w:pPr>
        <w:spacing w:after="0"/>
        <w:jc w:val="center"/>
        <w:textAlignment w:val="baseline"/>
        <w:rPr>
          <w:rFonts w:ascii="Segoe UI" w:eastAsia="Times New Roman" w:hAnsi="Segoe UI" w:cs="Segoe UI"/>
          <w:color w:val="243782"/>
          <w:sz w:val="18"/>
          <w:szCs w:val="18"/>
          <w:lang w:eastAsia="it-IT"/>
        </w:rPr>
      </w:pPr>
      <w:r w:rsidRPr="00E15999">
        <w:rPr>
          <w:rFonts w:asciiTheme="majorHAnsi" w:eastAsia="Times New Roman" w:hAnsiTheme="majorHAnsi" w:cs="Segoe UI"/>
          <w:color w:val="243782"/>
          <w:szCs w:val="24"/>
          <w:lang w:eastAsia="it-IT"/>
        </w:rPr>
        <w:t>Cambiamenti nel team manageriale di Stellantis per rafforzare l</w:t>
      </w:r>
      <w:r w:rsidR="009267F1">
        <w:rPr>
          <w:rFonts w:asciiTheme="majorHAnsi" w:eastAsia="Times New Roman" w:hAnsiTheme="majorHAnsi" w:cs="Segoe UI"/>
          <w:color w:val="243782"/>
          <w:szCs w:val="24"/>
          <w:lang w:eastAsia="it-IT"/>
        </w:rPr>
        <w:t>’</w:t>
      </w:r>
      <w:r w:rsidRPr="00E15999">
        <w:rPr>
          <w:rFonts w:asciiTheme="majorHAnsi" w:eastAsia="Times New Roman" w:hAnsiTheme="majorHAnsi" w:cs="Segoe UI"/>
          <w:color w:val="243782"/>
          <w:szCs w:val="24"/>
          <w:lang w:eastAsia="it-IT"/>
        </w:rPr>
        <w:t xml:space="preserve">esecuzione del </w:t>
      </w:r>
      <w:r w:rsidR="009267F1">
        <w:rPr>
          <w:rFonts w:asciiTheme="majorHAnsi" w:eastAsia="Times New Roman" w:hAnsiTheme="majorHAnsi" w:cs="Segoe UI"/>
          <w:color w:val="243782"/>
          <w:szCs w:val="24"/>
          <w:lang w:eastAsia="it-IT"/>
        </w:rPr>
        <w:t>“</w:t>
      </w:r>
      <w:r w:rsidRPr="00E15999">
        <w:rPr>
          <w:rFonts w:asciiTheme="majorHAnsi" w:eastAsia="Times New Roman" w:hAnsiTheme="majorHAnsi" w:cs="Segoe UI"/>
          <w:color w:val="243782"/>
          <w:szCs w:val="24"/>
          <w:lang w:eastAsia="it-IT"/>
        </w:rPr>
        <w:t xml:space="preserve">Dare </w:t>
      </w:r>
      <w:proofErr w:type="spellStart"/>
      <w:r w:rsidRPr="00E15999">
        <w:rPr>
          <w:rFonts w:asciiTheme="majorHAnsi" w:eastAsia="Times New Roman" w:hAnsiTheme="majorHAnsi" w:cs="Segoe UI"/>
          <w:color w:val="243782"/>
          <w:szCs w:val="24"/>
          <w:lang w:eastAsia="it-IT"/>
        </w:rPr>
        <w:t>Forward</w:t>
      </w:r>
      <w:proofErr w:type="spellEnd"/>
      <w:r w:rsidRPr="00E15999">
        <w:rPr>
          <w:rFonts w:asciiTheme="majorHAnsi" w:eastAsia="Times New Roman" w:hAnsiTheme="majorHAnsi" w:cs="Segoe UI"/>
          <w:color w:val="243782"/>
          <w:szCs w:val="24"/>
          <w:lang w:eastAsia="it-IT"/>
        </w:rPr>
        <w:t xml:space="preserve"> 2030</w:t>
      </w:r>
      <w:r w:rsidR="009267F1">
        <w:rPr>
          <w:rFonts w:asciiTheme="majorHAnsi" w:eastAsia="Times New Roman" w:hAnsiTheme="majorHAnsi" w:cs="Segoe UI"/>
          <w:color w:val="243782"/>
          <w:szCs w:val="24"/>
          <w:lang w:eastAsia="it-IT"/>
        </w:rPr>
        <w:t>”</w:t>
      </w:r>
    </w:p>
    <w:p w14:paraId="54C957A9" w14:textId="77777777" w:rsidR="00D33062" w:rsidRPr="008C08F2" w:rsidRDefault="00D33062" w:rsidP="00D33062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8C08F2">
        <w:rPr>
          <w:rFonts w:ascii="Encode Sans ExpandedLight" w:eastAsia="Times New Roman" w:hAnsi="Encode Sans ExpandedLight" w:cs="Segoe UI"/>
          <w:sz w:val="22"/>
          <w:szCs w:val="22"/>
          <w:lang w:eastAsia="it-IT"/>
        </w:rPr>
        <w:t> </w:t>
      </w:r>
    </w:p>
    <w:p w14:paraId="7C08F22C" w14:textId="77777777" w:rsidR="00E15999" w:rsidRPr="00E15999" w:rsidRDefault="00D33062" w:rsidP="00E15999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  <w:r w:rsidRPr="00D33062">
        <w:rPr>
          <w:rFonts w:ascii="Encode Sans ExpandedLight" w:eastAsia="Times New Roman" w:hAnsi="Encode Sans ExpandedLight" w:cs="Segoe UI"/>
          <w:szCs w:val="24"/>
          <w:lang w:eastAsia="it-IT"/>
        </w:rPr>
        <w:t>AMSTERDAM, 1</w:t>
      </w:r>
      <w:r w:rsidR="00E15999">
        <w:rPr>
          <w:rFonts w:ascii="Encode Sans ExpandedLight" w:eastAsia="Times New Roman" w:hAnsi="Encode Sans ExpandedLight" w:cs="Segoe UI"/>
          <w:szCs w:val="24"/>
          <w:lang w:eastAsia="it-IT"/>
        </w:rPr>
        <w:t>1</w:t>
      </w:r>
      <w:r w:rsidRPr="00D33062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</w:t>
      </w:r>
      <w:r w:rsidR="00E15999">
        <w:rPr>
          <w:rFonts w:ascii="Encode Sans ExpandedLight" w:eastAsia="Times New Roman" w:hAnsi="Encode Sans ExpandedLight" w:cs="Segoe UI"/>
          <w:szCs w:val="24"/>
          <w:lang w:eastAsia="it-IT"/>
        </w:rPr>
        <w:t>maggio</w:t>
      </w:r>
      <w:r w:rsidRPr="00D33062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2022 – </w:t>
      </w:r>
      <w:r w:rsidR="00E15999" w:rsidRPr="00E15999">
        <w:rPr>
          <w:rFonts w:ascii="Encode Sans ExpandedLight" w:eastAsia="Times New Roman" w:hAnsi="Encode Sans ExpandedLight" w:cs="Segoe UI"/>
          <w:szCs w:val="24"/>
          <w:lang w:eastAsia="it-IT"/>
        </w:rPr>
        <w:t>Dopo 15 mesi di attività, e nell’ambito della realizzazione del proprio piano strategico “Dare Forward 2030” presentato a Marzo 2022, Stellantis annuncia i seguenti cambiamenti che saranno effettivi dal 1° Giugno 2022.</w:t>
      </w:r>
    </w:p>
    <w:p w14:paraId="03FA1ABF" w14:textId="77777777" w:rsidR="00E15999" w:rsidRPr="00E15999" w:rsidRDefault="00E15999" w:rsidP="00E15999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</w:p>
    <w:p w14:paraId="2CE0C730" w14:textId="77777777" w:rsidR="00E15999" w:rsidRPr="00E15999" w:rsidRDefault="00E15999" w:rsidP="00E15999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>Carlos Tavares, CEO di Stellantis ha dichiarato: “Le sfide quotidiane e l’attuale profonda trasformazione dell’industria automobilistica richiedono agilità organizzativa e talenti al posto giusto e al momento giusto in tutta la nostra azienda. Dopo l’avvio di successo delle attività di Stellantis, queste nomine riflettono le audaci ambizioni del nostro piano strategico “Dare Forward 2030” e contribuiranno fortemente al percorso di trasformazione che abbiamo già iniziato dalla nascita di Stellantis nel Gennaio 2021.”</w:t>
      </w:r>
    </w:p>
    <w:p w14:paraId="54C27234" w14:textId="77777777" w:rsidR="00E15999" w:rsidRPr="00E15999" w:rsidRDefault="00E15999" w:rsidP="00E15999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</w:p>
    <w:p w14:paraId="42A40690" w14:textId="4C1FE018" w:rsidR="00E15999" w:rsidRPr="00E15999" w:rsidRDefault="00E15999" w:rsidP="00E15999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  <w:r w:rsidRPr="00F96C01">
        <w:rPr>
          <w:rFonts w:ascii="Encode Sans ExpandedLight" w:eastAsia="Times New Roman" w:hAnsi="Encode Sans ExpandedLight" w:cs="Segoe UI"/>
          <w:b/>
          <w:bCs/>
          <w:szCs w:val="24"/>
          <w:lang w:eastAsia="it-IT"/>
        </w:rPr>
        <w:t>Maxime</w:t>
      </w:r>
      <w:r>
        <w:rPr>
          <w:rFonts w:ascii="Encode Sans ExpandedLight" w:eastAsia="Times New Roman" w:hAnsi="Encode Sans ExpandedLight" w:cs="Segoe UI"/>
          <w:szCs w:val="24"/>
          <w:lang w:eastAsia="it-IT"/>
        </w:rPr>
        <w:t xml:space="preserve"> </w:t>
      </w:r>
      <w:r w:rsidRPr="00F96C01">
        <w:rPr>
          <w:rFonts w:ascii="Encode Sans ExpandedLight" w:eastAsia="Times New Roman" w:hAnsi="Encode Sans ExpandedLight" w:cs="Segoe UI"/>
          <w:b/>
          <w:bCs/>
          <w:szCs w:val="24"/>
          <w:lang w:eastAsia="it-IT"/>
        </w:rPr>
        <w:t>Picat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viene nominato Chief Purchasing e Supply Chain Officer, sostituendo Michelle Wen che perseguirà progetti personali. Maxime P</w:t>
      </w:r>
      <w:r>
        <w:rPr>
          <w:rFonts w:ascii="Encode Sans ExpandedLight" w:eastAsia="Times New Roman" w:hAnsi="Encode Sans ExpandedLight" w:cs="Segoe UI"/>
          <w:szCs w:val="24"/>
          <w:lang w:eastAsia="it-IT"/>
        </w:rPr>
        <w:t>icat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ha dimostrato visione strategica e leadership nel corso della sua carriera internazionale nel manufacturing, nel management della region e del brand. Le sue capacità analitiche e personali permetteranno di creare rapporti di fiducia con i fornitori e migliorare le prestazioni di Stellantis nel breve e medio termine in questo settore strategico di attività, focalizzato sulla riduzione del costo dei veicoli elettrici del 40% per mantenerne l</w:t>
      </w:r>
      <w:r w:rsidR="009267F1">
        <w:rPr>
          <w:rFonts w:ascii="Encode Sans ExpandedLight" w:eastAsia="Times New Roman" w:hAnsi="Encode Sans ExpandedLight" w:cs="Segoe UI"/>
          <w:szCs w:val="24"/>
          <w:lang w:eastAsia="it-IT"/>
        </w:rPr>
        <w:t>’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>accessibilità, implementando al contempo una strategia di approvvigionamento resiliente che sia affidabile indipendentemente dallo scenario. L’attività di Purchasing e Supply Chain è al centro della performance di Stellantis.</w:t>
      </w:r>
    </w:p>
    <w:p w14:paraId="4F867726" w14:textId="77777777" w:rsidR="00E15999" w:rsidRPr="00E15999" w:rsidRDefault="00E15999" w:rsidP="00E15999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</w:p>
    <w:p w14:paraId="7495DF38" w14:textId="0F26C33C" w:rsidR="00E15999" w:rsidRPr="00E15999" w:rsidRDefault="00E15999" w:rsidP="00E15999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  <w:r w:rsidRPr="00F06513">
        <w:rPr>
          <w:b/>
          <w:bCs/>
          <w:szCs w:val="24"/>
        </w:rPr>
        <w:t>Uwe H</w:t>
      </w:r>
      <w:r>
        <w:rPr>
          <w:b/>
          <w:bCs/>
          <w:szCs w:val="24"/>
        </w:rPr>
        <w:t>ochgeschurtz</w:t>
      </w:r>
      <w:r w:rsidRPr="00F06513">
        <w:rPr>
          <w:szCs w:val="24"/>
        </w:rPr>
        <w:t xml:space="preserve"> 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>viene nominato Chief Operating Officer di Enlarged Europe, sostituendo Maxime P</w:t>
      </w:r>
      <w:r>
        <w:rPr>
          <w:rFonts w:ascii="Encode Sans ExpandedLight" w:eastAsia="Times New Roman" w:hAnsi="Encode Sans ExpandedLight" w:cs="Segoe UI"/>
          <w:szCs w:val="24"/>
          <w:lang w:eastAsia="it-IT"/>
        </w:rPr>
        <w:t>icat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>. Uwe Hochgeschurtz è un profilo esperto nel settore delle vendite e del marketing, dotato di forti valori di leadership, apertura alle sfide della trasformazione come l</w:t>
      </w:r>
      <w:r w:rsidR="009267F1">
        <w:rPr>
          <w:rFonts w:ascii="Encode Sans ExpandedLight" w:eastAsia="Times New Roman" w:hAnsi="Encode Sans ExpandedLight" w:cs="Segoe UI"/>
          <w:szCs w:val="24"/>
          <w:lang w:eastAsia="it-IT"/>
        </w:rPr>
        <w:t>’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 xml:space="preserve">elettrificazione, vendite online e marketing digitale. Detiene più di 30 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lastRenderedPageBreak/>
        <w:t>anni di esperienza internazionale nell’industria automobilistica, soprattutto nell’ambito delle vendite globali. Possiede inoltre una forte capacità di implementare rapidamente le decisioni, comunicare in modo efficace con i suoi teams e fornire un impulso attivo per creare una dinamica vibrante in questa region strategica, il cui obiettivo 2030 è quello di essere il numero 1 in Europa con una redditività a due cifre.</w:t>
      </w:r>
    </w:p>
    <w:p w14:paraId="50168712" w14:textId="77777777" w:rsidR="00E15999" w:rsidRPr="00E15999" w:rsidRDefault="00E15999" w:rsidP="00E15999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</w:p>
    <w:p w14:paraId="0B48A338" w14:textId="6D6A5292" w:rsidR="00E15999" w:rsidRPr="00E15999" w:rsidRDefault="00E15999" w:rsidP="00E15999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  <w:bookmarkStart w:id="0" w:name="_Hlk103143025"/>
      <w:r w:rsidRPr="00F06513">
        <w:rPr>
          <w:b/>
          <w:bCs/>
          <w:szCs w:val="24"/>
        </w:rPr>
        <w:t>Florian H</w:t>
      </w:r>
      <w:r>
        <w:rPr>
          <w:b/>
          <w:bCs/>
          <w:szCs w:val="24"/>
        </w:rPr>
        <w:t>uettl</w:t>
      </w:r>
      <w:bookmarkEnd w:id="0"/>
      <w:r w:rsidRPr="00F06513">
        <w:rPr>
          <w:szCs w:val="24"/>
        </w:rPr>
        <w:t xml:space="preserve"> 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>sostituirà Uwe Hochgeschurtz</w:t>
      </w:r>
      <w:r>
        <w:rPr>
          <w:rFonts w:ascii="Encode Sans ExpandedLight" w:eastAsia="Times New Roman" w:hAnsi="Encode Sans ExpandedLight" w:cs="Segoe UI"/>
          <w:szCs w:val="24"/>
          <w:lang w:eastAsia="it-IT"/>
        </w:rPr>
        <w:t xml:space="preserve"> 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e si unirà al Top Executive Team di Stellantis come Chief Executive Officer di Opel &amp; Vauxhall*. Entra a far parte di Stellantis a Marzo 2021 come Sales &amp; Marketing leader di Enlarged Europe per O</w:t>
      </w:r>
      <w:r>
        <w:rPr>
          <w:rFonts w:ascii="Encode Sans ExpandedLight" w:eastAsia="Times New Roman" w:hAnsi="Encode Sans ExpandedLight" w:cs="Segoe UI"/>
          <w:szCs w:val="24"/>
          <w:lang w:eastAsia="it-IT"/>
        </w:rPr>
        <w:t>pel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>, dopo aver gestito con successo varie posizioni nel settore automobilistico in diversi paesi tra cui Regno Unito, Germania e Russia. Guiderà lo sviluppo commerciale mondiale dell’unico brand tedesco del portafoglio Stellantis e la sua transizione nell</w:t>
      </w:r>
      <w:r w:rsidR="009267F1">
        <w:rPr>
          <w:rFonts w:ascii="Encode Sans ExpandedLight" w:eastAsia="Times New Roman" w:hAnsi="Encode Sans ExpandedLight" w:cs="Segoe UI"/>
          <w:szCs w:val="24"/>
          <w:lang w:eastAsia="it-IT"/>
        </w:rPr>
        <w:t>’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>era elettrica.</w:t>
      </w:r>
    </w:p>
    <w:p w14:paraId="1EE8789C" w14:textId="77777777" w:rsidR="00E15999" w:rsidRPr="00E15999" w:rsidRDefault="00E15999" w:rsidP="00E15999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</w:p>
    <w:p w14:paraId="5767B80F" w14:textId="27FAE47E" w:rsidR="00E15999" w:rsidRPr="00E15999" w:rsidRDefault="00E15999" w:rsidP="00E15999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  <w:r w:rsidRPr="00F96C01">
        <w:rPr>
          <w:rFonts w:ascii="Encode Sans ExpandedLight" w:eastAsia="Times New Roman" w:hAnsi="Encode Sans ExpandedLight" w:cs="Segoe UI"/>
          <w:b/>
          <w:bCs/>
          <w:szCs w:val="24"/>
          <w:lang w:eastAsia="it-IT"/>
        </w:rPr>
        <w:t>Alison J</w:t>
      </w:r>
      <w:r>
        <w:rPr>
          <w:rFonts w:ascii="Encode Sans ExpandedLight" w:eastAsia="Times New Roman" w:hAnsi="Encode Sans ExpandedLight" w:cs="Segoe UI"/>
          <w:b/>
          <w:bCs/>
          <w:szCs w:val="24"/>
          <w:lang w:eastAsia="it-IT"/>
        </w:rPr>
        <w:t>ones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>, attualmente responsabile del mercato del Regno Unito, sarà promossa ad un ruolo globale come Senior Vice President Circular Economy e riporterà a Philippe de R</w:t>
      </w:r>
      <w:r>
        <w:rPr>
          <w:rFonts w:ascii="Encode Sans ExpandedLight" w:eastAsia="Times New Roman" w:hAnsi="Encode Sans ExpandedLight" w:cs="Segoe UI"/>
          <w:szCs w:val="24"/>
          <w:lang w:eastAsia="it-IT"/>
        </w:rPr>
        <w:t>ovira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>, Chief Affiliates Officer. Darà nuovo slancio all</w:t>
      </w:r>
      <w:r w:rsidR="009267F1">
        <w:rPr>
          <w:rFonts w:ascii="Encode Sans ExpandedLight" w:eastAsia="Times New Roman" w:hAnsi="Encode Sans ExpandedLight" w:cs="Segoe UI"/>
          <w:szCs w:val="24"/>
          <w:lang w:eastAsia="it-IT"/>
        </w:rPr>
        <w:t>’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 xml:space="preserve">economia circolare, uno dei pilastri fondamentali del piano strategico </w:t>
      </w:r>
      <w:r w:rsidR="009267F1">
        <w:rPr>
          <w:rFonts w:ascii="Encode Sans ExpandedLight" w:eastAsia="Times New Roman" w:hAnsi="Encode Sans ExpandedLight" w:cs="Segoe UI"/>
          <w:szCs w:val="24"/>
          <w:lang w:eastAsia="it-IT"/>
        </w:rPr>
        <w:t>“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 xml:space="preserve">Dare </w:t>
      </w:r>
      <w:proofErr w:type="spellStart"/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>Forward</w:t>
      </w:r>
      <w:proofErr w:type="spellEnd"/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2030</w:t>
      </w:r>
      <w:r w:rsidR="009267F1">
        <w:rPr>
          <w:rFonts w:ascii="Encode Sans ExpandedLight" w:eastAsia="Times New Roman" w:hAnsi="Encode Sans ExpandedLight" w:cs="Segoe UI"/>
          <w:szCs w:val="24"/>
          <w:lang w:eastAsia="it-IT"/>
        </w:rPr>
        <w:t>”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 xml:space="preserve"> con l</w:t>
      </w:r>
      <w:r w:rsidR="009267F1">
        <w:rPr>
          <w:rFonts w:ascii="Encode Sans ExpandedLight" w:eastAsia="Times New Roman" w:hAnsi="Encode Sans ExpandedLight" w:cs="Segoe UI"/>
          <w:szCs w:val="24"/>
          <w:lang w:eastAsia="it-IT"/>
        </w:rPr>
        <w:t>’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>obiettivo generale di raggiungere i 2 miliardi di euro di ricavi nel 2030, moltiplicando per 4 i ricavi derivanti dal ciclo vita prodotto esteso e per 10 i ricavi generati dal processo di riciclo. La nomina di Alison J</w:t>
      </w:r>
      <w:r>
        <w:rPr>
          <w:rFonts w:ascii="Encode Sans ExpandedLight" w:eastAsia="Times New Roman" w:hAnsi="Encode Sans ExpandedLight" w:cs="Segoe UI"/>
          <w:szCs w:val="24"/>
          <w:lang w:eastAsia="it-IT"/>
        </w:rPr>
        <w:t>ones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>, che possiede una grande leadership, una solida conoscenza aziendale, una continua dedizione ai temi inerenti alla trasformazione ed una visione strategica, riflette l</w:t>
      </w:r>
      <w:r w:rsidR="009267F1">
        <w:rPr>
          <w:rFonts w:ascii="Encode Sans ExpandedLight" w:eastAsia="Times New Roman" w:hAnsi="Encode Sans ExpandedLight" w:cs="Segoe UI"/>
          <w:szCs w:val="24"/>
          <w:lang w:eastAsia="it-IT"/>
        </w:rPr>
        <w:t>’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>impegno ambientale di Stellantis e la sua volontà di avviare un</w:t>
      </w:r>
      <w:r w:rsidR="009267F1">
        <w:rPr>
          <w:rFonts w:ascii="Encode Sans ExpandedLight" w:eastAsia="Times New Roman" w:hAnsi="Encode Sans ExpandedLight" w:cs="Segoe UI"/>
          <w:szCs w:val="24"/>
          <w:lang w:eastAsia="it-IT"/>
        </w:rPr>
        <w:t>’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>attività sostenibile e redditizia. I progressi dell</w:t>
      </w:r>
      <w:r w:rsidR="009267F1">
        <w:rPr>
          <w:rFonts w:ascii="Encode Sans ExpandedLight" w:eastAsia="Times New Roman" w:hAnsi="Encode Sans ExpandedLight" w:cs="Segoe UI"/>
          <w:szCs w:val="24"/>
          <w:lang w:eastAsia="it-IT"/>
        </w:rPr>
        <w:t>’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>economia circolare saranno presentati periodicamente nei nostri organi di governance.</w:t>
      </w:r>
    </w:p>
    <w:p w14:paraId="410D0AEA" w14:textId="77777777" w:rsidR="00E15999" w:rsidRPr="00E15999" w:rsidRDefault="00E15999" w:rsidP="00E15999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</w:p>
    <w:p w14:paraId="2C688954" w14:textId="1B841E22" w:rsidR="00E15999" w:rsidRPr="00E15999" w:rsidRDefault="00E15999" w:rsidP="00E15999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  <w:r w:rsidRPr="00F96C01">
        <w:rPr>
          <w:rFonts w:ascii="Encode Sans ExpandedLight" w:eastAsia="Times New Roman" w:hAnsi="Encode Sans ExpandedLight" w:cs="Segoe UI"/>
          <w:b/>
          <w:bCs/>
          <w:szCs w:val="24"/>
          <w:lang w:eastAsia="it-IT"/>
        </w:rPr>
        <w:t>Paul Willcox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>, attualmente leader di Vauxhall UK, sostituirà Alison</w:t>
      </w:r>
      <w:r>
        <w:rPr>
          <w:rFonts w:ascii="Encode Sans ExpandedLight" w:eastAsia="Times New Roman" w:hAnsi="Encode Sans ExpandedLight" w:cs="Segoe UI"/>
          <w:szCs w:val="24"/>
          <w:lang w:eastAsia="it-IT"/>
        </w:rPr>
        <w:t xml:space="preserve"> Jones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>, semplificando così l</w:t>
      </w:r>
      <w:r w:rsidR="009267F1">
        <w:rPr>
          <w:rFonts w:ascii="Encode Sans ExpandedLight" w:eastAsia="Times New Roman" w:hAnsi="Encode Sans ExpandedLight" w:cs="Segoe UI"/>
          <w:szCs w:val="24"/>
          <w:lang w:eastAsia="it-IT"/>
        </w:rPr>
        <w:t>’</w:t>
      </w:r>
      <w:r w:rsidRPr="00E15999">
        <w:rPr>
          <w:rFonts w:ascii="Encode Sans ExpandedLight" w:eastAsia="Times New Roman" w:hAnsi="Encode Sans ExpandedLight" w:cs="Segoe UI"/>
          <w:szCs w:val="24"/>
          <w:lang w:eastAsia="it-IT"/>
        </w:rPr>
        <w:t>organizzazione nel Regno Unito.</w:t>
      </w:r>
    </w:p>
    <w:p w14:paraId="0A19CA50" w14:textId="77777777" w:rsidR="00E15999" w:rsidRPr="00E15999" w:rsidRDefault="00E15999" w:rsidP="00E15999">
      <w:pPr>
        <w:spacing w:after="0"/>
        <w:textAlignment w:val="baseline"/>
        <w:rPr>
          <w:rFonts w:ascii="Encode Sans ExpandedLight" w:eastAsia="Times New Roman" w:hAnsi="Encode Sans ExpandedLight" w:cs="Segoe UI"/>
          <w:szCs w:val="24"/>
          <w:lang w:eastAsia="it-IT"/>
        </w:rPr>
      </w:pPr>
    </w:p>
    <w:p w14:paraId="58B12A3E" w14:textId="05AC2D90" w:rsidR="00E833AA" w:rsidRDefault="00E15999" w:rsidP="00E15999">
      <w:pPr>
        <w:spacing w:after="0"/>
        <w:textAlignment w:val="baseline"/>
        <w:rPr>
          <w:rFonts w:ascii="Encode Sans ExpandedLight" w:eastAsia="Times New Roman" w:hAnsi="Encode Sans ExpandedLight" w:cs="Segoe UI"/>
          <w:i/>
          <w:iCs/>
          <w:sz w:val="20"/>
          <w:szCs w:val="20"/>
          <w:lang w:eastAsia="it-IT"/>
        </w:rPr>
      </w:pPr>
      <w:r w:rsidRPr="00E15999">
        <w:rPr>
          <w:rFonts w:ascii="Encode Sans ExpandedLight" w:eastAsia="Times New Roman" w:hAnsi="Encode Sans ExpandedLight" w:cs="Segoe UI"/>
          <w:i/>
          <w:iCs/>
          <w:sz w:val="20"/>
          <w:szCs w:val="20"/>
          <w:lang w:eastAsia="it-IT"/>
        </w:rPr>
        <w:t>*La nomina formale è soggetta all</w:t>
      </w:r>
      <w:r w:rsidR="009267F1">
        <w:rPr>
          <w:rFonts w:ascii="Encode Sans ExpandedLight" w:eastAsia="Times New Roman" w:hAnsi="Encode Sans ExpandedLight" w:cs="Segoe UI"/>
          <w:i/>
          <w:iCs/>
          <w:sz w:val="20"/>
          <w:szCs w:val="20"/>
          <w:lang w:eastAsia="it-IT"/>
        </w:rPr>
        <w:t>’</w:t>
      </w:r>
      <w:r w:rsidRPr="00E15999">
        <w:rPr>
          <w:rFonts w:ascii="Encode Sans ExpandedLight" w:eastAsia="Times New Roman" w:hAnsi="Encode Sans ExpandedLight" w:cs="Segoe UI"/>
          <w:i/>
          <w:iCs/>
          <w:sz w:val="20"/>
          <w:szCs w:val="20"/>
          <w:lang w:eastAsia="it-IT"/>
        </w:rPr>
        <w:t>approvazione dell</w:t>
      </w:r>
      <w:r w:rsidR="009267F1">
        <w:rPr>
          <w:rFonts w:ascii="Encode Sans ExpandedLight" w:eastAsia="Times New Roman" w:hAnsi="Encode Sans ExpandedLight" w:cs="Segoe UI"/>
          <w:i/>
          <w:iCs/>
          <w:sz w:val="20"/>
          <w:szCs w:val="20"/>
          <w:lang w:eastAsia="it-IT"/>
        </w:rPr>
        <w:t>’</w:t>
      </w:r>
      <w:r w:rsidRPr="00E15999">
        <w:rPr>
          <w:rFonts w:ascii="Encode Sans ExpandedLight" w:eastAsia="Times New Roman" w:hAnsi="Encode Sans ExpandedLight" w:cs="Segoe UI"/>
          <w:i/>
          <w:iCs/>
          <w:sz w:val="20"/>
          <w:szCs w:val="20"/>
          <w:lang w:eastAsia="it-IT"/>
        </w:rPr>
        <w:t>Opel Automobile Supervisory Board</w:t>
      </w:r>
    </w:p>
    <w:p w14:paraId="395CA5F6" w14:textId="77777777" w:rsidR="00407D66" w:rsidRPr="00E15999" w:rsidRDefault="00407D66" w:rsidP="00E15999">
      <w:pPr>
        <w:spacing w:after="0"/>
        <w:textAlignment w:val="baseline"/>
        <w:rPr>
          <w:rFonts w:ascii="Encode Sans ExpandedLight" w:eastAsia="Times New Roman" w:hAnsi="Encode Sans ExpandedLight" w:cs="Segoe UI"/>
          <w:i/>
          <w:iCs/>
          <w:sz w:val="20"/>
          <w:szCs w:val="20"/>
          <w:lang w:eastAsia="it-IT"/>
        </w:rPr>
      </w:pPr>
    </w:p>
    <w:p w14:paraId="5269FA86" w14:textId="40DC262C" w:rsidR="00D33062" w:rsidRPr="00CC68B8" w:rsidRDefault="00D33062" w:rsidP="00CC68B8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8C08F2">
        <w:rPr>
          <w:rFonts w:ascii="Encode Sans ExpandedLight" w:eastAsia="Times New Roman" w:hAnsi="Encode Sans ExpandedLight" w:cs="Segoe UI"/>
          <w:szCs w:val="24"/>
          <w:lang w:eastAsia="it-IT"/>
        </w:rPr>
        <w:t># # #</w:t>
      </w:r>
      <w:r w:rsidRPr="00D33062">
        <w:rPr>
          <w:rFonts w:ascii="Encode Sans ExpandedLight" w:eastAsia="Times New Roman" w:hAnsi="Encode Sans ExpandedLight" w:cs="Segoe UI"/>
          <w:szCs w:val="24"/>
          <w:lang w:eastAsia="it-IT"/>
        </w:rPr>
        <w:t> </w:t>
      </w:r>
    </w:p>
    <w:p w14:paraId="5076C663" w14:textId="77777777" w:rsidR="00CB45E1" w:rsidRDefault="00CB45E1" w:rsidP="00CB45E1">
      <w:pPr>
        <w:pStyle w:val="SDatePlace"/>
        <w:rPr>
          <w:b/>
          <w:color w:val="243782" w:themeColor="accent1"/>
          <w:sz w:val="22"/>
        </w:rPr>
      </w:pPr>
    </w:p>
    <w:p w14:paraId="43AD06EE" w14:textId="33369820" w:rsidR="00CB45E1" w:rsidRPr="00CB45E1" w:rsidRDefault="00CB45E1" w:rsidP="00CB45E1">
      <w:pPr>
        <w:pStyle w:val="SDatePlace"/>
        <w:rPr>
          <w:b/>
          <w:color w:val="243782" w:themeColor="accent1"/>
          <w:sz w:val="22"/>
        </w:rPr>
      </w:pPr>
      <w:r w:rsidRPr="003E4C8C">
        <w:rPr>
          <w:b/>
          <w:color w:val="243782" w:themeColor="accent1"/>
          <w:sz w:val="22"/>
        </w:rPr>
        <w:t>About Stellantis</w:t>
      </w:r>
    </w:p>
    <w:p w14:paraId="2362F8C5" w14:textId="77A597BB" w:rsidR="00B96799" w:rsidRPr="00A14F62" w:rsidRDefault="00C2693A" w:rsidP="00B96799">
      <w:pPr>
        <w:pStyle w:val="STextitalic"/>
      </w:pPr>
      <w:r>
        <w:t xml:space="preserve"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</w:t>
      </w:r>
      <w:r>
        <w:lastRenderedPageBreak/>
        <w:t xml:space="preserve">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8" w:history="1">
        <w:r>
          <w:rPr>
            <w:rStyle w:val="Hyperlink"/>
          </w:rPr>
          <w:t>http://www.stellantis.com/it</w:t>
        </w:r>
      </w:hyperlink>
      <w: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CB45E1" w:rsidRPr="006279C9" w14:paraId="132CD2B4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26EE6726" w14:textId="77777777" w:rsidR="00CB45E1" w:rsidRPr="006279C9" w:rsidRDefault="00CB45E1" w:rsidP="00CB45E1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43CA120F" wp14:editId="3A239DE5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22F7DE85" w14:textId="3D59C012" w:rsidR="00CB45E1" w:rsidRPr="006279C9" w:rsidRDefault="00407D66" w:rsidP="00CB45E1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0" w:history="1">
              <w:r w:rsidR="00CB45E1" w:rsidRPr="003E4C8C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1A205342" w14:textId="77777777" w:rsidR="00CB45E1" w:rsidRPr="006279C9" w:rsidRDefault="00CB45E1" w:rsidP="00CB45E1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036D28DF" wp14:editId="0DC59BDA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6526D4A1" w14:textId="1775E3A0" w:rsidR="00CB45E1" w:rsidRPr="006279C9" w:rsidRDefault="00407D66" w:rsidP="00CB45E1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2" w:history="1">
              <w:r w:rsidR="00CB45E1" w:rsidRPr="003E4C8C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1DB81389" w14:textId="77777777" w:rsidR="00CB45E1" w:rsidRPr="006279C9" w:rsidRDefault="00CB45E1" w:rsidP="00CB45E1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70F8AD72" wp14:editId="0F22D18C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39D22997" w14:textId="7558307E" w:rsidR="00CB45E1" w:rsidRPr="006279C9" w:rsidRDefault="00407D66" w:rsidP="00CB45E1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4" w:history="1">
              <w:r w:rsidR="00CB45E1" w:rsidRPr="003E4C8C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4E924FE2" w14:textId="77777777" w:rsidR="00CB45E1" w:rsidRPr="006279C9" w:rsidRDefault="00CB45E1" w:rsidP="00CB45E1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45CDA753" wp14:editId="7D98EF38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5E0F7C9F" w14:textId="5FC7E3A1" w:rsidR="00CB45E1" w:rsidRPr="006279C9" w:rsidRDefault="00407D66" w:rsidP="00CB45E1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6" w:history="1">
              <w:r w:rsidR="00CB45E1" w:rsidRPr="003E4C8C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CB45E1" w:rsidRPr="00DF0B47" w14:paraId="1727BC08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399C0F4B" w14:textId="77777777" w:rsidR="00CB45E1" w:rsidRDefault="00CB45E1" w:rsidP="00CB45E1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F1E2FE7" wp14:editId="742094CB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88CA9A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33038A29" w14:textId="638E57AF" w:rsidR="00CB45E1" w:rsidRDefault="00CB45E1" w:rsidP="00CB45E1">
            <w:pPr>
              <w:pStyle w:val="SContact-Title"/>
            </w:pPr>
            <w:bookmarkStart w:id="1" w:name="_Hlk61784883"/>
            <w:r>
              <w:t>Per maggiori informazioni, contattare:</w:t>
            </w:r>
          </w:p>
          <w:p w14:paraId="66C6CDA8" w14:textId="411D85A7" w:rsidR="00CB45E1" w:rsidRPr="00D70B41" w:rsidRDefault="00407D66" w:rsidP="00CB45E1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389539495"/>
                <w:placeholder>
                  <w:docPart w:val="7B9BF138AA114E34AAB6319767792DAA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513244"/>
                    <w:placeholder>
                      <w:docPart w:val="C1216609252840FEABC04A62F78F5AC6"/>
                    </w:placeholder>
                    <w15:appearance w15:val="hidden"/>
                  </w:sdtPr>
                  <w:sdtEndPr/>
                  <w:sdtContent>
                    <w:r w:rsidR="00CB45E1">
                      <w:rPr>
                        <w:sz w:val="20"/>
                      </w:rPr>
                      <w:t>Fernão</w:t>
                    </w:r>
                    <w:r w:rsidR="00CB45E1" w:rsidRPr="007819D6">
                      <w:rPr>
                        <w:sz w:val="20"/>
                      </w:rPr>
                      <w:t xml:space="preserve"> </w:t>
                    </w:r>
                    <w:r w:rsidR="00CB45E1">
                      <w:rPr>
                        <w:sz w:val="20"/>
                      </w:rPr>
                      <w:t>SILVEIRA</w:t>
                    </w:r>
                    <w:r w:rsidR="00CB45E1" w:rsidRPr="002E007D">
                      <w:rPr>
                        <w:sz w:val="20"/>
                      </w:rPr>
                      <w:t>:</w:t>
                    </w:r>
                  </w:sdtContent>
                </w:sdt>
                <w:r w:rsidR="00CB45E1" w:rsidRPr="007819D6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1645885971"/>
                    <w:placeholder>
                      <w:docPart w:val="42D992FEA04D43CE8EE4E33FC1F1030B"/>
                    </w:placeholder>
                    <w15:appearance w15:val="hidden"/>
                  </w:sdtPr>
                  <w:sdtEndPr/>
                  <w:sdtContent>
                    <w:r w:rsidR="00CB45E1" w:rsidRPr="007819D6">
                      <w:rPr>
                        <w:rFonts w:ascii="Encode Sans ExpandedLight" w:hAnsi="Encode Sans ExpandedLight"/>
                        <w:sz w:val="20"/>
                      </w:rPr>
                      <w:t>+3</w:t>
                    </w:r>
                    <w:r w:rsidR="00CB45E1">
                      <w:rPr>
                        <w:rFonts w:ascii="Encode Sans ExpandedLight" w:hAnsi="Encode Sans ExpandedLight"/>
                        <w:sz w:val="20"/>
                      </w:rPr>
                      <w:t>1</w:t>
                    </w:r>
                    <w:r w:rsidR="00CB45E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6 </w:t>
                    </w:r>
                    <w:r w:rsidR="00CB45E1">
                      <w:rPr>
                        <w:rFonts w:ascii="Encode Sans ExpandedLight" w:hAnsi="Encode Sans ExpandedLight"/>
                        <w:sz w:val="20"/>
                      </w:rPr>
                      <w:t>43</w:t>
                    </w:r>
                    <w:r w:rsidR="00CB45E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CB45E1">
                      <w:rPr>
                        <w:rFonts w:ascii="Encode Sans ExpandedLight" w:hAnsi="Encode Sans ExpandedLight"/>
                        <w:sz w:val="20"/>
                      </w:rPr>
                      <w:t>25</w:t>
                    </w:r>
                    <w:r w:rsidR="00CB45E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CB45E1">
                      <w:rPr>
                        <w:rFonts w:ascii="Encode Sans ExpandedLight" w:hAnsi="Encode Sans ExpandedLight"/>
                        <w:sz w:val="20"/>
                      </w:rPr>
                      <w:t>43</w:t>
                    </w:r>
                    <w:r w:rsidR="00CB45E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CB45E1">
                      <w:rPr>
                        <w:rFonts w:ascii="Encode Sans ExpandedLight" w:hAnsi="Encode Sans ExpandedLight"/>
                        <w:sz w:val="20"/>
                      </w:rPr>
                      <w:t>41</w:t>
                    </w:r>
                    <w:r w:rsidR="00CB45E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CB45E1">
                      <w:rPr>
                        <w:rFonts w:ascii="Encode Sans ExpandedLight" w:hAnsi="Encode Sans ExpandedLight"/>
                        <w:sz w:val="20"/>
                      </w:rPr>
                      <w:t>–</w:t>
                    </w:r>
                    <w:r w:rsidR="00CB45E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CB45E1">
                      <w:rPr>
                        <w:rFonts w:ascii="Encode Sans ExpandedLight" w:hAnsi="Encode Sans ExpandedLight"/>
                        <w:sz w:val="20"/>
                      </w:rPr>
                      <w:t>fernao.silveira</w:t>
                    </w:r>
                    <w:r w:rsidR="00CB45E1" w:rsidRPr="007819D6">
                      <w:rPr>
                        <w:rFonts w:ascii="Encode Sans ExpandedLight" w:hAnsi="Encode Sans ExpandedLight"/>
                        <w:sz w:val="20"/>
                      </w:rPr>
                      <w:t>@stellantis.com</w:t>
                    </w:r>
                  </w:sdtContent>
                </w:sdt>
              </w:sdtContent>
            </w:sdt>
          </w:p>
          <w:p w14:paraId="29D81F89" w14:textId="60910AD5" w:rsidR="00CB45E1" w:rsidRPr="00AD26FD" w:rsidRDefault="00407D66" w:rsidP="00CB45E1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03C841212F474A7D9CDD5E244ED34C7D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46360346"/>
                    <w:placeholder>
                      <w:docPart w:val="056829D2639D4C7DA9E2DACFCC5DFF7C"/>
                    </w:placeholder>
                    <w15:appearance w15:val="hidden"/>
                  </w:sdtPr>
                  <w:sdtEndPr/>
                  <w:sdtContent>
                    <w:r w:rsidR="00CB45E1" w:rsidRPr="00AD26FD">
                      <w:rPr>
                        <w:sz w:val="20"/>
                      </w:rPr>
                      <w:t>Valérie GILLOT:</w:t>
                    </w:r>
                  </w:sdtContent>
                </w:sdt>
                <w:r w:rsidR="00CB45E1" w:rsidRPr="00AD26FD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240650138"/>
                    <w:placeholder>
                      <w:docPart w:val="74AE38A47FDD48FF8C7CB850133CC323"/>
                    </w:placeholder>
                    <w15:appearance w15:val="hidden"/>
                  </w:sdtPr>
                  <w:sdtEndPr/>
                  <w:sdtContent>
                    <w:r w:rsidR="00CB45E1" w:rsidRPr="00AD26FD">
                      <w:rPr>
                        <w:rFonts w:ascii="Encode Sans ExpandedLight" w:hAnsi="Encode Sans ExpandedLight"/>
                        <w:sz w:val="20"/>
                      </w:rPr>
                      <w:t>+33 6 83 92 92 96 – valerie.gillot@stellantis.com</w:t>
                    </w:r>
                  </w:sdtContent>
                </w:sdt>
              </w:sdtContent>
            </w:sdt>
          </w:p>
          <w:p w14:paraId="633EA009" w14:textId="22B01C44" w:rsidR="00CB45E1" w:rsidRPr="00AD26FD" w:rsidRDefault="00407D66" w:rsidP="00CB45E1">
            <w:pPr>
              <w:pStyle w:val="SContact-Sendersinfo"/>
            </w:pPr>
            <w:sdt>
              <w:sdtPr>
                <w:rPr>
                  <w:sz w:val="20"/>
                </w:rPr>
                <w:id w:val="-589388443"/>
                <w:placeholder>
                  <w:docPart w:val="4492921F97C0450B9A9955B77C229073"/>
                </w:placeholder>
                <w15:appearance w15:val="hidden"/>
              </w:sdtPr>
              <w:sdtEndPr/>
              <w:sdtContent>
                <w:r w:rsidR="00CB45E1" w:rsidRPr="00AD26FD">
                  <w:rPr>
                    <w:sz w:val="20"/>
                  </w:rPr>
                  <w:t>Nathalie ROUSSEL:</w:t>
                </w:r>
              </w:sdtContent>
            </w:sdt>
            <w:r w:rsidR="00CB45E1" w:rsidRPr="00AD26FD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071691766"/>
                <w:placeholder>
                  <w:docPart w:val="03033A7F41DF4E7FAF6FA0F64EB7038D"/>
                </w:placeholder>
                <w15:appearance w15:val="hidden"/>
              </w:sdtPr>
              <w:sdtEndPr/>
              <w:sdtContent>
                <w:r w:rsidR="00CB45E1" w:rsidRPr="00AD26FD">
                  <w:rPr>
                    <w:rFonts w:asciiTheme="minorHAnsi" w:hAnsiTheme="minorHAnsi"/>
                    <w:sz w:val="20"/>
                  </w:rPr>
                  <w:t>+ 33 6 87 77 41 82 – nathalie.roussel@stellantis.com</w:t>
                </w:r>
              </w:sdtContent>
            </w:sdt>
            <w:r w:rsidR="00CB45E1" w:rsidRPr="00AD26FD">
              <w:t xml:space="preserve"> </w:t>
            </w:r>
          </w:p>
          <w:p w14:paraId="748E6E3B" w14:textId="74ABEA8A" w:rsidR="00CB45E1" w:rsidRPr="00AD26FD" w:rsidRDefault="00CB45E1" w:rsidP="00CB45E1">
            <w:pPr>
              <w:pStyle w:val="SFooter-Emailwebsite"/>
            </w:pPr>
            <w:r w:rsidRPr="00AD26FD">
              <w:t>communications@stellantis.com</w:t>
            </w:r>
            <w:r w:rsidRPr="00AD26FD">
              <w:br/>
            </w:r>
            <w:hyperlink r:id="rId17" w:history="1">
              <w:r w:rsidRPr="00AD26FD">
                <w:rPr>
                  <w:rStyle w:val="Hyperlink"/>
                </w:rPr>
                <w:t>www.stellantis.com</w:t>
              </w:r>
            </w:hyperlink>
            <w:bookmarkEnd w:id="1"/>
          </w:p>
        </w:tc>
      </w:tr>
    </w:tbl>
    <w:p w14:paraId="6A653647" w14:textId="77777777" w:rsidR="00D814DF" w:rsidRPr="00AD26FD" w:rsidRDefault="00D814DF">
      <w:pPr>
        <w:spacing w:after="0"/>
        <w:jc w:val="left"/>
      </w:pPr>
    </w:p>
    <w:sectPr w:rsidR="00D814DF" w:rsidRPr="00AD26FD" w:rsidSect="00C74C94">
      <w:footerReference w:type="default" r:id="rId18"/>
      <w:headerReference w:type="first" r:id="rId19"/>
      <w:pgSz w:w="12242" w:h="15842" w:code="1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1D38" w14:textId="77777777" w:rsidR="00443BCC" w:rsidRDefault="00443BCC" w:rsidP="008D3E4C">
      <w:r>
        <w:separator/>
      </w:r>
    </w:p>
  </w:endnote>
  <w:endnote w:type="continuationSeparator" w:id="0">
    <w:p w14:paraId="7A33366A" w14:textId="77777777" w:rsidR="00443BCC" w:rsidRDefault="00443BCC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89ABD367-043A-4F00-8972-5E3E304FF6F6}"/>
    <w:embedBold r:id="rId2" w:fontKey="{E2027212-232E-4852-94B9-35C501B6DFD9}"/>
    <w:embedItalic r:id="rId3" w:fontKey="{9F0DA444-35F5-495C-84D0-8D1769BFB7C1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8FC3DEF2-1B6D-4800-8A67-32047A236769}"/>
    <w:embedItalic r:id="rId5" w:fontKey="{0489CB6A-B23C-421E-95E7-F99B4493AFB9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6" w:subsetted="1" w:fontKey="{E43C4FB8-E5B1-4807-8CC7-F864DAC4703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Bold r:id="rId7" w:subsetted="1" w:fontKey="{B2D69A92-B638-4910-9F49-3216A519686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DFE8" w14:textId="781D22A8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071B01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C8DF" w14:textId="77777777" w:rsidR="00443BCC" w:rsidRDefault="00443BCC" w:rsidP="008D3E4C">
      <w:r>
        <w:separator/>
      </w:r>
    </w:p>
  </w:footnote>
  <w:footnote w:type="continuationSeparator" w:id="0">
    <w:p w14:paraId="53B6169C" w14:textId="77777777" w:rsidR="00443BCC" w:rsidRDefault="00443BCC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C747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59FB5497" wp14:editId="1534A25D">
              <wp:simplePos x="0" y="0"/>
              <wp:positionH relativeFrom="page">
                <wp:posOffset>447675</wp:posOffset>
              </wp:positionH>
              <wp:positionV relativeFrom="page">
                <wp:align>top</wp:align>
              </wp:positionV>
              <wp:extent cx="269875" cy="259080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590800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40AC0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FB5497" id="Groupe 29" o:spid="_x0000_s1026" style="position:absolute;margin-left:35.25pt;margin-top:0;width:21.25pt;height:204pt;z-index:-251656192;mso-position-horizontal-relative:page;mso-position-vertical:top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7FC40AC0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1AD040B8" wp14:editId="424F8592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26"/>
    <w:rsid w:val="00026A8F"/>
    <w:rsid w:val="00071B01"/>
    <w:rsid w:val="00087566"/>
    <w:rsid w:val="000B5277"/>
    <w:rsid w:val="000B5D7A"/>
    <w:rsid w:val="00112126"/>
    <w:rsid w:val="00126E5A"/>
    <w:rsid w:val="00150AD4"/>
    <w:rsid w:val="0018455C"/>
    <w:rsid w:val="00186C67"/>
    <w:rsid w:val="001B591C"/>
    <w:rsid w:val="001E6C1E"/>
    <w:rsid w:val="001F4703"/>
    <w:rsid w:val="00201333"/>
    <w:rsid w:val="0022588D"/>
    <w:rsid w:val="00233539"/>
    <w:rsid w:val="0023542B"/>
    <w:rsid w:val="00242220"/>
    <w:rsid w:val="00243F02"/>
    <w:rsid w:val="002836DD"/>
    <w:rsid w:val="00293E0C"/>
    <w:rsid w:val="002C508D"/>
    <w:rsid w:val="002D58C6"/>
    <w:rsid w:val="002E007D"/>
    <w:rsid w:val="00303A55"/>
    <w:rsid w:val="003864AD"/>
    <w:rsid w:val="00394662"/>
    <w:rsid w:val="003E68CC"/>
    <w:rsid w:val="003E727D"/>
    <w:rsid w:val="004022B4"/>
    <w:rsid w:val="00407D66"/>
    <w:rsid w:val="00425677"/>
    <w:rsid w:val="00427ABE"/>
    <w:rsid w:val="00433EDD"/>
    <w:rsid w:val="0044219E"/>
    <w:rsid w:val="00443BCC"/>
    <w:rsid w:val="00446209"/>
    <w:rsid w:val="0045216F"/>
    <w:rsid w:val="004532D9"/>
    <w:rsid w:val="004C46F5"/>
    <w:rsid w:val="004D61EA"/>
    <w:rsid w:val="00544345"/>
    <w:rsid w:val="0055479C"/>
    <w:rsid w:val="00562D3D"/>
    <w:rsid w:val="0059213B"/>
    <w:rsid w:val="00597CB6"/>
    <w:rsid w:val="005A5851"/>
    <w:rsid w:val="005B024F"/>
    <w:rsid w:val="005B0BF0"/>
    <w:rsid w:val="005C775F"/>
    <w:rsid w:val="005D2EA9"/>
    <w:rsid w:val="005D621A"/>
    <w:rsid w:val="005E2096"/>
    <w:rsid w:val="005F2120"/>
    <w:rsid w:val="0061682B"/>
    <w:rsid w:val="00646166"/>
    <w:rsid w:val="00655A10"/>
    <w:rsid w:val="00657275"/>
    <w:rsid w:val="00682310"/>
    <w:rsid w:val="006B5C7E"/>
    <w:rsid w:val="006E27BF"/>
    <w:rsid w:val="00730E39"/>
    <w:rsid w:val="007928F1"/>
    <w:rsid w:val="007A46E2"/>
    <w:rsid w:val="007E317D"/>
    <w:rsid w:val="007F7A95"/>
    <w:rsid w:val="0080313B"/>
    <w:rsid w:val="00805FAA"/>
    <w:rsid w:val="008124BD"/>
    <w:rsid w:val="00815B14"/>
    <w:rsid w:val="00816E22"/>
    <w:rsid w:val="00844956"/>
    <w:rsid w:val="0086416D"/>
    <w:rsid w:val="00877117"/>
    <w:rsid w:val="008B4CD5"/>
    <w:rsid w:val="008B718E"/>
    <w:rsid w:val="008C08F2"/>
    <w:rsid w:val="008D3E4C"/>
    <w:rsid w:val="008F0F07"/>
    <w:rsid w:val="008F2A13"/>
    <w:rsid w:val="008F66BD"/>
    <w:rsid w:val="009267F1"/>
    <w:rsid w:val="00932A39"/>
    <w:rsid w:val="00942832"/>
    <w:rsid w:val="00992BE1"/>
    <w:rsid w:val="009968C5"/>
    <w:rsid w:val="009A12F3"/>
    <w:rsid w:val="009A23AB"/>
    <w:rsid w:val="009A2470"/>
    <w:rsid w:val="009C0143"/>
    <w:rsid w:val="009C33F1"/>
    <w:rsid w:val="009D180E"/>
    <w:rsid w:val="009D79F4"/>
    <w:rsid w:val="00A0245A"/>
    <w:rsid w:val="00A10C41"/>
    <w:rsid w:val="00A33E8D"/>
    <w:rsid w:val="00A603D4"/>
    <w:rsid w:val="00A748DE"/>
    <w:rsid w:val="00A82CB9"/>
    <w:rsid w:val="00A87390"/>
    <w:rsid w:val="00AD26FD"/>
    <w:rsid w:val="00B32F4C"/>
    <w:rsid w:val="00B64F18"/>
    <w:rsid w:val="00B92FB1"/>
    <w:rsid w:val="00B96799"/>
    <w:rsid w:val="00BC542A"/>
    <w:rsid w:val="00C0321D"/>
    <w:rsid w:val="00C10E75"/>
    <w:rsid w:val="00C21B90"/>
    <w:rsid w:val="00C2693A"/>
    <w:rsid w:val="00C31F14"/>
    <w:rsid w:val="00C363C0"/>
    <w:rsid w:val="00C4351A"/>
    <w:rsid w:val="00C60A64"/>
    <w:rsid w:val="00C61C53"/>
    <w:rsid w:val="00C62A34"/>
    <w:rsid w:val="00C73C16"/>
    <w:rsid w:val="00C74C94"/>
    <w:rsid w:val="00C80922"/>
    <w:rsid w:val="00C814CD"/>
    <w:rsid w:val="00C97693"/>
    <w:rsid w:val="00CB45E1"/>
    <w:rsid w:val="00CC68B8"/>
    <w:rsid w:val="00CC6A4D"/>
    <w:rsid w:val="00CF128A"/>
    <w:rsid w:val="00D0485C"/>
    <w:rsid w:val="00D265D9"/>
    <w:rsid w:val="00D33062"/>
    <w:rsid w:val="00D43A60"/>
    <w:rsid w:val="00D5456A"/>
    <w:rsid w:val="00D54C2A"/>
    <w:rsid w:val="00D70B41"/>
    <w:rsid w:val="00D814DF"/>
    <w:rsid w:val="00D9617C"/>
    <w:rsid w:val="00DA27E1"/>
    <w:rsid w:val="00DE72B9"/>
    <w:rsid w:val="00DF0B47"/>
    <w:rsid w:val="00DF5711"/>
    <w:rsid w:val="00E15999"/>
    <w:rsid w:val="00E45FDD"/>
    <w:rsid w:val="00E51B26"/>
    <w:rsid w:val="00E8163B"/>
    <w:rsid w:val="00E82EAD"/>
    <w:rsid w:val="00E833AA"/>
    <w:rsid w:val="00E90B5F"/>
    <w:rsid w:val="00E93724"/>
    <w:rsid w:val="00F123E7"/>
    <w:rsid w:val="00F45E9B"/>
    <w:rsid w:val="00F5284E"/>
    <w:rsid w:val="00F90CCA"/>
    <w:rsid w:val="00F92EBF"/>
    <w:rsid w:val="00F96C01"/>
    <w:rsid w:val="00FA454C"/>
    <w:rsid w:val="00FD0A9F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A353BE"/>
  <w15:chartTrackingRefBased/>
  <w15:docId w15:val="{B3197471-4AFE-408B-8C97-CEBA8FF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112126"/>
    <w:rPr>
      <w:color w:val="605E5C"/>
      <w:shd w:val="clear" w:color="auto" w:fill="E1DFDD"/>
    </w:rPr>
  </w:style>
  <w:style w:type="paragraph" w:customStyle="1" w:styleId="SSubject">
    <w:name w:val="S_Subject"/>
    <w:basedOn w:val="Normal"/>
    <w:next w:val="Normal"/>
    <w:qFormat/>
    <w:rsid w:val="00C2693A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rsid w:val="00071B01"/>
    <w:rPr>
      <w:color w:val="272B35" w:themeColor="followedHyperlink"/>
      <w:u w:val="single"/>
    </w:rPr>
  </w:style>
  <w:style w:type="paragraph" w:customStyle="1" w:styleId="paragraph">
    <w:name w:val="paragraph"/>
    <w:basedOn w:val="Normal"/>
    <w:rsid w:val="00D330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normaltextrun">
    <w:name w:val="normaltextrun"/>
    <w:basedOn w:val="DefaultParagraphFont"/>
    <w:rsid w:val="00D33062"/>
  </w:style>
  <w:style w:type="character" w:customStyle="1" w:styleId="eop">
    <w:name w:val="eop"/>
    <w:basedOn w:val="DefaultParagraphFont"/>
    <w:rsid w:val="00D33062"/>
  </w:style>
  <w:style w:type="character" w:customStyle="1" w:styleId="scxw98963718">
    <w:name w:val="scxw98963718"/>
    <w:basedOn w:val="DefaultParagraphFont"/>
    <w:rsid w:val="00D33062"/>
  </w:style>
  <w:style w:type="character" w:styleId="UnresolvedMention">
    <w:name w:val="Unresolved Mention"/>
    <w:basedOn w:val="DefaultParagraphFont"/>
    <w:uiPriority w:val="99"/>
    <w:semiHidden/>
    <w:unhideWhenUsed/>
    <w:rsid w:val="008C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33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ntis.com/it" TargetMode="Externa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Stellantis" TargetMode="External"/><Relationship Id="rId17" Type="http://schemas.openxmlformats.org/officeDocument/2006/relationships/hyperlink" Target="http://www.stellanti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/Stellantis_officia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https://twitter.com/Stellanti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www.linkedin.com/company/stellantis/" TargetMode="Externa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9BF138AA114E34AAB631976779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BAA0-7CCC-44E4-9A7A-5F735A3A721F}"/>
      </w:docPartPr>
      <w:docPartBody>
        <w:p w:rsidR="005460D3" w:rsidRDefault="00603F53" w:rsidP="00603F53">
          <w:pPr>
            <w:pStyle w:val="7B9BF138AA114E34AAB6319767792DAA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1216609252840FEABC04A62F78F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1FBD-CD73-41C8-BE00-83EC6A985A2F}"/>
      </w:docPartPr>
      <w:docPartBody>
        <w:p w:rsidR="005460D3" w:rsidRDefault="00603F53" w:rsidP="00603F53">
          <w:pPr>
            <w:pStyle w:val="C1216609252840FEABC04A62F78F5AC6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2D992FEA04D43CE8EE4E33FC1F10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B5A4-6843-42EA-BCE9-387EFBEAF1F0}"/>
      </w:docPartPr>
      <w:docPartBody>
        <w:p w:rsidR="005460D3" w:rsidRDefault="00603F53" w:rsidP="00603F53">
          <w:pPr>
            <w:pStyle w:val="42D992FEA04D43CE8EE4E33FC1F1030B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03C841212F474A7D9CDD5E244ED3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961F-B526-412D-AABF-8D20DB9543E1}"/>
      </w:docPartPr>
      <w:docPartBody>
        <w:p w:rsidR="005460D3" w:rsidRDefault="00603F53" w:rsidP="00603F53">
          <w:pPr>
            <w:pStyle w:val="03C841212F474A7D9CDD5E244ED34C7D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056829D2639D4C7DA9E2DACFCC5D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B621D-8DAB-4BEB-9AE4-8BB3BB257AC8}"/>
      </w:docPartPr>
      <w:docPartBody>
        <w:p w:rsidR="005460D3" w:rsidRDefault="00603F53" w:rsidP="00603F53">
          <w:pPr>
            <w:pStyle w:val="056829D2639D4C7DA9E2DACFCC5DFF7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4AE38A47FDD48FF8C7CB850133C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A1FAC-A329-463B-B0C3-50548DA63499}"/>
      </w:docPartPr>
      <w:docPartBody>
        <w:p w:rsidR="005460D3" w:rsidRDefault="00603F53" w:rsidP="00603F53">
          <w:pPr>
            <w:pStyle w:val="74AE38A47FDD48FF8C7CB850133CC323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4492921F97C0450B9A9955B77C22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1DE71-41D6-4381-BD90-0F65707AB609}"/>
      </w:docPartPr>
      <w:docPartBody>
        <w:p w:rsidR="005460D3" w:rsidRDefault="00603F53" w:rsidP="00603F53">
          <w:pPr>
            <w:pStyle w:val="4492921F97C0450B9A9955B77C229073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03033A7F41DF4E7FAF6FA0F64EB7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601E-9E9D-499A-B924-9C97FCCF666C}"/>
      </w:docPartPr>
      <w:docPartBody>
        <w:p w:rsidR="005460D3" w:rsidRDefault="00603F53" w:rsidP="00603F53">
          <w:pPr>
            <w:pStyle w:val="03033A7F41DF4E7FAF6FA0F64EB7038D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32"/>
    <w:rsid w:val="00005332"/>
    <w:rsid w:val="000E3520"/>
    <w:rsid w:val="0016205B"/>
    <w:rsid w:val="002E3703"/>
    <w:rsid w:val="00492EA7"/>
    <w:rsid w:val="004C5B66"/>
    <w:rsid w:val="00526A47"/>
    <w:rsid w:val="005460D3"/>
    <w:rsid w:val="00603F53"/>
    <w:rsid w:val="00733168"/>
    <w:rsid w:val="00760767"/>
    <w:rsid w:val="007707F2"/>
    <w:rsid w:val="007B17CF"/>
    <w:rsid w:val="008238A7"/>
    <w:rsid w:val="00841A00"/>
    <w:rsid w:val="008C051A"/>
    <w:rsid w:val="00A24A68"/>
    <w:rsid w:val="00AB325C"/>
    <w:rsid w:val="00B02E4F"/>
    <w:rsid w:val="00B30345"/>
    <w:rsid w:val="00C05FE9"/>
    <w:rsid w:val="00CD2F9C"/>
    <w:rsid w:val="00D96D1F"/>
    <w:rsid w:val="00D97E77"/>
    <w:rsid w:val="00E8687F"/>
    <w:rsid w:val="00E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F53"/>
    <w:rPr>
      <w:color w:val="808080"/>
    </w:rPr>
  </w:style>
  <w:style w:type="paragraph" w:customStyle="1" w:styleId="7B9BF138AA114E34AAB6319767792DAA">
    <w:name w:val="7B9BF138AA114E34AAB6319767792DAA"/>
    <w:rsid w:val="00603F53"/>
  </w:style>
  <w:style w:type="paragraph" w:customStyle="1" w:styleId="C1216609252840FEABC04A62F78F5AC6">
    <w:name w:val="C1216609252840FEABC04A62F78F5AC6"/>
    <w:rsid w:val="00603F53"/>
  </w:style>
  <w:style w:type="paragraph" w:customStyle="1" w:styleId="42D992FEA04D43CE8EE4E33FC1F1030B">
    <w:name w:val="42D992FEA04D43CE8EE4E33FC1F1030B"/>
    <w:rsid w:val="00603F53"/>
  </w:style>
  <w:style w:type="paragraph" w:customStyle="1" w:styleId="03C841212F474A7D9CDD5E244ED34C7D">
    <w:name w:val="03C841212F474A7D9CDD5E244ED34C7D"/>
    <w:rsid w:val="00603F53"/>
  </w:style>
  <w:style w:type="paragraph" w:customStyle="1" w:styleId="056829D2639D4C7DA9E2DACFCC5DFF7C">
    <w:name w:val="056829D2639D4C7DA9E2DACFCC5DFF7C"/>
    <w:rsid w:val="00603F53"/>
  </w:style>
  <w:style w:type="paragraph" w:customStyle="1" w:styleId="74AE38A47FDD48FF8C7CB850133CC323">
    <w:name w:val="74AE38A47FDD48FF8C7CB850133CC323"/>
    <w:rsid w:val="00603F53"/>
  </w:style>
  <w:style w:type="paragraph" w:customStyle="1" w:styleId="4492921F97C0450B9A9955B77C229073">
    <w:name w:val="4492921F97C0450B9A9955B77C229073"/>
    <w:rsid w:val="00603F53"/>
  </w:style>
  <w:style w:type="paragraph" w:customStyle="1" w:styleId="03033A7F41DF4E7FAF6FA0F64EB7038D">
    <w:name w:val="03033A7F41DF4E7FAF6FA0F64EB7038D"/>
    <w:rsid w:val="00603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5</TotalTime>
  <Pages>3</Pages>
  <Words>835</Words>
  <Characters>4739</Characters>
  <Application>Microsoft Office Word</Application>
  <DocSecurity>0</DocSecurity>
  <Lines>110</Lines>
  <Paragraphs>25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20220225_DRAFT Stellantis_StrategicPlan_First PR_V2.docx</vt:lpstr>
      <vt:lpstr>20220225_DRAFT Stellantis_StrategicPlan_First PR_V2.docx</vt:lpstr>
      <vt:lpstr>Press Release US</vt:lpstr>
    </vt:vector>
  </TitlesOfParts>
  <Company>Stellantis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20220225_DRAFT Stellantis_StrategicPlan_First PR_V2.docx</dc:title>
  <dc:subject>March 1 Strategic Plan</dc:subject>
  <dc:creator>KEVIN FRAZIER</dc:creator>
  <cp:keywords>8 a.m. CET Press Release</cp:keywords>
  <dc:description/>
  <cp:lastModifiedBy>PAUL CRAIG JOHNSTON</cp:lastModifiedBy>
  <cp:revision>4</cp:revision>
  <cp:lastPrinted>2021-10-28T15:12:00Z</cp:lastPrinted>
  <dcterms:created xsi:type="dcterms:W3CDTF">2022-05-11T05:45:00Z</dcterms:created>
  <dcterms:modified xsi:type="dcterms:W3CDTF">2022-05-11T05:57:00Z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2021-10-28T15:04:43Z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0ada36ae-a1e3-481a-ac34-ccf297bc05ee</vt:lpwstr>
  </property>
  <property fmtid="{D5CDD505-2E9C-101B-9397-08002B2CF9AE}" pid="8" name="MSIP_Label_2fd53d93-3f4c-4b90-b511-bd6bdbb4fba9_ContentBits">
    <vt:lpwstr>0</vt:lpwstr>
  </property>
</Properties>
</file>