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105C8" w14:textId="31012A12" w:rsidR="00BD32EA" w:rsidRDefault="0086416D" w:rsidP="00BD32EA">
      <w:pPr>
        <w:pStyle w:val="SSubjectBlock"/>
      </w:pPr>
      <w:r>
        <w:rPr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075FFC46" wp14:editId="085DAE13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E30B" id="Freeform 27" o:spid="_x0000_s1026" style="position:absolute;margin-left:-.1pt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o:allowoverlap="f" path="m329,39l,39,27,,354,,329,39xe" fillcolor="#243782 [3204]" stroked="f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>
        <w:t>Un nuovo passo per lo stabilimento di Kenitra a sostegno dei piani di crescita per la regione Medio Oriente e Africa</w:t>
      </w:r>
    </w:p>
    <w:p w14:paraId="4FF16280" w14:textId="4C704283" w:rsidR="005A4AE5" w:rsidRDefault="009A0B67" w:rsidP="005A4AE5">
      <w:pPr>
        <w:pStyle w:val="SBullet"/>
        <w:jc w:val="left"/>
      </w:pPr>
      <w:r>
        <w:t xml:space="preserve">Investimento di oltre </w:t>
      </w:r>
      <w:r w:rsidR="00F965FC">
        <w:t>3</w:t>
      </w:r>
      <w:r>
        <w:t xml:space="preserve">00 milioni di euro a favore dello stabilimento produttivo di Kenitra, Marocco, come parte dei piani di crescita della regione </w:t>
      </w:r>
    </w:p>
    <w:p w14:paraId="70F2B301" w14:textId="41786278" w:rsidR="002B18F8" w:rsidRDefault="005A4AE5" w:rsidP="00F61641">
      <w:pPr>
        <w:pStyle w:val="SBullet"/>
        <w:jc w:val="left"/>
      </w:pPr>
      <w:r>
        <w:t>L’impianto di Kenitra raddoppierà la capacità produttiva locale e introdurrà la piattaforma “smart car” a sostegno dell’obiettivo commerciale di una quota di mercato superiore al 22% nella regione</w:t>
      </w:r>
      <w:r w:rsidR="00F965FC">
        <w:t xml:space="preserve"> entro il 2030</w:t>
      </w:r>
    </w:p>
    <w:p w14:paraId="290715EB" w14:textId="0DDDC077" w:rsidR="00E42273" w:rsidRDefault="009332D0" w:rsidP="00F61641">
      <w:pPr>
        <w:pStyle w:val="SBullet"/>
        <w:jc w:val="left"/>
      </w:pPr>
      <w:r>
        <w:t xml:space="preserve">Lo stabilimento </w:t>
      </w:r>
      <w:r w:rsidR="002B18F8">
        <w:t xml:space="preserve">di Kenitra contribuirà all’obiettivo regionale di produrre un milione di veicoli all’anno entro il 2030 con </w:t>
      </w:r>
      <w:r>
        <w:t>un’autonomia produttiva superiore al</w:t>
      </w:r>
      <w:r w:rsidR="002B18F8">
        <w:t xml:space="preserve"> 70% </w:t>
      </w:r>
    </w:p>
    <w:p w14:paraId="31508CEE" w14:textId="36636DC4" w:rsidR="002B18F8" w:rsidRDefault="00955E68" w:rsidP="00955E68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bCs w:val="0"/>
          <w:sz w:val="24"/>
          <w:szCs w:val="24"/>
        </w:rPr>
        <w:t>RABAT, MAROCCO</w:t>
      </w:r>
      <w:r>
        <w:rPr>
          <w:rFonts w:ascii="Encode Sans ExpandedLight" w:hAnsi="Encode Sans ExpandedLight"/>
          <w:b w:val="0"/>
          <w:sz w:val="24"/>
          <w:szCs w:val="24"/>
        </w:rPr>
        <w:t>, 9 novembre 2022</w:t>
      </w:r>
      <w:r>
        <w:rPr>
          <w:rFonts w:ascii="Encode Sans ExpandedLight" w:hAnsi="Encode Sans ExpandedLight"/>
          <w:sz w:val="24"/>
          <w:szCs w:val="24"/>
        </w:rPr>
        <w:t xml:space="preserve"> – 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In occasione degli incontri con il </w:t>
      </w:r>
      <w:r w:rsidR="00B5282C">
        <w:rPr>
          <w:rFonts w:ascii="Encode Sans ExpandedLight" w:hAnsi="Encode Sans ExpandedLight"/>
          <w:b w:val="0"/>
          <w:sz w:val="24"/>
          <w:szCs w:val="24"/>
        </w:rPr>
        <w:t>Capo del Governo</w:t>
      </w:r>
      <w:r w:rsidR="00D74D48">
        <w:rPr>
          <w:rFonts w:ascii="Encode Sans ExpandedLight" w:hAnsi="Encode Sans ExpandedLight"/>
          <w:b w:val="0"/>
          <w:sz w:val="24"/>
          <w:szCs w:val="24"/>
        </w:rPr>
        <w:t>,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il Ministro dell’Industria e del Commercio</w:t>
      </w:r>
      <w:r w:rsidR="00D74D48">
        <w:rPr>
          <w:rFonts w:ascii="Encode Sans ExpandedLight" w:hAnsi="Encode Sans ExpandedLight"/>
          <w:b w:val="0"/>
          <w:sz w:val="24"/>
          <w:szCs w:val="24"/>
        </w:rPr>
        <w:t xml:space="preserve"> e</w:t>
      </w:r>
      <w:r w:rsidR="00D74D48" w:rsidRPr="00D74D48">
        <w:rPr>
          <w:rFonts w:ascii="Encode Sans ExpandedLight" w:hAnsi="Encode Sans ExpandedLight"/>
          <w:b w:val="0"/>
          <w:sz w:val="24"/>
          <w:szCs w:val="24"/>
        </w:rPr>
        <w:t xml:space="preserve"> il Ministro delegato del Capo del Governo per gli investimenti, la convergenza e la valutazione delle politiche pubbliche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marocchini, Stellantis ha annunciato oggi un investimento di oltre </w:t>
      </w:r>
      <w:r w:rsidR="00B00BE6">
        <w:rPr>
          <w:rFonts w:ascii="Encode Sans ExpandedLight" w:hAnsi="Encode Sans ExpandedLight"/>
          <w:b w:val="0"/>
          <w:sz w:val="24"/>
          <w:szCs w:val="24"/>
        </w:rPr>
        <w:t>3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00 milioni di euro a favore dell’impianto produttivo di Kenitra allo scopo di raddoppiarne la capacità produttiva e di lanciare </w:t>
      </w:r>
      <w:r w:rsidR="00B00BE6">
        <w:rPr>
          <w:rFonts w:ascii="Encode Sans ExpandedLight" w:hAnsi="Encode Sans ExpandedLight"/>
          <w:b w:val="0"/>
          <w:sz w:val="24"/>
          <w:szCs w:val="24"/>
        </w:rPr>
        <w:t>la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piattaforma “smart car”. L’incremento della capacità produttiva è un elemento a sostegno dei piani aziendali per la crescita </w:t>
      </w:r>
      <w:r w:rsidR="00B00BE6">
        <w:rPr>
          <w:rFonts w:ascii="Encode Sans ExpandedLight" w:hAnsi="Encode Sans ExpandedLight"/>
          <w:b w:val="0"/>
          <w:sz w:val="24"/>
          <w:szCs w:val="24"/>
        </w:rPr>
        <w:t xml:space="preserve">della regione 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Medio Oriente e Africa, in quanto punta a raggiungere una </w:t>
      </w:r>
      <w:r w:rsidR="00B00BE6">
        <w:rPr>
          <w:rFonts w:ascii="Encode Sans ExpandedLight" w:hAnsi="Encode Sans ExpandedLight"/>
          <w:b w:val="0"/>
          <w:sz w:val="24"/>
          <w:szCs w:val="24"/>
        </w:rPr>
        <w:t xml:space="preserve">capacità </w:t>
      </w:r>
      <w:r>
        <w:rPr>
          <w:rFonts w:ascii="Encode Sans ExpandedLight" w:hAnsi="Encode Sans ExpandedLight"/>
          <w:b w:val="0"/>
          <w:sz w:val="24"/>
          <w:szCs w:val="24"/>
        </w:rPr>
        <w:t>produ</w:t>
      </w:r>
      <w:r w:rsidR="00B00BE6">
        <w:rPr>
          <w:rFonts w:ascii="Encode Sans ExpandedLight" w:hAnsi="Encode Sans ExpandedLight"/>
          <w:b w:val="0"/>
          <w:sz w:val="24"/>
          <w:szCs w:val="24"/>
        </w:rPr>
        <w:t>ttiva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di un milione di veicoli all’anno entro il 2030 con un’integrazione locale del 70%, come delineato nel piano strategico </w:t>
      </w:r>
      <w:r w:rsidRPr="008F5359">
        <w:rPr>
          <w:rFonts w:ascii="Encode Sans ExpandedLight" w:hAnsi="Encode Sans ExpandedLight"/>
          <w:b w:val="0"/>
          <w:sz w:val="24"/>
          <w:szCs w:val="24"/>
        </w:rPr>
        <w:t>Dare Forward 2030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. </w:t>
      </w:r>
    </w:p>
    <w:p w14:paraId="5D988492" w14:textId="1B08AD1B" w:rsidR="00307A32" w:rsidRDefault="00307A32" w:rsidP="00723B73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“Siamo orgogliosi di annunciare oggi una nuova grande pietra miliare nella vita del nostro impianto di Kenitra in collaborazione con il Ministero dell’Industria e del Commercio del Marocco</w:t>
      </w:r>
      <w:r w:rsidR="007E7632">
        <w:rPr>
          <w:rFonts w:ascii="Encode Sans ExpandedLight" w:hAnsi="Encode Sans ExpandedLight"/>
          <w:b w:val="0"/>
          <w:sz w:val="24"/>
          <w:szCs w:val="24"/>
        </w:rPr>
        <w:t>,” ha dichiarato Samir CHERFAN, Chief Operating Officer di Stellantis per il Medio Oriente e l’Africa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. </w:t>
      </w:r>
      <w:r w:rsidR="007E7632">
        <w:rPr>
          <w:rFonts w:ascii="Encode Sans ExpandedLight" w:hAnsi="Encode Sans ExpandedLight"/>
          <w:b w:val="0"/>
          <w:sz w:val="24"/>
          <w:szCs w:val="24"/>
        </w:rPr>
        <w:t>“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Insieme siamo riusciti a rendere Kenitra un sito industriale di punta di Stellantis e a trasformarlo in un </w:t>
      </w:r>
      <w:r w:rsidR="003F3F9F">
        <w:rPr>
          <w:rFonts w:ascii="Encode Sans ExpandedLight" w:hAnsi="Encode Sans ExpandedLight"/>
          <w:b w:val="0"/>
          <w:sz w:val="24"/>
          <w:szCs w:val="24"/>
        </w:rPr>
        <w:t xml:space="preserve">componente 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chiave per la </w:t>
      </w:r>
      <w:r>
        <w:rPr>
          <w:rFonts w:ascii="Encode Sans ExpandedLight" w:hAnsi="Encode Sans ExpandedLight"/>
          <w:b w:val="0"/>
          <w:sz w:val="24"/>
          <w:szCs w:val="24"/>
        </w:rPr>
        <w:lastRenderedPageBreak/>
        <w:t xml:space="preserve">realizzazione dei nostri obiettivi </w:t>
      </w:r>
      <w:r w:rsidR="007E7632">
        <w:rPr>
          <w:rFonts w:ascii="Encode Sans ExpandedLight" w:hAnsi="Encode Sans ExpandedLight"/>
          <w:b w:val="0"/>
          <w:sz w:val="24"/>
          <w:szCs w:val="24"/>
        </w:rPr>
        <w:t xml:space="preserve">nella regione </w:t>
      </w:r>
      <w:r>
        <w:rPr>
          <w:rFonts w:ascii="Encode Sans ExpandedLight" w:hAnsi="Encode Sans ExpandedLight"/>
          <w:b w:val="0"/>
          <w:sz w:val="24"/>
          <w:szCs w:val="24"/>
        </w:rPr>
        <w:t>Medio Oriente e Africa, sfruttando il potenziale della piattaforma ‘smart car’</w:t>
      </w:r>
      <w:r w:rsidR="007E7632">
        <w:rPr>
          <w:rFonts w:ascii="Encode Sans ExpandedLight" w:hAnsi="Encode Sans ExpandedLight"/>
          <w:b w:val="0"/>
          <w:sz w:val="24"/>
          <w:szCs w:val="24"/>
        </w:rPr>
        <w:t xml:space="preserve"> appena lanciata</w:t>
      </w:r>
      <w:r>
        <w:rPr>
          <w:rFonts w:ascii="Encode Sans ExpandedLight" w:hAnsi="Encode Sans ExpandedLight"/>
          <w:b w:val="0"/>
          <w:sz w:val="24"/>
          <w:szCs w:val="24"/>
        </w:rPr>
        <w:t>, che costituirà l’elemento portante della nostra offerta di veicoli per la regione entro il 2030</w:t>
      </w:r>
      <w:r w:rsidR="007E7632">
        <w:rPr>
          <w:rFonts w:ascii="Encode Sans ExpandedLight" w:hAnsi="Encode Sans ExpandedLight"/>
          <w:b w:val="0"/>
          <w:sz w:val="24"/>
          <w:szCs w:val="24"/>
        </w:rPr>
        <w:t>.</w:t>
      </w:r>
      <w:r>
        <w:rPr>
          <w:rFonts w:ascii="Encode Sans ExpandedLight" w:hAnsi="Encode Sans ExpandedLight"/>
          <w:b w:val="0"/>
          <w:sz w:val="24"/>
          <w:szCs w:val="24"/>
        </w:rPr>
        <w:t>”</w:t>
      </w:r>
    </w:p>
    <w:p w14:paraId="2A2FCBCA" w14:textId="183E3103" w:rsidR="00723B73" w:rsidRDefault="0003564A" w:rsidP="00723B73">
      <w:pPr>
        <w:pStyle w:val="Heading2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Questo annuncio rientra nell’ambito dell</w:t>
      </w:r>
      <w:r w:rsidR="006A4FFE">
        <w:rPr>
          <w:rFonts w:ascii="Encode Sans ExpandedLight" w:hAnsi="Encode Sans ExpandedLight"/>
          <w:b w:val="0"/>
          <w:sz w:val="24"/>
          <w:szCs w:val="24"/>
        </w:rPr>
        <w:t>’Accordo Industriale Strategico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istituit</w:t>
      </w:r>
      <w:r w:rsidR="008F22B1">
        <w:rPr>
          <w:rFonts w:ascii="Encode Sans ExpandedLight" w:hAnsi="Encode Sans ExpandedLight"/>
          <w:b w:val="0"/>
          <w:sz w:val="24"/>
          <w:szCs w:val="24"/>
        </w:rPr>
        <w:t>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nel 2015 tra Stellantis e il </w:t>
      </w:r>
      <w:r w:rsidR="003F3F9F">
        <w:rPr>
          <w:rFonts w:ascii="Encode Sans ExpandedLight" w:hAnsi="Encode Sans ExpandedLight"/>
          <w:b w:val="0"/>
          <w:sz w:val="24"/>
          <w:szCs w:val="24"/>
        </w:rPr>
        <w:t>G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overno </w:t>
      </w:r>
      <w:r w:rsidR="007E7632">
        <w:rPr>
          <w:rFonts w:ascii="Encode Sans ExpandedLight" w:hAnsi="Encode Sans ExpandedLight"/>
          <w:b w:val="0"/>
          <w:sz w:val="24"/>
          <w:szCs w:val="24"/>
        </w:rPr>
        <w:t>marocchino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con lo scopo di contribuire allo sviluppo dell’industria automobilistica </w:t>
      </w:r>
      <w:r w:rsidR="00887748">
        <w:rPr>
          <w:rFonts w:ascii="Encode Sans ExpandedLight" w:hAnsi="Encode Sans ExpandedLight"/>
          <w:b w:val="0"/>
          <w:sz w:val="24"/>
          <w:szCs w:val="24"/>
        </w:rPr>
        <w:t>del Paese</w:t>
      </w:r>
      <w:r>
        <w:rPr>
          <w:rFonts w:ascii="Encode Sans ExpandedLight" w:hAnsi="Encode Sans ExpandedLight"/>
          <w:b w:val="0"/>
          <w:sz w:val="24"/>
          <w:szCs w:val="24"/>
        </w:rPr>
        <w:t>.</w:t>
      </w:r>
      <w:r w:rsidR="00723B73">
        <w:rPr>
          <w:rFonts w:ascii="Encode Sans ExpandedLight" w:hAnsi="Encode Sans ExpandedLight"/>
          <w:b w:val="0"/>
          <w:sz w:val="24"/>
          <w:szCs w:val="24"/>
        </w:rPr>
        <w:br/>
      </w:r>
      <w:r w:rsidR="006A4FFE">
        <w:rPr>
          <w:rFonts w:ascii="Encode Sans ExpandedLight" w:hAnsi="Encode Sans ExpandedLight"/>
          <w:b w:val="0"/>
          <w:sz w:val="24"/>
          <w:szCs w:val="24"/>
        </w:rPr>
        <w:br/>
      </w:r>
      <w:r w:rsidR="00CD4DBA">
        <w:rPr>
          <w:rFonts w:ascii="Encode Sans ExpandedLight" w:hAnsi="Encode Sans ExpandedLight" w:cstheme="minorBidi"/>
          <w:b w:val="0"/>
          <w:sz w:val="24"/>
          <w:szCs w:val="24"/>
        </w:rPr>
        <w:t>“</w:t>
      </w:r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 xml:space="preserve">Questa nuova fase del progetto Stellantis in Marocco illustra il posizionamento del Regno come una delle piattaforme industriali automobilistiche </w:t>
      </w:r>
      <w:r w:rsidR="006A4FFE" w:rsidRPr="008570DA">
        <w:rPr>
          <w:rFonts w:ascii="Encode Sans ExpandedLight" w:hAnsi="Encode Sans ExpandedLight" w:cstheme="minorBidi"/>
          <w:b w:val="0"/>
          <w:i/>
          <w:iCs/>
          <w:sz w:val="24"/>
          <w:szCs w:val="24"/>
        </w:rPr>
        <w:t>carbon free</w:t>
      </w:r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 xml:space="preserve"> più competitive a livello mondiale, costruita grazie alla lungimirante visione e </w:t>
      </w:r>
      <w:r w:rsidR="006A4FFE">
        <w:rPr>
          <w:rFonts w:ascii="Encode Sans ExpandedLight" w:hAnsi="Encode Sans ExpandedLight" w:cstheme="minorBidi"/>
          <w:b w:val="0"/>
          <w:sz w:val="24"/>
          <w:szCs w:val="24"/>
        </w:rPr>
        <w:t xml:space="preserve">alla </w:t>
      </w:r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>leadership di Sua Maestà il Re Mohammed VI. Inoltre, rafforza le capacità di produzione di veicoli elettrici nel nostro Paese e conferma la nostra determinazione a essere un attore chiave nella mobilità sostenibile</w:t>
      </w:r>
      <w:r w:rsidR="00CD4DBA">
        <w:rPr>
          <w:rFonts w:ascii="Encode Sans ExpandedLight" w:hAnsi="Encode Sans ExpandedLight" w:cstheme="minorBidi"/>
          <w:b w:val="0"/>
          <w:sz w:val="24"/>
          <w:szCs w:val="24"/>
        </w:rPr>
        <w:t>”</w:t>
      </w:r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 xml:space="preserve">, ha dichiarato </w:t>
      </w:r>
      <w:r w:rsidR="003650EA">
        <w:rPr>
          <w:rFonts w:ascii="Encode Sans ExpandedLight" w:hAnsi="Encode Sans ExpandedLight" w:cstheme="minorBidi"/>
          <w:b w:val="0"/>
          <w:sz w:val="24"/>
          <w:szCs w:val="24"/>
        </w:rPr>
        <w:t xml:space="preserve">M. </w:t>
      </w:r>
      <w:proofErr w:type="spellStart"/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>Ryad</w:t>
      </w:r>
      <w:proofErr w:type="spellEnd"/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 xml:space="preserve"> </w:t>
      </w:r>
      <w:proofErr w:type="spellStart"/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>Mezzour</w:t>
      </w:r>
      <w:proofErr w:type="spellEnd"/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>, Ministro dell</w:t>
      </w:r>
      <w:r w:rsidR="00CD4DBA">
        <w:rPr>
          <w:rFonts w:ascii="Encode Sans ExpandedLight" w:hAnsi="Encode Sans ExpandedLight" w:cstheme="minorBidi"/>
          <w:b w:val="0"/>
          <w:sz w:val="24"/>
          <w:szCs w:val="24"/>
        </w:rPr>
        <w:t>’</w:t>
      </w:r>
      <w:r w:rsidR="006A4FFE" w:rsidRPr="006A4FFE">
        <w:rPr>
          <w:rFonts w:ascii="Encode Sans ExpandedLight" w:hAnsi="Encode Sans ExpandedLight" w:cstheme="minorBidi"/>
          <w:b w:val="0"/>
          <w:sz w:val="24"/>
          <w:szCs w:val="24"/>
        </w:rPr>
        <w:t>Industria e del Commercio.</w:t>
      </w:r>
    </w:p>
    <w:p w14:paraId="3663EEA0" w14:textId="39B7651F" w:rsidR="006A4FFE" w:rsidRDefault="00723B73" w:rsidP="00723B73">
      <w:pPr>
        <w:pStyle w:val="Heading2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Encode Sans ExpandedLight" w:hAnsi="Encode Sans ExpandedLight"/>
          <w:b w:val="0"/>
          <w:sz w:val="24"/>
          <w:szCs w:val="24"/>
        </w:rPr>
      </w:pPr>
      <w:r>
        <w:rPr>
          <w:rFonts w:ascii="Encode Sans ExpandedLight" w:hAnsi="Encode Sans ExpandedLight" w:cstheme="minorBidi"/>
          <w:b w:val="0"/>
          <w:sz w:val="24"/>
          <w:szCs w:val="24"/>
        </w:rPr>
        <w:br/>
      </w:r>
      <w:r w:rsidR="0003564A">
        <w:rPr>
          <w:rFonts w:ascii="Encode Sans ExpandedLight" w:hAnsi="Encode Sans ExpandedLight"/>
          <w:b w:val="0"/>
          <w:sz w:val="24"/>
          <w:szCs w:val="24"/>
        </w:rPr>
        <w:t xml:space="preserve">Fin dalla sua inaugurazione, nel 2019, l’impianto di Kenitra è sempre riuscito a superare gli obiettivi definiti nell’Accordo </w:t>
      </w:r>
      <w:r w:rsidR="006A4FFE">
        <w:rPr>
          <w:rFonts w:ascii="Encode Sans ExpandedLight" w:hAnsi="Encode Sans ExpandedLight"/>
          <w:b w:val="0"/>
          <w:sz w:val="24"/>
          <w:szCs w:val="24"/>
        </w:rPr>
        <w:t>I</w:t>
      </w:r>
      <w:r w:rsidR="0003564A">
        <w:rPr>
          <w:rFonts w:ascii="Encode Sans ExpandedLight" w:hAnsi="Encode Sans ExpandedLight"/>
          <w:b w:val="0"/>
          <w:sz w:val="24"/>
          <w:szCs w:val="24"/>
        </w:rPr>
        <w:t xml:space="preserve">ndustriale </w:t>
      </w:r>
      <w:r w:rsidR="006A4FFE">
        <w:rPr>
          <w:rFonts w:ascii="Encode Sans ExpandedLight" w:hAnsi="Encode Sans ExpandedLight"/>
          <w:b w:val="0"/>
          <w:sz w:val="24"/>
          <w:szCs w:val="24"/>
        </w:rPr>
        <w:t>S</w:t>
      </w:r>
      <w:r w:rsidR="0003564A">
        <w:rPr>
          <w:rFonts w:ascii="Encode Sans ExpandedLight" w:hAnsi="Encode Sans ExpandedLight"/>
          <w:b w:val="0"/>
          <w:sz w:val="24"/>
          <w:szCs w:val="24"/>
        </w:rPr>
        <w:t>trategico con un costante aumento dell</w:t>
      </w:r>
      <w:r w:rsidR="00CD4DBA">
        <w:rPr>
          <w:rFonts w:ascii="Encode Sans ExpandedLight" w:hAnsi="Encode Sans ExpandedLight"/>
          <w:b w:val="0"/>
          <w:sz w:val="24"/>
          <w:szCs w:val="24"/>
        </w:rPr>
        <w:t>’</w:t>
      </w:r>
      <w:r w:rsidR="0003564A">
        <w:rPr>
          <w:rFonts w:ascii="Encode Sans ExpandedLight" w:hAnsi="Encode Sans ExpandedLight"/>
          <w:b w:val="0"/>
          <w:sz w:val="24"/>
          <w:szCs w:val="24"/>
        </w:rPr>
        <w:t>efficienza operativa e dei risultati di qualità.</w:t>
      </w:r>
    </w:p>
    <w:p w14:paraId="4682E46B" w14:textId="75AE3751" w:rsidR="0003564A" w:rsidRDefault="0003564A" w:rsidP="000046ED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 xml:space="preserve">Con l’annuncio odierno l’impianto è destinato a raddoppiare la propria capacità </w:t>
      </w:r>
      <w:r w:rsidR="00552BDD">
        <w:rPr>
          <w:rFonts w:ascii="Encode Sans ExpandedLight" w:hAnsi="Encode Sans ExpandedLight"/>
          <w:b w:val="0"/>
          <w:sz w:val="24"/>
          <w:szCs w:val="24"/>
        </w:rPr>
        <w:t>produttiva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fino a raggiungere i 400.000 veicoli all’anno, a cui vanno aggiunti 50.000 esemplari dei veicoli elettrici</w:t>
      </w:r>
      <w:r w:rsidR="00552BDD">
        <w:rPr>
          <w:rFonts w:ascii="Encode Sans ExpandedLight" w:hAnsi="Encode Sans ExpandedLight"/>
          <w:b w:val="0"/>
          <w:sz w:val="24"/>
          <w:szCs w:val="24"/>
        </w:rPr>
        <w:t>: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Citroën Ami e Opel Rocks-e. La piattaforma “smart car” nasce per sostenere</w:t>
      </w:r>
      <w:r w:rsidR="00552BDD">
        <w:rPr>
          <w:rFonts w:ascii="Encode Sans ExpandedLight" w:hAnsi="Encode Sans ExpandedLight"/>
          <w:b w:val="0"/>
          <w:sz w:val="24"/>
          <w:szCs w:val="24"/>
        </w:rPr>
        <w:t xml:space="preserve"> ulteriormente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="00552BDD">
        <w:rPr>
          <w:rFonts w:ascii="Encode Sans ExpandedLight" w:hAnsi="Encode Sans ExpandedLight"/>
          <w:b w:val="0"/>
          <w:sz w:val="24"/>
          <w:szCs w:val="24"/>
        </w:rPr>
        <w:t xml:space="preserve">la gamma 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di Stellantis </w:t>
      </w:r>
      <w:r w:rsidR="00552BDD">
        <w:rPr>
          <w:rFonts w:ascii="Encode Sans ExpandedLight" w:hAnsi="Encode Sans ExpandedLight"/>
          <w:b w:val="0"/>
          <w:sz w:val="24"/>
          <w:szCs w:val="24"/>
        </w:rPr>
        <w:t xml:space="preserve">che, </w:t>
      </w:r>
      <w:r>
        <w:rPr>
          <w:rFonts w:ascii="Encode Sans ExpandedLight" w:hAnsi="Encode Sans ExpandedLight"/>
          <w:b w:val="0"/>
          <w:sz w:val="24"/>
          <w:szCs w:val="24"/>
        </w:rPr>
        <w:t>entro il 2030 rappresenterà il 40% dell’offerta di mobilità della regione.</w:t>
      </w:r>
    </w:p>
    <w:p w14:paraId="7E416347" w14:textId="1EF05E15" w:rsidR="0003564A" w:rsidRPr="0003564A" w:rsidRDefault="0003564A" w:rsidP="000046ED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L’investimento creerà circa 2.000 nuovi posti di lavoro a livello locale</w:t>
      </w:r>
      <w:r w:rsidR="006A119B">
        <w:rPr>
          <w:rFonts w:ascii="Encode Sans ExpandedLight" w:hAnsi="Encode Sans ExpandedLight"/>
          <w:b w:val="0"/>
          <w:sz w:val="24"/>
          <w:szCs w:val="24"/>
        </w:rPr>
        <w:t>.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="006A119B">
        <w:rPr>
          <w:rFonts w:ascii="Encode Sans ExpandedLight" w:hAnsi="Encode Sans ExpandedLight"/>
          <w:b w:val="0"/>
          <w:sz w:val="24"/>
          <w:szCs w:val="24"/>
        </w:rPr>
        <w:t>Stellantis</w:t>
      </w:r>
      <w:r w:rsidR="006A119B" w:rsidRPr="006A119B">
        <w:rPr>
          <w:rFonts w:ascii="Encode Sans ExpandedLight" w:hAnsi="Encode Sans ExpandedLight"/>
          <w:b w:val="0"/>
          <w:sz w:val="24"/>
          <w:szCs w:val="24"/>
        </w:rPr>
        <w:t xml:space="preserve"> si occup</w:t>
      </w:r>
      <w:r w:rsidR="006A119B">
        <w:rPr>
          <w:rFonts w:ascii="Encode Sans ExpandedLight" w:hAnsi="Encode Sans ExpandedLight"/>
          <w:b w:val="0"/>
          <w:sz w:val="24"/>
          <w:szCs w:val="24"/>
        </w:rPr>
        <w:t>erà</w:t>
      </w:r>
      <w:r w:rsidR="006A119B" w:rsidRPr="006A119B">
        <w:rPr>
          <w:rFonts w:ascii="Encode Sans ExpandedLight" w:hAnsi="Encode Sans ExpandedLight"/>
          <w:b w:val="0"/>
          <w:sz w:val="24"/>
          <w:szCs w:val="24"/>
        </w:rPr>
        <w:t xml:space="preserve"> </w:t>
      </w:r>
      <w:r w:rsidR="006A119B">
        <w:rPr>
          <w:rFonts w:ascii="Encode Sans ExpandedLight" w:hAnsi="Encode Sans ExpandedLight"/>
          <w:b w:val="0"/>
          <w:sz w:val="24"/>
          <w:szCs w:val="24"/>
        </w:rPr>
        <w:t>della</w:t>
      </w:r>
      <w:r w:rsidR="006A119B" w:rsidRPr="006A119B">
        <w:rPr>
          <w:rFonts w:ascii="Encode Sans ExpandedLight" w:hAnsi="Encode Sans ExpandedLight"/>
          <w:b w:val="0"/>
          <w:sz w:val="24"/>
          <w:szCs w:val="24"/>
        </w:rPr>
        <w:t xml:space="preserve"> formazione con l</w:t>
      </w:r>
      <w:r w:rsidR="00CD4DBA">
        <w:rPr>
          <w:rFonts w:ascii="Encode Sans ExpandedLight" w:hAnsi="Encode Sans ExpandedLight"/>
          <w:b w:val="0"/>
          <w:sz w:val="24"/>
          <w:szCs w:val="24"/>
        </w:rPr>
        <w:t>’</w:t>
      </w:r>
      <w:r w:rsidR="006A119B" w:rsidRPr="006A119B">
        <w:rPr>
          <w:rFonts w:ascii="Encode Sans ExpandedLight" w:hAnsi="Encode Sans ExpandedLight"/>
          <w:b w:val="0"/>
          <w:sz w:val="24"/>
          <w:szCs w:val="24"/>
        </w:rPr>
        <w:t xml:space="preserve">obiettivo di riqualificare i </w:t>
      </w:r>
      <w:r w:rsidR="005953D2">
        <w:rPr>
          <w:rFonts w:ascii="Encode Sans ExpandedLight" w:hAnsi="Encode Sans ExpandedLight"/>
          <w:b w:val="0"/>
          <w:sz w:val="24"/>
          <w:szCs w:val="24"/>
        </w:rPr>
        <w:t>suoi</w:t>
      </w:r>
      <w:r w:rsidR="006A119B" w:rsidRPr="006A119B">
        <w:rPr>
          <w:rFonts w:ascii="Encode Sans ExpandedLight" w:hAnsi="Encode Sans ExpandedLight"/>
          <w:b w:val="0"/>
          <w:sz w:val="24"/>
          <w:szCs w:val="24"/>
        </w:rPr>
        <w:t xml:space="preserve"> dipendenti.</w:t>
      </w:r>
    </w:p>
    <w:p w14:paraId="479BB487" w14:textId="14994A9F" w:rsidR="0003564A" w:rsidRDefault="0003564A" w:rsidP="000046ED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 xml:space="preserve">Stellantis ha raggiunto una quota di integrazione locale del 69%, </w:t>
      </w:r>
      <w:r w:rsidR="005953D2">
        <w:rPr>
          <w:rFonts w:ascii="Encode Sans ExpandedLight" w:hAnsi="Encode Sans ExpandedLight"/>
          <w:b w:val="0"/>
          <w:sz w:val="24"/>
          <w:szCs w:val="24"/>
        </w:rPr>
        <w:t>con l’obiettivo di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promuovere attività all’interno della regione per consentirle di diventare un’organizzazione perfettamente strutturata e in grado di sfruttare i talenti locali. </w:t>
      </w:r>
    </w:p>
    <w:p w14:paraId="4D31BBD8" w14:textId="6F8AEB27" w:rsidR="0003564A" w:rsidRDefault="0003564A" w:rsidP="000046ED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t>Dal punto di vista ambientale, l’impianto è un modello di ottimizzazione energetica dal basso rapporto consumi</w:t>
      </w:r>
      <w:r w:rsidR="005953D2">
        <w:rPr>
          <w:rFonts w:ascii="Encode Sans ExpandedLight" w:hAnsi="Encode Sans ExpandedLight"/>
          <w:b w:val="0"/>
          <w:sz w:val="24"/>
          <w:szCs w:val="24"/>
        </w:rPr>
        <w:t xml:space="preserve"> per </w:t>
      </w:r>
      <w:r>
        <w:rPr>
          <w:rFonts w:ascii="Encode Sans ExpandedLight" w:hAnsi="Encode Sans ExpandedLight"/>
          <w:b w:val="0"/>
          <w:sz w:val="24"/>
          <w:szCs w:val="24"/>
        </w:rPr>
        <w:t>veicol</w:t>
      </w:r>
      <w:r w:rsidR="005953D2">
        <w:rPr>
          <w:rFonts w:ascii="Encode Sans ExpandedLight" w:hAnsi="Encode Sans ExpandedLight"/>
          <w:b w:val="0"/>
          <w:sz w:val="24"/>
          <w:szCs w:val="24"/>
        </w:rPr>
        <w:t>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prodott</w:t>
      </w:r>
      <w:r w:rsidR="005953D2">
        <w:rPr>
          <w:rFonts w:ascii="Encode Sans ExpandedLight" w:hAnsi="Encode Sans ExpandedLight"/>
          <w:b w:val="0"/>
          <w:sz w:val="24"/>
          <w:szCs w:val="24"/>
        </w:rPr>
        <w:t>o</w:t>
      </w:r>
      <w:r>
        <w:rPr>
          <w:rFonts w:ascii="Encode Sans ExpandedLight" w:hAnsi="Encode Sans ExpandedLight"/>
          <w:b w:val="0"/>
          <w:sz w:val="24"/>
          <w:szCs w:val="24"/>
        </w:rPr>
        <w:t xml:space="preserve"> (425 kWh/veicolo); inoltre, a breve potrà avere accesso alle fonti rinnovabili, il cui sviluppo è sostenuto dalla strategia nazionale marocchina per la transizione energetica e lo sviluppo sostenibile.</w:t>
      </w:r>
    </w:p>
    <w:p w14:paraId="18CFCC31" w14:textId="5F488C33" w:rsidR="00074E75" w:rsidRPr="00955E68" w:rsidRDefault="00074E75" w:rsidP="006B19B2">
      <w:pPr>
        <w:pStyle w:val="Heading2"/>
        <w:shd w:val="clear" w:color="auto" w:fill="FFFFFF" w:themeFill="background1"/>
        <w:spacing w:after="0"/>
        <w:jc w:val="both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  <w:r>
        <w:rPr>
          <w:rFonts w:ascii="Encode Sans ExpandedLight" w:hAnsi="Encode Sans ExpandedLight"/>
          <w:b w:val="0"/>
          <w:sz w:val="24"/>
          <w:szCs w:val="24"/>
        </w:rPr>
        <w:lastRenderedPageBreak/>
        <w:t>“L’ambizione globale di Stellantis beneficerà del ritmo di sviluppo sostenuto della regione Medio Oriente e Africa, che mira a contribuire alla creazione di un terzo motore per Stellantis, da aggiungere ad America settentrionale ed Europa</w:t>
      </w:r>
      <w:r w:rsidR="005953D2">
        <w:rPr>
          <w:rFonts w:ascii="Encode Sans ExpandedLight" w:hAnsi="Encode Sans ExpandedLight"/>
          <w:b w:val="0"/>
          <w:sz w:val="24"/>
          <w:szCs w:val="24"/>
        </w:rPr>
        <w:t xml:space="preserve">,” </w:t>
      </w:r>
      <w:r w:rsidR="005953D2" w:rsidRPr="005953D2">
        <w:rPr>
          <w:rFonts w:ascii="Encode Sans ExpandedLight" w:hAnsi="Encode Sans ExpandedLight"/>
          <w:b w:val="0"/>
          <w:sz w:val="24"/>
          <w:szCs w:val="24"/>
        </w:rPr>
        <w:t>ha dichiarato il CEO di Stellantis Carlos Tavares</w:t>
      </w:r>
      <w:r w:rsidR="005953D2">
        <w:rPr>
          <w:rFonts w:ascii="Encode Sans ExpandedLight" w:hAnsi="Encode Sans ExpandedLight"/>
          <w:b w:val="0"/>
          <w:sz w:val="24"/>
          <w:szCs w:val="24"/>
        </w:rPr>
        <w:t xml:space="preserve">. </w:t>
      </w:r>
      <w:r w:rsidR="00CD4DBA" w:rsidRPr="008F5359">
        <w:rPr>
          <w:rFonts w:ascii="Encode Sans ExpandedLight" w:hAnsi="Encode Sans ExpandedLight"/>
          <w:b w:val="0"/>
          <w:sz w:val="24"/>
          <w:szCs w:val="24"/>
        </w:rPr>
        <w:t>“</w:t>
      </w:r>
      <w:r w:rsidRPr="008F5359">
        <w:rPr>
          <w:rFonts w:ascii="Encode Sans ExpandedLight" w:hAnsi="Encode Sans ExpandedLight"/>
          <w:b w:val="0"/>
          <w:sz w:val="24"/>
          <w:szCs w:val="24"/>
        </w:rPr>
        <w:t>C</w:t>
      </w:r>
      <w:r>
        <w:rPr>
          <w:rFonts w:ascii="Encode Sans ExpandedLight" w:hAnsi="Encode Sans ExpandedLight"/>
          <w:b w:val="0"/>
          <w:sz w:val="24"/>
          <w:szCs w:val="24"/>
        </w:rPr>
        <w:t>onfido che i team che operano nella regione saranno in grado di operare una crescita sostenibile e di raggiungere una posizione di leadership nel mercato con margini a doppia cifra, mentre portano avanti la transizione energetica. In Stellantis ci impegniamo a offrire ai nostri clienti in Medio Oriente e Africa una mobilità pulita, sicura e accessibile.”</w:t>
      </w:r>
    </w:p>
    <w:p w14:paraId="631C979E" w14:textId="77777777" w:rsidR="008138B7" w:rsidRDefault="008138B7" w:rsidP="008138B7">
      <w:pPr>
        <w:pStyle w:val="SDatePlace"/>
        <w:jc w:val="center"/>
      </w:pPr>
      <w:r>
        <w:t>###</w:t>
      </w:r>
    </w:p>
    <w:p w14:paraId="5DAE04F2" w14:textId="77777777" w:rsidR="00074E75" w:rsidRDefault="00074E75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p w14:paraId="6A613AAD" w14:textId="77777777" w:rsidR="008138B7" w:rsidRDefault="008138B7" w:rsidP="008138B7">
      <w:pPr>
        <w:pStyle w:val="SDatePlace"/>
        <w:rPr>
          <w:b/>
          <w:bCs/>
          <w:i/>
          <w:iCs/>
          <w:color w:val="243782" w:themeColor="accent1"/>
        </w:rPr>
      </w:pPr>
      <w:r>
        <w:rPr>
          <w:b/>
          <w:bCs/>
          <w:i/>
          <w:iCs/>
          <w:color w:val="243782" w:themeColor="accent1"/>
        </w:rPr>
        <w:t>Stellantis</w:t>
      </w:r>
    </w:p>
    <w:p w14:paraId="2F14FF6D" w14:textId="77777777" w:rsidR="008138B7" w:rsidRDefault="008138B7" w:rsidP="008138B7">
      <w:pPr>
        <w:pStyle w:val="STextitalic"/>
      </w:pPr>
      <w:r>
        <w:t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Ram, Vauxhall, Free2move e Leasys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www.stellantis.com/</w:t>
      </w:r>
      <w:proofErr w:type="spellStart"/>
      <w:r>
        <w:t>it</w:t>
      </w:r>
      <w:proofErr w:type="spellEnd"/>
      <w: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8138B7" w14:paraId="120CB36D" w14:textId="77777777" w:rsidTr="008138B7">
        <w:trPr>
          <w:trHeight w:val="729"/>
        </w:trPr>
        <w:tc>
          <w:tcPr>
            <w:tcW w:w="579" w:type="dxa"/>
            <w:vAlign w:val="center"/>
            <w:hideMark/>
          </w:tcPr>
          <w:p w14:paraId="5397C6BF" w14:textId="3CD5C3F8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FF11B3" wp14:editId="2237416D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hideMark/>
          </w:tcPr>
          <w:p w14:paraId="00B0788A" w14:textId="77777777" w:rsidR="008138B7" w:rsidRDefault="008F5359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1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570" w:type="dxa"/>
            <w:vAlign w:val="center"/>
            <w:hideMark/>
          </w:tcPr>
          <w:p w14:paraId="0D0CEFDF" w14:textId="418FC705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56E3C2" wp14:editId="104EFEC0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hideMark/>
          </w:tcPr>
          <w:p w14:paraId="445AF828" w14:textId="77777777" w:rsidR="008138B7" w:rsidRDefault="008F5359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3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56" w:type="dxa"/>
            <w:vAlign w:val="center"/>
            <w:hideMark/>
          </w:tcPr>
          <w:p w14:paraId="70EEFA12" w14:textId="59E5DDA0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6C5A40" wp14:editId="79B96F0A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hideMark/>
          </w:tcPr>
          <w:p w14:paraId="1AFC7D7A" w14:textId="77777777" w:rsidR="008138B7" w:rsidRDefault="008F5359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5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68" w:type="dxa"/>
            <w:vAlign w:val="center"/>
            <w:hideMark/>
          </w:tcPr>
          <w:p w14:paraId="63666B63" w14:textId="45C5AA84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0CF1BC0" wp14:editId="77EC780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hideMark/>
          </w:tcPr>
          <w:p w14:paraId="6B32AC66" w14:textId="77777777" w:rsidR="008138B7" w:rsidRDefault="008F5359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7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tr w:rsidR="008138B7" w14:paraId="748C6EC3" w14:textId="77777777" w:rsidTr="008138B7">
        <w:trPr>
          <w:trHeight w:val="729"/>
        </w:trPr>
        <w:tc>
          <w:tcPr>
            <w:tcW w:w="579" w:type="dxa"/>
            <w:vAlign w:val="center"/>
          </w:tcPr>
          <w:p w14:paraId="0C4C2582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835" w:type="dxa"/>
          </w:tcPr>
          <w:p w14:paraId="6047959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14:paraId="35427F86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24" w:type="dxa"/>
          </w:tcPr>
          <w:p w14:paraId="5322FDF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0075AEBF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91" w:type="dxa"/>
          </w:tcPr>
          <w:p w14:paraId="3DBD89D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14:paraId="2B5DB647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063" w:type="dxa"/>
            <w:gridSpan w:val="2"/>
          </w:tcPr>
          <w:p w14:paraId="45269770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138B7" w:rsidRPr="00D74D48" w14:paraId="7CD6884E" w14:textId="77777777" w:rsidTr="008138B7">
        <w:trPr>
          <w:gridAfter w:val="1"/>
          <w:wAfter w:w="22" w:type="dxa"/>
          <w:trHeight w:val="2043"/>
        </w:trPr>
        <w:tc>
          <w:tcPr>
            <w:tcW w:w="8364" w:type="dxa"/>
            <w:gridSpan w:val="8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307"/>
            </w:tblGrid>
            <w:tr w:rsidR="008138B7" w:rsidRPr="00D74D48" w14:paraId="4E54F35F" w14:textId="77777777">
              <w:trPr>
                <w:trHeight w:val="2043"/>
              </w:trPr>
              <w:tc>
                <w:tcPr>
                  <w:tcW w:w="8364" w:type="dxa"/>
                </w:tcPr>
                <w:p w14:paraId="4A822F31" w14:textId="45B780D1" w:rsidR="008138B7" w:rsidRDefault="008138B7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6847B4" wp14:editId="2F6B62BC">
                            <wp:extent cx="431800" cy="62230"/>
                            <wp:effectExtent l="0" t="0" r="6350" b="4445"/>
                            <wp:docPr id="2" name="Figura a mano libera: forma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62230"/>
                                    </a:xfrm>
                                    <a:custGeom>
                                      <a:avLst/>
                                      <a:gdLst>
                                        <a:gd name="T0" fmla="*/ 401492 w 354"/>
                                        <a:gd name="T1" fmla="*/ 61913 h 39"/>
                                        <a:gd name="T2" fmla="*/ 0 w 354"/>
                                        <a:gd name="T3" fmla="*/ 61913 h 39"/>
                                        <a:gd name="T4" fmla="*/ 32949 w 354"/>
                                        <a:gd name="T5" fmla="*/ 0 h 39"/>
                                        <a:gd name="T6" fmla="*/ 432000 w 354"/>
                                        <a:gd name="T7" fmla="*/ 0 h 39"/>
                                        <a:gd name="T8" fmla="*/ 401492 w 354"/>
                                        <a:gd name="T9" fmla="*/ 61913 h 39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54" h="39">
                                          <a:moveTo>
                                            <a:pt x="329" y="39"/>
                                          </a:moveTo>
                                          <a:lnTo>
                                            <a:pt x="0" y="39"/>
                                          </a:lnTo>
                                          <a:lnTo>
                                            <a:pt x="27" y="0"/>
                                          </a:lnTo>
                                          <a:lnTo>
                                            <a:pt x="354" y="0"/>
                                          </a:lnTo>
                                          <a:lnTo>
                                            <a:pt x="329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415362D" id="Figura a mano libera: forma 2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" path="m329,39l,39,27,,354,,329,39xe" fillcolor="#243782 [3204]" stroked="f">
                            <v:path arrowok="t" o:connecttype="custom" o:connectlocs="489729507,98790923;0,98790923;40190334,0;526942373,0;489729507,98790923" o:connectangles="0,0,0,0,0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F594A7B" w14:textId="77777777" w:rsidR="008138B7" w:rsidRDefault="008138B7">
                  <w:pPr>
                    <w:pStyle w:val="SContact-Title"/>
                  </w:pPr>
                  <w:bookmarkStart w:id="0" w:name="_Hlk61784883"/>
                  <w:r>
                    <w:t>Per maggiori informazioni, contattare:</w:t>
                  </w:r>
                </w:p>
                <w:bookmarkStart w:id="1" w:name="_Hlk97712922" w:displacedByCustomXml="next"/>
                <w:sdt>
                  <w:sdtPr>
                    <w:rPr>
                      <w:sz w:val="20"/>
                    </w:rPr>
                    <w:id w:val="143632974"/>
                    <w:placeholder>
                      <w:docPart w:val="90FD88E1719C43228C844F34C6A33299"/>
                    </w:placeholder>
                  </w:sdtPr>
                  <w:sdtEndPr/>
                  <w:sdtContent>
                    <w:p w14:paraId="1F8B4F2A" w14:textId="5AAF21EC" w:rsidR="008138B7" w:rsidRDefault="008138B7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Fernão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id w:val="743996128"/>
                          <w:placeholder>
                            <w:docPart w:val="919C895E2A714E4FA5866D523026AFEF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Cs w:val="20"/>
                              </w:rPr>
                              <w:id w:val="1175080926"/>
                              <w:placeholder>
                                <w:docPart w:val="05F72FC57C7C43119C03DC82C3E7EDEC"/>
                              </w:placeholder>
                            </w:sdtPr>
                            <w:sdtEndPr/>
                            <w:sdtContent>
                              <w:r>
                                <w:rPr>
                                  <w:szCs w:val="20"/>
                                </w:rPr>
                                <w:t>SILVEIRA</w:t>
                              </w:r>
                            </w:sdtContent>
                          </w:sdt>
                        </w:sdtContent>
                      </w:sdt>
                      <w:r>
                        <w:rPr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="Encode Sans ExpandedLight" w:hAnsi="Encode Sans ExpandedLight"/>
                            <w:szCs w:val="20"/>
                          </w:rPr>
                          <w:id w:val="983514247"/>
                          <w:placeholder>
                            <w:docPart w:val="B3A32691AC2547D5AD5A43CDF2446B7F"/>
                          </w:placeholder>
                        </w:sdtPr>
                        <w:sdtEndPr/>
                        <w:sdtContent>
                          <w:r>
                            <w:rPr>
                              <w:rFonts w:ascii="Encode Sans ExpandedLight" w:hAnsi="Encode Sans ExpandedLight"/>
                              <w:szCs w:val="20"/>
                            </w:rPr>
                            <w:t>+31 6 43 25 43 41 – fernao.silveira@stellantis.com</w:t>
                          </w:r>
                        </w:sdtContent>
                      </w:sdt>
                      <w:r>
                        <w:rPr>
                          <w:rFonts w:ascii="Encode Sans ExpandedLight" w:hAnsi="Encode Sans ExpandedLight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Salima RAHMAOUI</w:t>
                      </w:r>
                      <w:r w:rsidRPr="0069324A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Encode Sans ExpandedLight" w:hAnsi="Encode Sans ExpandedLight"/>
                            <w:color w:val="2B579A"/>
                            <w:sz w:val="20"/>
                            <w:szCs w:val="20"/>
                            <w:shd w:val="clear" w:color="auto" w:fill="E6E6E6"/>
                          </w:rPr>
                          <w:id w:val="-1037958382"/>
                          <w:placeholder>
                            <w:docPart w:val="0E2AB80CBC91456EB854675A9C92556A"/>
                          </w:placeholder>
                        </w:sdtPr>
                        <w:sdtEndPr/>
                        <w:sdtContent>
                          <w:r w:rsidRPr="0069324A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+</w:t>
                          </w:r>
                          <w:r w:rsidRPr="00AD6BAB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00 212 669 84 41 45</w:t>
                          </w:r>
                          <w:r w:rsidRPr="0069324A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 xml:space="preserve"> – </w:t>
                          </w:r>
                          <w:r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salima.rahmaoui</w:t>
                          </w:r>
                          <w:r w:rsidRPr="0069324A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@stellantis.com</w:t>
                          </w:r>
                        </w:sdtContent>
                      </w:sdt>
                      <w:r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68C91D" w14:textId="77777777" w:rsidR="008138B7" w:rsidRDefault="008F5359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lang w:val="es-ES"/>
                        </w:rPr>
                      </w:pPr>
                    </w:p>
                    <w:bookmarkEnd w:id="1" w:displacedByCustomXml="next"/>
                  </w:sdtContent>
                </w:sdt>
                <w:p w14:paraId="54F8229E" w14:textId="77777777" w:rsidR="008138B7" w:rsidRDefault="008138B7">
                  <w:pPr>
                    <w:pStyle w:val="SFooter-Emailwebsite"/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communications@stellantis.com</w:t>
                  </w:r>
                  <w:r>
                    <w:rPr>
                      <w:lang w:val="es-ES"/>
                    </w:rPr>
                    <w:br/>
                    <w:t>www.stellantis.com</w:t>
                  </w:r>
                  <w:bookmarkEnd w:id="0"/>
                </w:p>
              </w:tc>
            </w:tr>
          </w:tbl>
          <w:p w14:paraId="2C095389" w14:textId="77777777" w:rsidR="008138B7" w:rsidRDefault="008138B7">
            <w:pPr>
              <w:pStyle w:val="SFooter-Emailwebsite"/>
              <w:rPr>
                <w:lang w:val="es-ES"/>
              </w:rPr>
            </w:pPr>
          </w:p>
        </w:tc>
      </w:tr>
    </w:tbl>
    <w:p w14:paraId="4D381ADC" w14:textId="77777777" w:rsidR="008138B7" w:rsidRDefault="008138B7" w:rsidP="008138B7">
      <w:pPr>
        <w:spacing w:after="0"/>
        <w:jc w:val="left"/>
        <w:rPr>
          <w:lang w:val="es-ES"/>
        </w:rPr>
      </w:pPr>
    </w:p>
    <w:p w14:paraId="3C804594" w14:textId="45FC6642" w:rsidR="008138B7" w:rsidRDefault="008138B7" w:rsidP="00B12FF3">
      <w:pPr>
        <w:spacing w:after="0"/>
        <w:jc w:val="left"/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>
        <w:rPr>
          <w:lang w:val="es-ES"/>
        </w:rPr>
        <w:br w:type="page"/>
      </w:r>
      <w:r>
        <w:rPr>
          <w:rFonts w:ascii="Arial" w:hAnsi="Arial"/>
          <w:b/>
          <w:bCs/>
          <w:color w:val="243782" w:themeColor="text2"/>
          <w:sz w:val="18"/>
          <w:szCs w:val="18"/>
        </w:rPr>
        <w:t>DICHIARAZIONI PREVISIONALI</w:t>
      </w:r>
    </w:p>
    <w:p w14:paraId="1FFA1084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"prevedono", "potrebbero", "dovrebbero", "intendono", "stimano", "anticipano", "credono", "rimangono", "sulla buona strada", "progettano", "obiettivo", "previsione", "proiezione", "prospettiva", "prospettive", "piano"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575851F2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I risultati effettivi potrebbero differire materialmente da quelli espressi nelle dichiarazioni previsionali quale risultato di una molteplicità di fattori, inclusi: l’impatto della pandemia da COVID-19, la capacità di Stellantis di lanciare nuovi prodotti con successo e di mantenere i volumi di consegna dei veicoli; i cambiamenti nei mercati finanziari globali, nel contesto economico generale e i cambiamenti nella domanda di prodotti automobilistici, soggetta a ciclicità; i cambiamenti delle condizioni economiche e politiche locali, i cambiamenti delle politiche commerciali e l’imposizione di dazi a livello globale e regionale o dazi mirati all’industria automobilistica, l’attuazione di riforme fiscali o altre variazioni nelle normative e regolamentazioni fiscali; la capacità di Stellantis di espandere a livello globale alcuni dei suoi marchi; la sua capacità di offrire prodotti innovativi e attraenti; la sua capacità di sviluppare, produrre e vendere veicoli con caratteristiche avanzate tra cui elettrificazione potenziata, connettività e guida autonoma; diversi tipi di reclami, azioni legali, indagini governative e altre controversie legali, inclusi responsabilità del prodotto e reclami di garanzia del prodotto e reclami, indagini e azioni legali in materia ambientale; costi operativi in relazione alla conformità con le normative di tutela dell’ambiente, della salute e della sicurezza; l’elevato livello di concorrenza nel settore automobilistico, che potrebbe aumentare a causa di consolidamenti; la potenziale carenza nel finanziamento dei piani pensionistici di Stellantis; la capacità di fornire o organizzare accesso a finanziamenti adeguati per i concessionari e i clienti finali e i rischi associati alla costituzione e alle operazioni di società di servizi finanziari; la capacità di accedere a finanziamenti per realizzare i piani industriali di Stellantis e migliorare le attività, la situazione finanziaria e i risultati operativi; un significativo malfunzionamento, interruzione o violazione della sicurezza che possa compromettere i sistemi di information technology o i sistemi di controllo elettronico contenuti nei veicoli di Stellantis; la capacità di Stellantis di realizzare i benefici previsti dagli accordi di joint venture; interruzioni dovute a instabilità politica, sociale ed economica; i rischi associati alle relazioni con dipendenti, concessionari e fornitori; aumenti dei costi, interruzioni di forniture o carenza di materie prime, parti, componenti e sistemi utilizzati nei veicoli di Stellantis; sviluppi in relazioni sindacali, industriali e nella normativa del lavoro; fluttuazioni dei tassi di cambio, variazioni dai tassi di interesse, rischio di credito e altri rischi di mercato; tensioni politiche e sociali; terremoti o altri disastri; altri rischi e incertezze.</w:t>
      </w:r>
    </w:p>
    <w:p w14:paraId="724CA161" w14:textId="77777777" w:rsidR="008138B7" w:rsidRDefault="008138B7" w:rsidP="008138B7">
      <w:pPr>
        <w:spacing w:before="240"/>
        <w:rPr>
          <w:b/>
          <w:i/>
          <w:sz w:val="16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00D7F8BC" w14:textId="77777777" w:rsidR="008138B7" w:rsidRDefault="008138B7" w:rsidP="008138B7">
      <w:pPr>
        <w:spacing w:after="0"/>
        <w:jc w:val="left"/>
      </w:pPr>
    </w:p>
    <w:p w14:paraId="21D1BCE5" w14:textId="06485AB6" w:rsidR="006B1851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p w14:paraId="20CCB077" w14:textId="0EB2063E" w:rsidR="006B1851" w:rsidRPr="0003564A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sectPr w:rsidR="006B1851" w:rsidRPr="0003564A" w:rsidSect="005D2EA9">
      <w:footerReference w:type="default" r:id="rId18"/>
      <w:headerReference w:type="first" r:id="rId19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70A46" w14:textId="77777777" w:rsidR="00145240" w:rsidRDefault="00145240" w:rsidP="008D3E4C">
      <w:r>
        <w:separator/>
      </w:r>
    </w:p>
  </w:endnote>
  <w:endnote w:type="continuationSeparator" w:id="0">
    <w:p w14:paraId="0CE5BBDC" w14:textId="77777777" w:rsidR="00145240" w:rsidRDefault="00145240" w:rsidP="008D3E4C">
      <w:r>
        <w:continuationSeparator/>
      </w:r>
    </w:p>
  </w:endnote>
  <w:endnote w:type="continuationNotice" w:id="1">
    <w:p w14:paraId="019E1714" w14:textId="77777777" w:rsidR="00145240" w:rsidRDefault="001452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5624A099-5653-4162-B5DA-5EAB6E537E3F}"/>
    <w:embedBold r:id="rId2" w:fontKey="{E77B739F-6939-410B-A375-046316655EC2}"/>
    <w:embedItalic r:id="rId3" w:fontKey="{1D86258A-D005-444D-88A4-1810BB691A8D}"/>
    <w:embedBoldItalic r:id="rId4" w:fontKey="{E131A2CC-CF16-4AF6-8507-B1F4DEC01417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DF59B719-41FD-409C-8AF2-2523F4AA037D}"/>
    <w:embedItalic r:id="rId6" w:fontKey="{1C78E357-6C87-4333-9CB0-6E571B39B6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6D518F9-058A-4003-9EF1-610A1FB8B7E0}"/>
    <w:embedBold r:id="rId8" w:fontKey="{FD8F8CA5-A302-4219-8077-80620BBA7211}"/>
    <w:embedItalic r:id="rId9" w:fontKey="{7A12ABC3-541D-4E3C-9222-3840FF35880B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D70A" w14:textId="77777777" w:rsidR="00992BE1" w:rsidRPr="008D3E4C" w:rsidRDefault="00992BE1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8A7DC5">
      <w:rPr>
        <w:rStyle w:val="PageNumber"/>
      </w:rPr>
      <w:t>2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5A02" w14:textId="77777777" w:rsidR="00145240" w:rsidRDefault="00145240" w:rsidP="008D3E4C">
      <w:r>
        <w:separator/>
      </w:r>
    </w:p>
  </w:footnote>
  <w:footnote w:type="continuationSeparator" w:id="0">
    <w:p w14:paraId="453A4DDC" w14:textId="77777777" w:rsidR="00145240" w:rsidRDefault="00145240" w:rsidP="008D3E4C">
      <w:r>
        <w:continuationSeparator/>
      </w:r>
    </w:p>
  </w:footnote>
  <w:footnote w:type="continuationNotice" w:id="1">
    <w:p w14:paraId="23292D59" w14:textId="77777777" w:rsidR="00145240" w:rsidRDefault="001452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ECCE8" w14:textId="77777777" w:rsidR="005F2120" w:rsidRDefault="00A33E8D" w:rsidP="008D3E4C">
    <w:pPr>
      <w:pStyle w:val="Header"/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1F8B2C30" wp14:editId="30664A99">
              <wp:simplePos x="0" y="0"/>
              <wp:positionH relativeFrom="page">
                <wp:posOffset>447675</wp:posOffset>
              </wp:positionH>
              <wp:positionV relativeFrom="page">
                <wp:posOffset>-19050</wp:posOffset>
              </wp:positionV>
              <wp:extent cx="269875" cy="2609850"/>
              <wp:effectExtent l="0" t="0" r="0" b="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09850"/>
                        <a:chOff x="0" y="-89386"/>
                        <a:chExt cx="315912" cy="283576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89386"/>
                          <a:ext cx="315912" cy="2729399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E266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8B2C30" id="Groupe 29" o:spid="_x0000_s1026" style="position:absolute;margin-left:35.25pt;margin-top:-1.5pt;width:21.25pt;height:205.5pt;z-index:-251658240;mso-position-horizontal-relative:page;mso-position-vertical-relative:page;mso-width-relative:margin;mso-height-relative:margin" coordorigin=",-893" coordsize="3159,2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893;width:3159;height:2729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05971;0,2705971;0,2705971;23401,2729399;46802,2705971;46802,2705971;50702,2705971;70203,2686447;89703,2705971;89703,2705971;89703,2705971;113104,2729399;136505,2705971;136505,2705971;136505,2705971;159906,2686447;179407,2705971;179407,2705971;179407,2705971;179407,2705971;179407,2705971;202808,2729399;226209,2705971;226209,2705971;226209,2705971;245709,2686447;269110,2705971;269110,2705971;269110,2705971;292511,2729399;315912,2705971;315912,2705971;315912,270597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70DFE266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color w:val="2B579A"/>
        <w:shd w:val="clear" w:color="auto" w:fill="E6E6E6"/>
      </w:rPr>
      <w:drawing>
        <wp:inline distT="0" distB="0" distL="0" distR="0" wp14:anchorId="3D22E142" wp14:editId="09046492">
          <wp:extent cx="2228850" cy="647700"/>
          <wp:effectExtent l="0" t="0" r="0" b="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 r="3505" b="9890"/>
                  <a:stretch/>
                </pic:blipFill>
                <pic:spPr bwMode="auto">
                  <a:xfrm>
                    <a:off x="0" y="0"/>
                    <a:ext cx="2228941" cy="647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52E46"/>
    <w:multiLevelType w:val="hybridMultilevel"/>
    <w:tmpl w:val="7DF814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B0FC6"/>
    <w:multiLevelType w:val="hybridMultilevel"/>
    <w:tmpl w:val="8920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67897"/>
    <w:multiLevelType w:val="hybridMultilevel"/>
    <w:tmpl w:val="30FE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E6AD9"/>
    <w:multiLevelType w:val="hybridMultilevel"/>
    <w:tmpl w:val="E8A49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A4CD9"/>
    <w:multiLevelType w:val="multilevel"/>
    <w:tmpl w:val="E918C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E24A1F"/>
    <w:multiLevelType w:val="hybridMultilevel"/>
    <w:tmpl w:val="357E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D69C2"/>
    <w:multiLevelType w:val="multilevel"/>
    <w:tmpl w:val="1EC6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1"/>
  </w:num>
  <w:num w:numId="13">
    <w:abstractNumId w:val="13"/>
  </w:num>
  <w:num w:numId="14">
    <w:abstractNumId w:val="14"/>
  </w:num>
  <w:num w:numId="15">
    <w:abstractNumId w:val="15"/>
  </w:num>
  <w:num w:numId="16">
    <w:abstractNumId w:val="17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7"/>
    <w:rsid w:val="000017CD"/>
    <w:rsid w:val="000046ED"/>
    <w:rsid w:val="000059B6"/>
    <w:rsid w:val="000078FB"/>
    <w:rsid w:val="00010037"/>
    <w:rsid w:val="00011F0D"/>
    <w:rsid w:val="00026767"/>
    <w:rsid w:val="00033FC0"/>
    <w:rsid w:val="0003564A"/>
    <w:rsid w:val="00053045"/>
    <w:rsid w:val="0005412F"/>
    <w:rsid w:val="00061B86"/>
    <w:rsid w:val="00063255"/>
    <w:rsid w:val="000639E6"/>
    <w:rsid w:val="00074E75"/>
    <w:rsid w:val="00075B52"/>
    <w:rsid w:val="0008103F"/>
    <w:rsid w:val="00081BB2"/>
    <w:rsid w:val="00083404"/>
    <w:rsid w:val="00087566"/>
    <w:rsid w:val="000914BF"/>
    <w:rsid w:val="0009429E"/>
    <w:rsid w:val="00095A99"/>
    <w:rsid w:val="000A1B30"/>
    <w:rsid w:val="000A7383"/>
    <w:rsid w:val="000B1A7C"/>
    <w:rsid w:val="000B1CDC"/>
    <w:rsid w:val="000B3ABF"/>
    <w:rsid w:val="000B54E7"/>
    <w:rsid w:val="000B5AC0"/>
    <w:rsid w:val="000C1CF0"/>
    <w:rsid w:val="000D0762"/>
    <w:rsid w:val="000D2800"/>
    <w:rsid w:val="000D6279"/>
    <w:rsid w:val="000E09C0"/>
    <w:rsid w:val="000E17A2"/>
    <w:rsid w:val="000E1852"/>
    <w:rsid w:val="000E292E"/>
    <w:rsid w:val="000E3F7F"/>
    <w:rsid w:val="000E4807"/>
    <w:rsid w:val="000F2FE8"/>
    <w:rsid w:val="000F6DE7"/>
    <w:rsid w:val="00100535"/>
    <w:rsid w:val="0011090D"/>
    <w:rsid w:val="00112256"/>
    <w:rsid w:val="00114658"/>
    <w:rsid w:val="00116357"/>
    <w:rsid w:val="00124494"/>
    <w:rsid w:val="00126E5A"/>
    <w:rsid w:val="001276BD"/>
    <w:rsid w:val="001356B7"/>
    <w:rsid w:val="00136EF4"/>
    <w:rsid w:val="0013795C"/>
    <w:rsid w:val="00140A24"/>
    <w:rsid w:val="00145240"/>
    <w:rsid w:val="001478F4"/>
    <w:rsid w:val="00150070"/>
    <w:rsid w:val="00150218"/>
    <w:rsid w:val="00150AD4"/>
    <w:rsid w:val="0015180A"/>
    <w:rsid w:val="00152710"/>
    <w:rsid w:val="001530B9"/>
    <w:rsid w:val="00156703"/>
    <w:rsid w:val="00162231"/>
    <w:rsid w:val="0016373D"/>
    <w:rsid w:val="00172899"/>
    <w:rsid w:val="00173B98"/>
    <w:rsid w:val="00177539"/>
    <w:rsid w:val="00178118"/>
    <w:rsid w:val="0018733A"/>
    <w:rsid w:val="00187E5F"/>
    <w:rsid w:val="001A1120"/>
    <w:rsid w:val="001B510F"/>
    <w:rsid w:val="001B591C"/>
    <w:rsid w:val="001C0FF2"/>
    <w:rsid w:val="001C173F"/>
    <w:rsid w:val="001C5532"/>
    <w:rsid w:val="001D168B"/>
    <w:rsid w:val="001D246B"/>
    <w:rsid w:val="001D5F4F"/>
    <w:rsid w:val="001D6258"/>
    <w:rsid w:val="001D6633"/>
    <w:rsid w:val="001D6D33"/>
    <w:rsid w:val="001D7511"/>
    <w:rsid w:val="001E0DA6"/>
    <w:rsid w:val="001E15D6"/>
    <w:rsid w:val="001E2C93"/>
    <w:rsid w:val="001E5F48"/>
    <w:rsid w:val="001E6C1E"/>
    <w:rsid w:val="001E7E57"/>
    <w:rsid w:val="001F15FD"/>
    <w:rsid w:val="001F2C14"/>
    <w:rsid w:val="001F4703"/>
    <w:rsid w:val="002016C8"/>
    <w:rsid w:val="00206F11"/>
    <w:rsid w:val="002120C4"/>
    <w:rsid w:val="00214443"/>
    <w:rsid w:val="002207B3"/>
    <w:rsid w:val="0022588D"/>
    <w:rsid w:val="00230C3E"/>
    <w:rsid w:val="002347BD"/>
    <w:rsid w:val="0023542B"/>
    <w:rsid w:val="00240F2F"/>
    <w:rsid w:val="00242220"/>
    <w:rsid w:val="00243BA9"/>
    <w:rsid w:val="002478DD"/>
    <w:rsid w:val="00253AD7"/>
    <w:rsid w:val="00255DE7"/>
    <w:rsid w:val="00257978"/>
    <w:rsid w:val="00263292"/>
    <w:rsid w:val="00265503"/>
    <w:rsid w:val="00265709"/>
    <w:rsid w:val="0027163A"/>
    <w:rsid w:val="00271813"/>
    <w:rsid w:val="00273B1D"/>
    <w:rsid w:val="002836DD"/>
    <w:rsid w:val="002838A4"/>
    <w:rsid w:val="00285835"/>
    <w:rsid w:val="0028714D"/>
    <w:rsid w:val="00293E0C"/>
    <w:rsid w:val="00297125"/>
    <w:rsid w:val="00297C6B"/>
    <w:rsid w:val="002A0600"/>
    <w:rsid w:val="002A06A0"/>
    <w:rsid w:val="002A4FF6"/>
    <w:rsid w:val="002A5DA9"/>
    <w:rsid w:val="002A6E41"/>
    <w:rsid w:val="002B11EC"/>
    <w:rsid w:val="002B18F8"/>
    <w:rsid w:val="002B7878"/>
    <w:rsid w:val="002C44F9"/>
    <w:rsid w:val="002C508D"/>
    <w:rsid w:val="002C7B6C"/>
    <w:rsid w:val="002D169C"/>
    <w:rsid w:val="002D1A79"/>
    <w:rsid w:val="002D7B55"/>
    <w:rsid w:val="002F0703"/>
    <w:rsid w:val="002F0D30"/>
    <w:rsid w:val="002F2567"/>
    <w:rsid w:val="002F4DA3"/>
    <w:rsid w:val="002F705B"/>
    <w:rsid w:val="002F74B6"/>
    <w:rsid w:val="00300741"/>
    <w:rsid w:val="00302284"/>
    <w:rsid w:val="003056A3"/>
    <w:rsid w:val="00305A60"/>
    <w:rsid w:val="00305F63"/>
    <w:rsid w:val="0030679B"/>
    <w:rsid w:val="00307A32"/>
    <w:rsid w:val="00311842"/>
    <w:rsid w:val="00315F2E"/>
    <w:rsid w:val="003177AA"/>
    <w:rsid w:val="003214A5"/>
    <w:rsid w:val="00322C26"/>
    <w:rsid w:val="00326CE0"/>
    <w:rsid w:val="0033127F"/>
    <w:rsid w:val="00333EF3"/>
    <w:rsid w:val="00340644"/>
    <w:rsid w:val="00341513"/>
    <w:rsid w:val="003419B7"/>
    <w:rsid w:val="00341DE9"/>
    <w:rsid w:val="00341E53"/>
    <w:rsid w:val="003444C7"/>
    <w:rsid w:val="00345554"/>
    <w:rsid w:val="003465C1"/>
    <w:rsid w:val="00346C49"/>
    <w:rsid w:val="0035076D"/>
    <w:rsid w:val="00352C28"/>
    <w:rsid w:val="00353843"/>
    <w:rsid w:val="00354548"/>
    <w:rsid w:val="0035607B"/>
    <w:rsid w:val="00364A29"/>
    <w:rsid w:val="003650EA"/>
    <w:rsid w:val="0036683D"/>
    <w:rsid w:val="003674E2"/>
    <w:rsid w:val="00371D1D"/>
    <w:rsid w:val="003805B4"/>
    <w:rsid w:val="00381D01"/>
    <w:rsid w:val="00385964"/>
    <w:rsid w:val="003864AD"/>
    <w:rsid w:val="00390669"/>
    <w:rsid w:val="00396635"/>
    <w:rsid w:val="0039799D"/>
    <w:rsid w:val="003A2A55"/>
    <w:rsid w:val="003A3192"/>
    <w:rsid w:val="003A621B"/>
    <w:rsid w:val="003B1E76"/>
    <w:rsid w:val="003B354F"/>
    <w:rsid w:val="003B3C7F"/>
    <w:rsid w:val="003B46DE"/>
    <w:rsid w:val="003B4EEC"/>
    <w:rsid w:val="003C0F9A"/>
    <w:rsid w:val="003C24B3"/>
    <w:rsid w:val="003C360F"/>
    <w:rsid w:val="003C4132"/>
    <w:rsid w:val="003C62D6"/>
    <w:rsid w:val="003C7F44"/>
    <w:rsid w:val="003D24D2"/>
    <w:rsid w:val="003D2A7B"/>
    <w:rsid w:val="003D2DDD"/>
    <w:rsid w:val="003D2E74"/>
    <w:rsid w:val="003D7CE8"/>
    <w:rsid w:val="003E68CC"/>
    <w:rsid w:val="003E727D"/>
    <w:rsid w:val="003F2FDD"/>
    <w:rsid w:val="003F3464"/>
    <w:rsid w:val="003F3F9F"/>
    <w:rsid w:val="004010FB"/>
    <w:rsid w:val="004022B4"/>
    <w:rsid w:val="0040273C"/>
    <w:rsid w:val="0040318B"/>
    <w:rsid w:val="004037FB"/>
    <w:rsid w:val="00406713"/>
    <w:rsid w:val="004112E7"/>
    <w:rsid w:val="00412413"/>
    <w:rsid w:val="00416AB7"/>
    <w:rsid w:val="004219EA"/>
    <w:rsid w:val="00423177"/>
    <w:rsid w:val="004233C7"/>
    <w:rsid w:val="004246D1"/>
    <w:rsid w:val="00425677"/>
    <w:rsid w:val="00427ABE"/>
    <w:rsid w:val="004307CC"/>
    <w:rsid w:val="00432977"/>
    <w:rsid w:val="00432D9E"/>
    <w:rsid w:val="004336AD"/>
    <w:rsid w:val="00433EDD"/>
    <w:rsid w:val="0044117B"/>
    <w:rsid w:val="0044219E"/>
    <w:rsid w:val="00444613"/>
    <w:rsid w:val="004502CD"/>
    <w:rsid w:val="0045216F"/>
    <w:rsid w:val="00452C69"/>
    <w:rsid w:val="004532D9"/>
    <w:rsid w:val="00453654"/>
    <w:rsid w:val="00464B4C"/>
    <w:rsid w:val="00466952"/>
    <w:rsid w:val="00467649"/>
    <w:rsid w:val="00473F39"/>
    <w:rsid w:val="00476C03"/>
    <w:rsid w:val="00476C4A"/>
    <w:rsid w:val="004800D0"/>
    <w:rsid w:val="004815F9"/>
    <w:rsid w:val="00483990"/>
    <w:rsid w:val="00483BDF"/>
    <w:rsid w:val="004A2AEE"/>
    <w:rsid w:val="004A4D6B"/>
    <w:rsid w:val="004A73F2"/>
    <w:rsid w:val="004B6E2C"/>
    <w:rsid w:val="004C0060"/>
    <w:rsid w:val="004D086B"/>
    <w:rsid w:val="004D58C8"/>
    <w:rsid w:val="004D61EA"/>
    <w:rsid w:val="004D733F"/>
    <w:rsid w:val="004E1355"/>
    <w:rsid w:val="004E649A"/>
    <w:rsid w:val="004F18E2"/>
    <w:rsid w:val="004F1C05"/>
    <w:rsid w:val="004F5A34"/>
    <w:rsid w:val="005009BC"/>
    <w:rsid w:val="00501A19"/>
    <w:rsid w:val="00502AB2"/>
    <w:rsid w:val="005038CC"/>
    <w:rsid w:val="00505221"/>
    <w:rsid w:val="00507993"/>
    <w:rsid w:val="00510D80"/>
    <w:rsid w:val="00512D8A"/>
    <w:rsid w:val="0051365F"/>
    <w:rsid w:val="0051384E"/>
    <w:rsid w:val="00514E1A"/>
    <w:rsid w:val="00531A4B"/>
    <w:rsid w:val="00532435"/>
    <w:rsid w:val="00544345"/>
    <w:rsid w:val="00544E1D"/>
    <w:rsid w:val="00545338"/>
    <w:rsid w:val="00547385"/>
    <w:rsid w:val="00547799"/>
    <w:rsid w:val="00552BDD"/>
    <w:rsid w:val="0055479C"/>
    <w:rsid w:val="00562D3D"/>
    <w:rsid w:val="00567BC8"/>
    <w:rsid w:val="00570126"/>
    <w:rsid w:val="00572AAE"/>
    <w:rsid w:val="0059213B"/>
    <w:rsid w:val="005953D2"/>
    <w:rsid w:val="00596701"/>
    <w:rsid w:val="00596746"/>
    <w:rsid w:val="00597316"/>
    <w:rsid w:val="00597B0C"/>
    <w:rsid w:val="005A299C"/>
    <w:rsid w:val="005A2A4F"/>
    <w:rsid w:val="005A4AE5"/>
    <w:rsid w:val="005A5683"/>
    <w:rsid w:val="005A7DBC"/>
    <w:rsid w:val="005B024F"/>
    <w:rsid w:val="005B098F"/>
    <w:rsid w:val="005B0C9A"/>
    <w:rsid w:val="005B3216"/>
    <w:rsid w:val="005B368E"/>
    <w:rsid w:val="005B3A95"/>
    <w:rsid w:val="005B76AC"/>
    <w:rsid w:val="005C2BD4"/>
    <w:rsid w:val="005C5803"/>
    <w:rsid w:val="005C775F"/>
    <w:rsid w:val="005D1D6D"/>
    <w:rsid w:val="005D1D9B"/>
    <w:rsid w:val="005D2EA9"/>
    <w:rsid w:val="005E2AFE"/>
    <w:rsid w:val="005F2120"/>
    <w:rsid w:val="005F4BD1"/>
    <w:rsid w:val="005F6350"/>
    <w:rsid w:val="00602F84"/>
    <w:rsid w:val="00613209"/>
    <w:rsid w:val="00613CDE"/>
    <w:rsid w:val="0061682B"/>
    <w:rsid w:val="00616B56"/>
    <w:rsid w:val="00617EF1"/>
    <w:rsid w:val="00624A21"/>
    <w:rsid w:val="006353DC"/>
    <w:rsid w:val="00642CA7"/>
    <w:rsid w:val="00646129"/>
    <w:rsid w:val="00646166"/>
    <w:rsid w:val="006519D7"/>
    <w:rsid w:val="00653609"/>
    <w:rsid w:val="00653972"/>
    <w:rsid w:val="00655042"/>
    <w:rsid w:val="006552C2"/>
    <w:rsid w:val="00655A10"/>
    <w:rsid w:val="00656145"/>
    <w:rsid w:val="00656847"/>
    <w:rsid w:val="00665A05"/>
    <w:rsid w:val="006662C9"/>
    <w:rsid w:val="00666A99"/>
    <w:rsid w:val="0066785B"/>
    <w:rsid w:val="006708D2"/>
    <w:rsid w:val="00672CDF"/>
    <w:rsid w:val="00682310"/>
    <w:rsid w:val="006860CD"/>
    <w:rsid w:val="00686A24"/>
    <w:rsid w:val="00687096"/>
    <w:rsid w:val="00687C25"/>
    <w:rsid w:val="0069364B"/>
    <w:rsid w:val="00693FF6"/>
    <w:rsid w:val="006946F6"/>
    <w:rsid w:val="006953BB"/>
    <w:rsid w:val="00696ADF"/>
    <w:rsid w:val="006970FF"/>
    <w:rsid w:val="006A119B"/>
    <w:rsid w:val="006A2591"/>
    <w:rsid w:val="006A37EF"/>
    <w:rsid w:val="006A4EA2"/>
    <w:rsid w:val="006A4FFE"/>
    <w:rsid w:val="006B1851"/>
    <w:rsid w:val="006B19B2"/>
    <w:rsid w:val="006B4A9D"/>
    <w:rsid w:val="006B50C0"/>
    <w:rsid w:val="006B5C7E"/>
    <w:rsid w:val="006BA9CD"/>
    <w:rsid w:val="006C5782"/>
    <w:rsid w:val="006C7111"/>
    <w:rsid w:val="006C793D"/>
    <w:rsid w:val="006D2E72"/>
    <w:rsid w:val="006D576C"/>
    <w:rsid w:val="006D6DDC"/>
    <w:rsid w:val="006D781A"/>
    <w:rsid w:val="006E27BF"/>
    <w:rsid w:val="006E60E3"/>
    <w:rsid w:val="006F0706"/>
    <w:rsid w:val="006F272D"/>
    <w:rsid w:val="00700983"/>
    <w:rsid w:val="007021AB"/>
    <w:rsid w:val="0071327D"/>
    <w:rsid w:val="007137F5"/>
    <w:rsid w:val="0071494E"/>
    <w:rsid w:val="00715F6F"/>
    <w:rsid w:val="00717783"/>
    <w:rsid w:val="00721D47"/>
    <w:rsid w:val="00721ED2"/>
    <w:rsid w:val="00723074"/>
    <w:rsid w:val="00723B73"/>
    <w:rsid w:val="0072422D"/>
    <w:rsid w:val="00733D91"/>
    <w:rsid w:val="007404CC"/>
    <w:rsid w:val="007426CB"/>
    <w:rsid w:val="00743079"/>
    <w:rsid w:val="00743DC4"/>
    <w:rsid w:val="007446F3"/>
    <w:rsid w:val="00746945"/>
    <w:rsid w:val="0074708E"/>
    <w:rsid w:val="00752944"/>
    <w:rsid w:val="00753A05"/>
    <w:rsid w:val="007559F0"/>
    <w:rsid w:val="00756E5F"/>
    <w:rsid w:val="00757DE3"/>
    <w:rsid w:val="007627AB"/>
    <w:rsid w:val="007669E3"/>
    <w:rsid w:val="00766C23"/>
    <w:rsid w:val="00772E14"/>
    <w:rsid w:val="007734B6"/>
    <w:rsid w:val="007812AE"/>
    <w:rsid w:val="00784139"/>
    <w:rsid w:val="00787101"/>
    <w:rsid w:val="0079157D"/>
    <w:rsid w:val="00791A09"/>
    <w:rsid w:val="00793396"/>
    <w:rsid w:val="0079534E"/>
    <w:rsid w:val="007958AB"/>
    <w:rsid w:val="00796F63"/>
    <w:rsid w:val="0079702F"/>
    <w:rsid w:val="0079757B"/>
    <w:rsid w:val="007A0C41"/>
    <w:rsid w:val="007A0EB9"/>
    <w:rsid w:val="007A1D05"/>
    <w:rsid w:val="007A46E2"/>
    <w:rsid w:val="007B6150"/>
    <w:rsid w:val="007C0608"/>
    <w:rsid w:val="007C0E1C"/>
    <w:rsid w:val="007C2BA6"/>
    <w:rsid w:val="007C4D05"/>
    <w:rsid w:val="007C6499"/>
    <w:rsid w:val="007C7046"/>
    <w:rsid w:val="007D2F5D"/>
    <w:rsid w:val="007D4071"/>
    <w:rsid w:val="007E149A"/>
    <w:rsid w:val="007E317D"/>
    <w:rsid w:val="007E531E"/>
    <w:rsid w:val="007E7632"/>
    <w:rsid w:val="007F5FA9"/>
    <w:rsid w:val="00802FD8"/>
    <w:rsid w:val="0080313B"/>
    <w:rsid w:val="00805FAA"/>
    <w:rsid w:val="008124BD"/>
    <w:rsid w:val="008138B7"/>
    <w:rsid w:val="00815291"/>
    <w:rsid w:val="00815B14"/>
    <w:rsid w:val="00821613"/>
    <w:rsid w:val="008216A7"/>
    <w:rsid w:val="00832AFF"/>
    <w:rsid w:val="00834B8D"/>
    <w:rsid w:val="00837ED0"/>
    <w:rsid w:val="00841978"/>
    <w:rsid w:val="00841C7A"/>
    <w:rsid w:val="008433B9"/>
    <w:rsid w:val="00843728"/>
    <w:rsid w:val="00844956"/>
    <w:rsid w:val="00844F38"/>
    <w:rsid w:val="00846AD4"/>
    <w:rsid w:val="0085420C"/>
    <w:rsid w:val="008542BA"/>
    <w:rsid w:val="008570DA"/>
    <w:rsid w:val="008606F0"/>
    <w:rsid w:val="00860D42"/>
    <w:rsid w:val="0086416D"/>
    <w:rsid w:val="00874E37"/>
    <w:rsid w:val="00874E5E"/>
    <w:rsid w:val="00876685"/>
    <w:rsid w:val="00876C07"/>
    <w:rsid w:val="00877117"/>
    <w:rsid w:val="00877866"/>
    <w:rsid w:val="00887748"/>
    <w:rsid w:val="00894080"/>
    <w:rsid w:val="00894D7C"/>
    <w:rsid w:val="00894E92"/>
    <w:rsid w:val="008A52D5"/>
    <w:rsid w:val="008A6887"/>
    <w:rsid w:val="008A79A3"/>
    <w:rsid w:val="008A7DC5"/>
    <w:rsid w:val="008B2E57"/>
    <w:rsid w:val="008B2FE2"/>
    <w:rsid w:val="008B30AE"/>
    <w:rsid w:val="008B3696"/>
    <w:rsid w:val="008B3772"/>
    <w:rsid w:val="008B3FA3"/>
    <w:rsid w:val="008B4CD5"/>
    <w:rsid w:val="008B4D37"/>
    <w:rsid w:val="008B5BCB"/>
    <w:rsid w:val="008B718E"/>
    <w:rsid w:val="008C1606"/>
    <w:rsid w:val="008C2401"/>
    <w:rsid w:val="008C6A96"/>
    <w:rsid w:val="008C7666"/>
    <w:rsid w:val="008D04B7"/>
    <w:rsid w:val="008D3C3A"/>
    <w:rsid w:val="008D3E4C"/>
    <w:rsid w:val="008D634F"/>
    <w:rsid w:val="008D7351"/>
    <w:rsid w:val="008E0583"/>
    <w:rsid w:val="008E0C1D"/>
    <w:rsid w:val="008E4DAF"/>
    <w:rsid w:val="008E762F"/>
    <w:rsid w:val="008F0F07"/>
    <w:rsid w:val="008F22B1"/>
    <w:rsid w:val="008F2A13"/>
    <w:rsid w:val="008F51C9"/>
    <w:rsid w:val="008F5359"/>
    <w:rsid w:val="008F7351"/>
    <w:rsid w:val="00901E50"/>
    <w:rsid w:val="00903CC8"/>
    <w:rsid w:val="00913686"/>
    <w:rsid w:val="0091681F"/>
    <w:rsid w:val="0092133D"/>
    <w:rsid w:val="009239AD"/>
    <w:rsid w:val="00927348"/>
    <w:rsid w:val="009332D0"/>
    <w:rsid w:val="00933CBD"/>
    <w:rsid w:val="00936A1D"/>
    <w:rsid w:val="00937C8B"/>
    <w:rsid w:val="009515A2"/>
    <w:rsid w:val="0095412D"/>
    <w:rsid w:val="00955E68"/>
    <w:rsid w:val="0096081E"/>
    <w:rsid w:val="0096508C"/>
    <w:rsid w:val="00972ADF"/>
    <w:rsid w:val="00977252"/>
    <w:rsid w:val="00983C27"/>
    <w:rsid w:val="00983D36"/>
    <w:rsid w:val="00985B25"/>
    <w:rsid w:val="00987FE3"/>
    <w:rsid w:val="00992BE1"/>
    <w:rsid w:val="0099324C"/>
    <w:rsid w:val="009968C5"/>
    <w:rsid w:val="009A0B67"/>
    <w:rsid w:val="009A12F3"/>
    <w:rsid w:val="009A23AB"/>
    <w:rsid w:val="009A2C08"/>
    <w:rsid w:val="009A3DAB"/>
    <w:rsid w:val="009A50D5"/>
    <w:rsid w:val="009A60D0"/>
    <w:rsid w:val="009A7C31"/>
    <w:rsid w:val="009B3977"/>
    <w:rsid w:val="009C33F1"/>
    <w:rsid w:val="009C4C91"/>
    <w:rsid w:val="009C6F7C"/>
    <w:rsid w:val="009C792B"/>
    <w:rsid w:val="009D180E"/>
    <w:rsid w:val="009D5F52"/>
    <w:rsid w:val="009D7896"/>
    <w:rsid w:val="009D79F4"/>
    <w:rsid w:val="009E25C2"/>
    <w:rsid w:val="009E2D4E"/>
    <w:rsid w:val="009E2D71"/>
    <w:rsid w:val="009E56C3"/>
    <w:rsid w:val="009E7B3F"/>
    <w:rsid w:val="009F1425"/>
    <w:rsid w:val="009F2D03"/>
    <w:rsid w:val="009F2D77"/>
    <w:rsid w:val="009F3DAC"/>
    <w:rsid w:val="009F6FE7"/>
    <w:rsid w:val="00A02447"/>
    <w:rsid w:val="00A0245A"/>
    <w:rsid w:val="00A0327E"/>
    <w:rsid w:val="00A05F40"/>
    <w:rsid w:val="00A06A1A"/>
    <w:rsid w:val="00A21A88"/>
    <w:rsid w:val="00A22F26"/>
    <w:rsid w:val="00A23DEE"/>
    <w:rsid w:val="00A26775"/>
    <w:rsid w:val="00A33E8D"/>
    <w:rsid w:val="00A36C11"/>
    <w:rsid w:val="00A36FE0"/>
    <w:rsid w:val="00A42BA7"/>
    <w:rsid w:val="00A52718"/>
    <w:rsid w:val="00A53658"/>
    <w:rsid w:val="00A629A2"/>
    <w:rsid w:val="00A70E7B"/>
    <w:rsid w:val="00A724DF"/>
    <w:rsid w:val="00A748DE"/>
    <w:rsid w:val="00A77983"/>
    <w:rsid w:val="00A807B3"/>
    <w:rsid w:val="00A86141"/>
    <w:rsid w:val="00A864FA"/>
    <w:rsid w:val="00A87390"/>
    <w:rsid w:val="00A9028B"/>
    <w:rsid w:val="00A917E4"/>
    <w:rsid w:val="00AA3DAD"/>
    <w:rsid w:val="00AB0B3E"/>
    <w:rsid w:val="00AB3E71"/>
    <w:rsid w:val="00AB6612"/>
    <w:rsid w:val="00AB7ADC"/>
    <w:rsid w:val="00AD622D"/>
    <w:rsid w:val="00AE1033"/>
    <w:rsid w:val="00AE1117"/>
    <w:rsid w:val="00AE17A3"/>
    <w:rsid w:val="00AE3B5D"/>
    <w:rsid w:val="00AE40E1"/>
    <w:rsid w:val="00AE5662"/>
    <w:rsid w:val="00AE7FD0"/>
    <w:rsid w:val="00AF22B5"/>
    <w:rsid w:val="00AF4FB7"/>
    <w:rsid w:val="00B008F1"/>
    <w:rsid w:val="00B00BE6"/>
    <w:rsid w:val="00B0283E"/>
    <w:rsid w:val="00B10CB9"/>
    <w:rsid w:val="00B12FF3"/>
    <w:rsid w:val="00B133F7"/>
    <w:rsid w:val="00B14A59"/>
    <w:rsid w:val="00B17AB3"/>
    <w:rsid w:val="00B32084"/>
    <w:rsid w:val="00B32F4C"/>
    <w:rsid w:val="00B34A01"/>
    <w:rsid w:val="00B371BB"/>
    <w:rsid w:val="00B42975"/>
    <w:rsid w:val="00B465E4"/>
    <w:rsid w:val="00B46F9C"/>
    <w:rsid w:val="00B471B1"/>
    <w:rsid w:val="00B502F9"/>
    <w:rsid w:val="00B50792"/>
    <w:rsid w:val="00B509C0"/>
    <w:rsid w:val="00B5282C"/>
    <w:rsid w:val="00B56275"/>
    <w:rsid w:val="00B5694E"/>
    <w:rsid w:val="00B603C9"/>
    <w:rsid w:val="00B604F6"/>
    <w:rsid w:val="00B61561"/>
    <w:rsid w:val="00B623D9"/>
    <w:rsid w:val="00B644DC"/>
    <w:rsid w:val="00B64F18"/>
    <w:rsid w:val="00B6511B"/>
    <w:rsid w:val="00B716BE"/>
    <w:rsid w:val="00B749FA"/>
    <w:rsid w:val="00B7750D"/>
    <w:rsid w:val="00B867E7"/>
    <w:rsid w:val="00B873FB"/>
    <w:rsid w:val="00B90B7F"/>
    <w:rsid w:val="00B921F4"/>
    <w:rsid w:val="00B924AC"/>
    <w:rsid w:val="00B92A6A"/>
    <w:rsid w:val="00B92FB1"/>
    <w:rsid w:val="00B96046"/>
    <w:rsid w:val="00B96799"/>
    <w:rsid w:val="00B97EA3"/>
    <w:rsid w:val="00BA1663"/>
    <w:rsid w:val="00BA1F7E"/>
    <w:rsid w:val="00BB0859"/>
    <w:rsid w:val="00BB2020"/>
    <w:rsid w:val="00BB24F2"/>
    <w:rsid w:val="00BB26E1"/>
    <w:rsid w:val="00BB2761"/>
    <w:rsid w:val="00BB64BD"/>
    <w:rsid w:val="00BB6A5C"/>
    <w:rsid w:val="00BB7046"/>
    <w:rsid w:val="00BB7073"/>
    <w:rsid w:val="00BB710A"/>
    <w:rsid w:val="00BC2E12"/>
    <w:rsid w:val="00BC3DF5"/>
    <w:rsid w:val="00BD32EA"/>
    <w:rsid w:val="00BD3ED4"/>
    <w:rsid w:val="00BD5949"/>
    <w:rsid w:val="00BE3842"/>
    <w:rsid w:val="00BF160B"/>
    <w:rsid w:val="00BF4A07"/>
    <w:rsid w:val="00C01D74"/>
    <w:rsid w:val="00C031D5"/>
    <w:rsid w:val="00C0321D"/>
    <w:rsid w:val="00C03708"/>
    <w:rsid w:val="00C0529B"/>
    <w:rsid w:val="00C0708E"/>
    <w:rsid w:val="00C10440"/>
    <w:rsid w:val="00C10E75"/>
    <w:rsid w:val="00C17C01"/>
    <w:rsid w:val="00C21849"/>
    <w:rsid w:val="00C21B90"/>
    <w:rsid w:val="00C23C0C"/>
    <w:rsid w:val="00C25D01"/>
    <w:rsid w:val="00C31F14"/>
    <w:rsid w:val="00C32389"/>
    <w:rsid w:val="00C332CF"/>
    <w:rsid w:val="00C34373"/>
    <w:rsid w:val="00C363C0"/>
    <w:rsid w:val="00C429C6"/>
    <w:rsid w:val="00C464F0"/>
    <w:rsid w:val="00C52C1C"/>
    <w:rsid w:val="00C6075C"/>
    <w:rsid w:val="00C60A64"/>
    <w:rsid w:val="00C61B52"/>
    <w:rsid w:val="00C62204"/>
    <w:rsid w:val="00C63973"/>
    <w:rsid w:val="00C6C755"/>
    <w:rsid w:val="00C71E9E"/>
    <w:rsid w:val="00C72231"/>
    <w:rsid w:val="00C80EAC"/>
    <w:rsid w:val="00C814CD"/>
    <w:rsid w:val="00C81FAB"/>
    <w:rsid w:val="00C92C0B"/>
    <w:rsid w:val="00C92D93"/>
    <w:rsid w:val="00C93C1D"/>
    <w:rsid w:val="00C94858"/>
    <w:rsid w:val="00C97693"/>
    <w:rsid w:val="00CA217D"/>
    <w:rsid w:val="00CA6C3D"/>
    <w:rsid w:val="00CB350F"/>
    <w:rsid w:val="00CC2026"/>
    <w:rsid w:val="00CC26F1"/>
    <w:rsid w:val="00CC4BE3"/>
    <w:rsid w:val="00CC60ED"/>
    <w:rsid w:val="00CC7C49"/>
    <w:rsid w:val="00CD04CA"/>
    <w:rsid w:val="00CD0B64"/>
    <w:rsid w:val="00CD4DBA"/>
    <w:rsid w:val="00CD64BB"/>
    <w:rsid w:val="00CD70DF"/>
    <w:rsid w:val="00CD7384"/>
    <w:rsid w:val="00CD7D66"/>
    <w:rsid w:val="00CE65FF"/>
    <w:rsid w:val="00CF4170"/>
    <w:rsid w:val="00CF5094"/>
    <w:rsid w:val="00D00F9C"/>
    <w:rsid w:val="00D038A8"/>
    <w:rsid w:val="00D03B07"/>
    <w:rsid w:val="00D0485C"/>
    <w:rsid w:val="00D143E7"/>
    <w:rsid w:val="00D16DB0"/>
    <w:rsid w:val="00D216D1"/>
    <w:rsid w:val="00D239E7"/>
    <w:rsid w:val="00D265D9"/>
    <w:rsid w:val="00D2700B"/>
    <w:rsid w:val="00D31AE7"/>
    <w:rsid w:val="00D42E3F"/>
    <w:rsid w:val="00D43A60"/>
    <w:rsid w:val="00D444FE"/>
    <w:rsid w:val="00D50E03"/>
    <w:rsid w:val="00D5456A"/>
    <w:rsid w:val="00D54C2A"/>
    <w:rsid w:val="00D56DFE"/>
    <w:rsid w:val="00D63F0E"/>
    <w:rsid w:val="00D700F0"/>
    <w:rsid w:val="00D74D48"/>
    <w:rsid w:val="00D800FB"/>
    <w:rsid w:val="00D814DF"/>
    <w:rsid w:val="00D82E59"/>
    <w:rsid w:val="00D92818"/>
    <w:rsid w:val="00D97181"/>
    <w:rsid w:val="00DA2228"/>
    <w:rsid w:val="00DA27E1"/>
    <w:rsid w:val="00DB0860"/>
    <w:rsid w:val="00DB1BDC"/>
    <w:rsid w:val="00DB4D4D"/>
    <w:rsid w:val="00DB7941"/>
    <w:rsid w:val="00DC02ED"/>
    <w:rsid w:val="00DC18C2"/>
    <w:rsid w:val="00DC1A28"/>
    <w:rsid w:val="00DC20D8"/>
    <w:rsid w:val="00DC285D"/>
    <w:rsid w:val="00DC4639"/>
    <w:rsid w:val="00DC4B09"/>
    <w:rsid w:val="00DD1F01"/>
    <w:rsid w:val="00DD2AB5"/>
    <w:rsid w:val="00DD529C"/>
    <w:rsid w:val="00DD6BB2"/>
    <w:rsid w:val="00DE04BD"/>
    <w:rsid w:val="00DE1B84"/>
    <w:rsid w:val="00DE72B9"/>
    <w:rsid w:val="00DF2B43"/>
    <w:rsid w:val="00DF3B0C"/>
    <w:rsid w:val="00DF4AB1"/>
    <w:rsid w:val="00DF554E"/>
    <w:rsid w:val="00DF5711"/>
    <w:rsid w:val="00DF60AE"/>
    <w:rsid w:val="00E014CA"/>
    <w:rsid w:val="00E055EF"/>
    <w:rsid w:val="00E15353"/>
    <w:rsid w:val="00E239E0"/>
    <w:rsid w:val="00E23C2A"/>
    <w:rsid w:val="00E255D1"/>
    <w:rsid w:val="00E2777A"/>
    <w:rsid w:val="00E34777"/>
    <w:rsid w:val="00E36EB7"/>
    <w:rsid w:val="00E405AA"/>
    <w:rsid w:val="00E42273"/>
    <w:rsid w:val="00E45FDD"/>
    <w:rsid w:val="00E501B9"/>
    <w:rsid w:val="00E5475B"/>
    <w:rsid w:val="00E564E3"/>
    <w:rsid w:val="00E6146B"/>
    <w:rsid w:val="00E62EBF"/>
    <w:rsid w:val="00E6577D"/>
    <w:rsid w:val="00E67D7F"/>
    <w:rsid w:val="00E70B45"/>
    <w:rsid w:val="00E725D5"/>
    <w:rsid w:val="00E72AA4"/>
    <w:rsid w:val="00E8163B"/>
    <w:rsid w:val="00E82EAD"/>
    <w:rsid w:val="00E84C75"/>
    <w:rsid w:val="00E84C7C"/>
    <w:rsid w:val="00E872A3"/>
    <w:rsid w:val="00E90B5F"/>
    <w:rsid w:val="00E93724"/>
    <w:rsid w:val="00E96D94"/>
    <w:rsid w:val="00EA7C1C"/>
    <w:rsid w:val="00EB0D15"/>
    <w:rsid w:val="00EB32CF"/>
    <w:rsid w:val="00EB3B21"/>
    <w:rsid w:val="00EB5BBD"/>
    <w:rsid w:val="00EB6982"/>
    <w:rsid w:val="00EC13C0"/>
    <w:rsid w:val="00EC24EC"/>
    <w:rsid w:val="00EC7500"/>
    <w:rsid w:val="00ED5411"/>
    <w:rsid w:val="00EE1EBC"/>
    <w:rsid w:val="00EE2A79"/>
    <w:rsid w:val="00EE5DA8"/>
    <w:rsid w:val="00EE64EB"/>
    <w:rsid w:val="00EE7488"/>
    <w:rsid w:val="00EE8AB1"/>
    <w:rsid w:val="00EF5DAB"/>
    <w:rsid w:val="00EF66E2"/>
    <w:rsid w:val="00F00150"/>
    <w:rsid w:val="00F03C4B"/>
    <w:rsid w:val="00F04831"/>
    <w:rsid w:val="00F12DA0"/>
    <w:rsid w:val="00F13D3E"/>
    <w:rsid w:val="00F245C4"/>
    <w:rsid w:val="00F26C5C"/>
    <w:rsid w:val="00F317B0"/>
    <w:rsid w:val="00F31CD1"/>
    <w:rsid w:val="00F32E46"/>
    <w:rsid w:val="00F34361"/>
    <w:rsid w:val="00F4007D"/>
    <w:rsid w:val="00F42480"/>
    <w:rsid w:val="00F4528B"/>
    <w:rsid w:val="00F45685"/>
    <w:rsid w:val="00F473FA"/>
    <w:rsid w:val="00F51560"/>
    <w:rsid w:val="00F5284E"/>
    <w:rsid w:val="00F61641"/>
    <w:rsid w:val="00F62801"/>
    <w:rsid w:val="00F63F27"/>
    <w:rsid w:val="00F657B9"/>
    <w:rsid w:val="00F7137E"/>
    <w:rsid w:val="00F71841"/>
    <w:rsid w:val="00F73A64"/>
    <w:rsid w:val="00F74AB5"/>
    <w:rsid w:val="00F7559B"/>
    <w:rsid w:val="00F84ECB"/>
    <w:rsid w:val="00F861AB"/>
    <w:rsid w:val="00F90273"/>
    <w:rsid w:val="00F90CCA"/>
    <w:rsid w:val="00F92EBF"/>
    <w:rsid w:val="00F965FC"/>
    <w:rsid w:val="00FA036B"/>
    <w:rsid w:val="00FA057C"/>
    <w:rsid w:val="00FA0A61"/>
    <w:rsid w:val="00FA38E1"/>
    <w:rsid w:val="00FB1AC2"/>
    <w:rsid w:val="00FB4948"/>
    <w:rsid w:val="00FB6F1E"/>
    <w:rsid w:val="00FB7846"/>
    <w:rsid w:val="00FC01F7"/>
    <w:rsid w:val="00FC57B5"/>
    <w:rsid w:val="00FD18BD"/>
    <w:rsid w:val="00FD6CFC"/>
    <w:rsid w:val="00FE0946"/>
    <w:rsid w:val="00FE09D3"/>
    <w:rsid w:val="00FE17BE"/>
    <w:rsid w:val="00FE4218"/>
    <w:rsid w:val="00FF0D2E"/>
    <w:rsid w:val="00FF15AC"/>
    <w:rsid w:val="00FF3013"/>
    <w:rsid w:val="00FF36F5"/>
    <w:rsid w:val="00FF527C"/>
    <w:rsid w:val="0203EF82"/>
    <w:rsid w:val="025F220C"/>
    <w:rsid w:val="0263A998"/>
    <w:rsid w:val="02CAD177"/>
    <w:rsid w:val="030244E1"/>
    <w:rsid w:val="0328DCE7"/>
    <w:rsid w:val="03351770"/>
    <w:rsid w:val="033F52F5"/>
    <w:rsid w:val="0349F2E6"/>
    <w:rsid w:val="035D35F5"/>
    <w:rsid w:val="037A09DF"/>
    <w:rsid w:val="038EBF78"/>
    <w:rsid w:val="0392F6E9"/>
    <w:rsid w:val="03A9443F"/>
    <w:rsid w:val="03B5A199"/>
    <w:rsid w:val="044FD007"/>
    <w:rsid w:val="04D17E09"/>
    <w:rsid w:val="056B55EF"/>
    <w:rsid w:val="05DA8ACD"/>
    <w:rsid w:val="062BDB9C"/>
    <w:rsid w:val="06B7A109"/>
    <w:rsid w:val="06D29704"/>
    <w:rsid w:val="06ED425B"/>
    <w:rsid w:val="0704C97D"/>
    <w:rsid w:val="0708E370"/>
    <w:rsid w:val="07630065"/>
    <w:rsid w:val="076E6DA8"/>
    <w:rsid w:val="0795D0F0"/>
    <w:rsid w:val="07B0CE33"/>
    <w:rsid w:val="07B750E3"/>
    <w:rsid w:val="07BF9EED"/>
    <w:rsid w:val="08058930"/>
    <w:rsid w:val="082671CD"/>
    <w:rsid w:val="0888C23E"/>
    <w:rsid w:val="08C00ED0"/>
    <w:rsid w:val="093F66AF"/>
    <w:rsid w:val="0999033C"/>
    <w:rsid w:val="09E47994"/>
    <w:rsid w:val="0A4CC784"/>
    <w:rsid w:val="0A70D07E"/>
    <w:rsid w:val="0AF42E69"/>
    <w:rsid w:val="0B233435"/>
    <w:rsid w:val="0BA49A87"/>
    <w:rsid w:val="0BA73AA3"/>
    <w:rsid w:val="0C577D61"/>
    <w:rsid w:val="0C9665A8"/>
    <w:rsid w:val="0CA92727"/>
    <w:rsid w:val="0CACF9C0"/>
    <w:rsid w:val="0D23AEAC"/>
    <w:rsid w:val="0D699DAD"/>
    <w:rsid w:val="0D713320"/>
    <w:rsid w:val="0D8DE819"/>
    <w:rsid w:val="0DEC0E52"/>
    <w:rsid w:val="0E136CFF"/>
    <w:rsid w:val="0EA23FEC"/>
    <w:rsid w:val="0EF803C2"/>
    <w:rsid w:val="0F08F5E0"/>
    <w:rsid w:val="0F55F315"/>
    <w:rsid w:val="0F6AF746"/>
    <w:rsid w:val="0FC79F8C"/>
    <w:rsid w:val="108DC7D1"/>
    <w:rsid w:val="10D70D83"/>
    <w:rsid w:val="111D3D74"/>
    <w:rsid w:val="11358A71"/>
    <w:rsid w:val="115C8779"/>
    <w:rsid w:val="11636FED"/>
    <w:rsid w:val="12049C00"/>
    <w:rsid w:val="1212F00F"/>
    <w:rsid w:val="123FCAE9"/>
    <w:rsid w:val="12884BF8"/>
    <w:rsid w:val="12B94665"/>
    <w:rsid w:val="12D8B8EC"/>
    <w:rsid w:val="131868AB"/>
    <w:rsid w:val="1328AB62"/>
    <w:rsid w:val="13391CFE"/>
    <w:rsid w:val="1343084D"/>
    <w:rsid w:val="134C01EF"/>
    <w:rsid w:val="1395DBF1"/>
    <w:rsid w:val="13F64719"/>
    <w:rsid w:val="143C6B28"/>
    <w:rsid w:val="146513B6"/>
    <w:rsid w:val="1498CF94"/>
    <w:rsid w:val="14BBA457"/>
    <w:rsid w:val="15277140"/>
    <w:rsid w:val="15A47304"/>
    <w:rsid w:val="15EC2F1C"/>
    <w:rsid w:val="1616F472"/>
    <w:rsid w:val="16916C64"/>
    <w:rsid w:val="16CCFA06"/>
    <w:rsid w:val="16D90C29"/>
    <w:rsid w:val="16E7127E"/>
    <w:rsid w:val="176431B0"/>
    <w:rsid w:val="1839A310"/>
    <w:rsid w:val="188DBB73"/>
    <w:rsid w:val="193748F6"/>
    <w:rsid w:val="195E5099"/>
    <w:rsid w:val="1A0A24B0"/>
    <w:rsid w:val="1A579793"/>
    <w:rsid w:val="1AC0152E"/>
    <w:rsid w:val="1AFF65F8"/>
    <w:rsid w:val="1B394FE5"/>
    <w:rsid w:val="1C01266C"/>
    <w:rsid w:val="1C03BD1C"/>
    <w:rsid w:val="1C1DC4B6"/>
    <w:rsid w:val="1D622B26"/>
    <w:rsid w:val="1E1C0752"/>
    <w:rsid w:val="1E246DB8"/>
    <w:rsid w:val="1E79AF95"/>
    <w:rsid w:val="1F31B92C"/>
    <w:rsid w:val="1F531B3B"/>
    <w:rsid w:val="1FDDC356"/>
    <w:rsid w:val="202A2418"/>
    <w:rsid w:val="206458F8"/>
    <w:rsid w:val="2064A0D4"/>
    <w:rsid w:val="20E84B44"/>
    <w:rsid w:val="211E5196"/>
    <w:rsid w:val="21E4B4CC"/>
    <w:rsid w:val="2246CF48"/>
    <w:rsid w:val="2266DBED"/>
    <w:rsid w:val="22BF62E5"/>
    <w:rsid w:val="246F8551"/>
    <w:rsid w:val="24C9E864"/>
    <w:rsid w:val="2507437A"/>
    <w:rsid w:val="2520CCAD"/>
    <w:rsid w:val="2560248A"/>
    <w:rsid w:val="25EFBB00"/>
    <w:rsid w:val="2666EADC"/>
    <w:rsid w:val="26729D44"/>
    <w:rsid w:val="26863A6D"/>
    <w:rsid w:val="26E69F05"/>
    <w:rsid w:val="27024549"/>
    <w:rsid w:val="273E3543"/>
    <w:rsid w:val="27607ED3"/>
    <w:rsid w:val="28700F1C"/>
    <w:rsid w:val="291A245D"/>
    <w:rsid w:val="2956EDD6"/>
    <w:rsid w:val="2972EFF3"/>
    <w:rsid w:val="29BA13E3"/>
    <w:rsid w:val="2A334EDB"/>
    <w:rsid w:val="2A50C5A9"/>
    <w:rsid w:val="2A9E43F9"/>
    <w:rsid w:val="2ADEC531"/>
    <w:rsid w:val="2B6C519A"/>
    <w:rsid w:val="2C21E80E"/>
    <w:rsid w:val="2C954C3A"/>
    <w:rsid w:val="2CE06A47"/>
    <w:rsid w:val="2D1F3A18"/>
    <w:rsid w:val="2D2C5535"/>
    <w:rsid w:val="2D9EDD8B"/>
    <w:rsid w:val="2DE94D63"/>
    <w:rsid w:val="2E6B538F"/>
    <w:rsid w:val="2E6EB771"/>
    <w:rsid w:val="2EE92443"/>
    <w:rsid w:val="2F0581FD"/>
    <w:rsid w:val="2F32B155"/>
    <w:rsid w:val="2F96C23B"/>
    <w:rsid w:val="2F9A8940"/>
    <w:rsid w:val="2FE2F3DF"/>
    <w:rsid w:val="2FE5BD8F"/>
    <w:rsid w:val="30267448"/>
    <w:rsid w:val="3075C4B3"/>
    <w:rsid w:val="307AB474"/>
    <w:rsid w:val="3101EA7D"/>
    <w:rsid w:val="312038BD"/>
    <w:rsid w:val="313BCFEE"/>
    <w:rsid w:val="3166D552"/>
    <w:rsid w:val="31737131"/>
    <w:rsid w:val="3197A507"/>
    <w:rsid w:val="31CFB05D"/>
    <w:rsid w:val="3297B7CE"/>
    <w:rsid w:val="332E45F7"/>
    <w:rsid w:val="333EC4B2"/>
    <w:rsid w:val="3367D70E"/>
    <w:rsid w:val="33830241"/>
    <w:rsid w:val="33F7C701"/>
    <w:rsid w:val="34062278"/>
    <w:rsid w:val="3425DEC0"/>
    <w:rsid w:val="3447FE36"/>
    <w:rsid w:val="34511BB3"/>
    <w:rsid w:val="34550E3C"/>
    <w:rsid w:val="34836D7F"/>
    <w:rsid w:val="349A4CB2"/>
    <w:rsid w:val="349C4867"/>
    <w:rsid w:val="349FB759"/>
    <w:rsid w:val="35A9E05F"/>
    <w:rsid w:val="36AF1113"/>
    <w:rsid w:val="36D6328D"/>
    <w:rsid w:val="36F1B91A"/>
    <w:rsid w:val="37101B80"/>
    <w:rsid w:val="3736B009"/>
    <w:rsid w:val="37404E73"/>
    <w:rsid w:val="375E01E2"/>
    <w:rsid w:val="381235D5"/>
    <w:rsid w:val="387F401C"/>
    <w:rsid w:val="38907DD8"/>
    <w:rsid w:val="38E49267"/>
    <w:rsid w:val="38EEE5BF"/>
    <w:rsid w:val="39272A15"/>
    <w:rsid w:val="39E3CB75"/>
    <w:rsid w:val="3A133B6E"/>
    <w:rsid w:val="3AB2C835"/>
    <w:rsid w:val="3AD7F63A"/>
    <w:rsid w:val="3B2C2C97"/>
    <w:rsid w:val="3BBDA259"/>
    <w:rsid w:val="3C11345D"/>
    <w:rsid w:val="3C2C0331"/>
    <w:rsid w:val="3C30C7F1"/>
    <w:rsid w:val="3D0659E8"/>
    <w:rsid w:val="3D10F37C"/>
    <w:rsid w:val="3D26E592"/>
    <w:rsid w:val="3D706B28"/>
    <w:rsid w:val="3D782B9F"/>
    <w:rsid w:val="3D835BAC"/>
    <w:rsid w:val="3E32F1A0"/>
    <w:rsid w:val="3E5D736A"/>
    <w:rsid w:val="3EF01127"/>
    <w:rsid w:val="3F053016"/>
    <w:rsid w:val="3F0725F7"/>
    <w:rsid w:val="3F614B26"/>
    <w:rsid w:val="3FF815D6"/>
    <w:rsid w:val="405DEEDC"/>
    <w:rsid w:val="40A2F658"/>
    <w:rsid w:val="410D5D8B"/>
    <w:rsid w:val="41177A4F"/>
    <w:rsid w:val="41352AA0"/>
    <w:rsid w:val="41436767"/>
    <w:rsid w:val="41AB0AD2"/>
    <w:rsid w:val="41CFC87F"/>
    <w:rsid w:val="4244A592"/>
    <w:rsid w:val="42B4F357"/>
    <w:rsid w:val="43553FA1"/>
    <w:rsid w:val="4361C5B8"/>
    <w:rsid w:val="43774A1A"/>
    <w:rsid w:val="439B9FB3"/>
    <w:rsid w:val="43AE13AD"/>
    <w:rsid w:val="43D47225"/>
    <w:rsid w:val="43FAF78D"/>
    <w:rsid w:val="44171F5E"/>
    <w:rsid w:val="443232C6"/>
    <w:rsid w:val="443CA0ED"/>
    <w:rsid w:val="4461B2BF"/>
    <w:rsid w:val="446CE660"/>
    <w:rsid w:val="4478E108"/>
    <w:rsid w:val="457C186A"/>
    <w:rsid w:val="45C3156F"/>
    <w:rsid w:val="46199D44"/>
    <w:rsid w:val="4712E44A"/>
    <w:rsid w:val="475BD48A"/>
    <w:rsid w:val="476C2CEB"/>
    <w:rsid w:val="47824F26"/>
    <w:rsid w:val="478F3D51"/>
    <w:rsid w:val="47AC0F52"/>
    <w:rsid w:val="47AC74A8"/>
    <w:rsid w:val="47CF5A5D"/>
    <w:rsid w:val="47E4BCB0"/>
    <w:rsid w:val="48F544A4"/>
    <w:rsid w:val="48FA88B9"/>
    <w:rsid w:val="499863F9"/>
    <w:rsid w:val="4A1ED0A5"/>
    <w:rsid w:val="4BA6718C"/>
    <w:rsid w:val="4BF29EFB"/>
    <w:rsid w:val="4C24B341"/>
    <w:rsid w:val="4E66F3F3"/>
    <w:rsid w:val="4E884DD7"/>
    <w:rsid w:val="4E9330B2"/>
    <w:rsid w:val="4F4A5977"/>
    <w:rsid w:val="4F5C5403"/>
    <w:rsid w:val="4F805ABC"/>
    <w:rsid w:val="4F9DC9B9"/>
    <w:rsid w:val="5017551B"/>
    <w:rsid w:val="519FD656"/>
    <w:rsid w:val="51C1F38E"/>
    <w:rsid w:val="5223F977"/>
    <w:rsid w:val="52751942"/>
    <w:rsid w:val="52CCB01F"/>
    <w:rsid w:val="52F16E09"/>
    <w:rsid w:val="52F5FAD0"/>
    <w:rsid w:val="5307777B"/>
    <w:rsid w:val="533C7DD9"/>
    <w:rsid w:val="53C1D45F"/>
    <w:rsid w:val="545C201D"/>
    <w:rsid w:val="54AB0A2B"/>
    <w:rsid w:val="54FE698D"/>
    <w:rsid w:val="5559F03C"/>
    <w:rsid w:val="5568C566"/>
    <w:rsid w:val="557E413A"/>
    <w:rsid w:val="55AE6232"/>
    <w:rsid w:val="55BAE584"/>
    <w:rsid w:val="56D53A30"/>
    <w:rsid w:val="57A72443"/>
    <w:rsid w:val="57D58386"/>
    <w:rsid w:val="583A2390"/>
    <w:rsid w:val="5856BEFD"/>
    <w:rsid w:val="58AE48A3"/>
    <w:rsid w:val="58CC992C"/>
    <w:rsid w:val="58F9953D"/>
    <w:rsid w:val="59B2595F"/>
    <w:rsid w:val="59E8634B"/>
    <w:rsid w:val="5A25DED3"/>
    <w:rsid w:val="5A44EFFC"/>
    <w:rsid w:val="5A45B4BD"/>
    <w:rsid w:val="5A462AA0"/>
    <w:rsid w:val="5ABF0ECC"/>
    <w:rsid w:val="5B60536D"/>
    <w:rsid w:val="5B8433AC"/>
    <w:rsid w:val="5B85D654"/>
    <w:rsid w:val="5B93DC17"/>
    <w:rsid w:val="5BB79C73"/>
    <w:rsid w:val="5BC6ACE6"/>
    <w:rsid w:val="5BCA9A72"/>
    <w:rsid w:val="5C146571"/>
    <w:rsid w:val="5D5B6D90"/>
    <w:rsid w:val="5D8CAABA"/>
    <w:rsid w:val="5E7E429E"/>
    <w:rsid w:val="5EF61CB3"/>
    <w:rsid w:val="5F512741"/>
    <w:rsid w:val="5FF63B90"/>
    <w:rsid w:val="60BA882A"/>
    <w:rsid w:val="613B088A"/>
    <w:rsid w:val="61B41708"/>
    <w:rsid w:val="621D440F"/>
    <w:rsid w:val="62F2AE14"/>
    <w:rsid w:val="6339AFBC"/>
    <w:rsid w:val="637E89CC"/>
    <w:rsid w:val="63F1C101"/>
    <w:rsid w:val="6472A94C"/>
    <w:rsid w:val="64B8ACAA"/>
    <w:rsid w:val="64D82611"/>
    <w:rsid w:val="658D9162"/>
    <w:rsid w:val="65B2505A"/>
    <w:rsid w:val="65F1202B"/>
    <w:rsid w:val="6657312A"/>
    <w:rsid w:val="66678B7D"/>
    <w:rsid w:val="66B510A0"/>
    <w:rsid w:val="66B8A0BE"/>
    <w:rsid w:val="66E785D7"/>
    <w:rsid w:val="671250BD"/>
    <w:rsid w:val="67659693"/>
    <w:rsid w:val="6779F28D"/>
    <w:rsid w:val="67B57827"/>
    <w:rsid w:val="67BCE366"/>
    <w:rsid w:val="6862B6B4"/>
    <w:rsid w:val="68C032F1"/>
    <w:rsid w:val="68D48860"/>
    <w:rsid w:val="6927AAAC"/>
    <w:rsid w:val="699C0B14"/>
    <w:rsid w:val="69B82F60"/>
    <w:rsid w:val="69ECC3D7"/>
    <w:rsid w:val="69FB05E0"/>
    <w:rsid w:val="6A041253"/>
    <w:rsid w:val="6AB396DD"/>
    <w:rsid w:val="6AFA225E"/>
    <w:rsid w:val="6B07C14A"/>
    <w:rsid w:val="6B98FC51"/>
    <w:rsid w:val="6BCF2D75"/>
    <w:rsid w:val="6BEC1657"/>
    <w:rsid w:val="6BEF7072"/>
    <w:rsid w:val="6C3B4F81"/>
    <w:rsid w:val="6C4F673E"/>
    <w:rsid w:val="6CA36AD0"/>
    <w:rsid w:val="6D24722E"/>
    <w:rsid w:val="6E14B0E7"/>
    <w:rsid w:val="6E55CFF4"/>
    <w:rsid w:val="6EC0428F"/>
    <w:rsid w:val="6F5BBA96"/>
    <w:rsid w:val="6F8D4276"/>
    <w:rsid w:val="7041EA21"/>
    <w:rsid w:val="705F9F08"/>
    <w:rsid w:val="70898E9A"/>
    <w:rsid w:val="7095E108"/>
    <w:rsid w:val="70AE517C"/>
    <w:rsid w:val="713DF648"/>
    <w:rsid w:val="715F2112"/>
    <w:rsid w:val="71981361"/>
    <w:rsid w:val="7201E357"/>
    <w:rsid w:val="727FA1F3"/>
    <w:rsid w:val="7297F6FE"/>
    <w:rsid w:val="72C3F208"/>
    <w:rsid w:val="72EA6507"/>
    <w:rsid w:val="73CFBAF2"/>
    <w:rsid w:val="73F6E4D5"/>
    <w:rsid w:val="73FD6B3E"/>
    <w:rsid w:val="746CD555"/>
    <w:rsid w:val="746FA4B9"/>
    <w:rsid w:val="755BDA82"/>
    <w:rsid w:val="75A74C9F"/>
    <w:rsid w:val="761B6EB0"/>
    <w:rsid w:val="7625AECD"/>
    <w:rsid w:val="762B7EC1"/>
    <w:rsid w:val="763C0AF6"/>
    <w:rsid w:val="76527BEB"/>
    <w:rsid w:val="76555FED"/>
    <w:rsid w:val="7728C397"/>
    <w:rsid w:val="774EF23E"/>
    <w:rsid w:val="7816AA40"/>
    <w:rsid w:val="786147D8"/>
    <w:rsid w:val="78621F12"/>
    <w:rsid w:val="789B5103"/>
    <w:rsid w:val="78EC2CA8"/>
    <w:rsid w:val="7A1E43BE"/>
    <w:rsid w:val="7A503C72"/>
    <w:rsid w:val="7A6A8134"/>
    <w:rsid w:val="7A6AC6E3"/>
    <w:rsid w:val="7AD7E2A3"/>
    <w:rsid w:val="7AEB7446"/>
    <w:rsid w:val="7AFA4441"/>
    <w:rsid w:val="7B3209A6"/>
    <w:rsid w:val="7B6048E2"/>
    <w:rsid w:val="7BA251AF"/>
    <w:rsid w:val="7BAE5DF4"/>
    <w:rsid w:val="7BB48DA0"/>
    <w:rsid w:val="7BDBE24E"/>
    <w:rsid w:val="7C010533"/>
    <w:rsid w:val="7C21D842"/>
    <w:rsid w:val="7D148968"/>
    <w:rsid w:val="7D3E2210"/>
    <w:rsid w:val="7D427BDB"/>
    <w:rsid w:val="7DD4B4F9"/>
    <w:rsid w:val="7E19ABE8"/>
    <w:rsid w:val="7E68197E"/>
    <w:rsid w:val="7E70B278"/>
    <w:rsid w:val="7EAAA96D"/>
    <w:rsid w:val="7ED720F0"/>
    <w:rsid w:val="7EE57A68"/>
    <w:rsid w:val="7F2F601B"/>
    <w:rsid w:val="7F477E62"/>
    <w:rsid w:val="7FE6B343"/>
    <w:rsid w:val="7FF1E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01BFED9"/>
  <w15:chartTrackingRefBased/>
  <w15:docId w15:val="{7BCDC4D3-AE4C-4C96-8757-FECD528E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F01"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3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B296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D32EA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BD32EA"/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character" w:styleId="FollowedHyperlink">
    <w:name w:val="FollowedHyperlink"/>
    <w:basedOn w:val="DefaultParagraphFont"/>
    <w:uiPriority w:val="99"/>
    <w:semiHidden/>
    <w:rsid w:val="00672CDF"/>
    <w:rPr>
      <w:color w:val="272B35" w:themeColor="followedHyperlink"/>
      <w:u w:val="single"/>
    </w:rPr>
  </w:style>
  <w:style w:type="paragraph" w:customStyle="1" w:styleId="paragraph">
    <w:name w:val="paragraph"/>
    <w:basedOn w:val="Normal"/>
    <w:rsid w:val="00C0708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0708E"/>
  </w:style>
  <w:style w:type="character" w:customStyle="1" w:styleId="eop">
    <w:name w:val="eop"/>
    <w:basedOn w:val="DefaultParagraphFont"/>
    <w:rsid w:val="00C0708E"/>
  </w:style>
  <w:style w:type="character" w:styleId="UnresolvedMention">
    <w:name w:val="Unresolved Mention"/>
    <w:basedOn w:val="DefaultParagraphFont"/>
    <w:uiPriority w:val="99"/>
    <w:unhideWhenUsed/>
    <w:rsid w:val="00DB4D4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038A8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rsid w:val="00D03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A8"/>
    <w:rPr>
      <w:sz w:val="20"/>
      <w:szCs w:val="20"/>
      <w:lang w:val="it-IT"/>
    </w:rPr>
  </w:style>
  <w:style w:type="character" w:styleId="CommentReference">
    <w:name w:val="annotation reference"/>
    <w:basedOn w:val="DefaultParagraphFont"/>
    <w:uiPriority w:val="99"/>
    <w:semiHidden/>
    <w:rsid w:val="00D038A8"/>
    <w:rPr>
      <w:sz w:val="16"/>
      <w:szCs w:val="16"/>
    </w:rPr>
  </w:style>
  <w:style w:type="paragraph" w:styleId="Revision">
    <w:name w:val="Revision"/>
    <w:hidden/>
    <w:uiPriority w:val="99"/>
    <w:semiHidden/>
    <w:rsid w:val="00894D7C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D6B"/>
    <w:rPr>
      <w:b/>
      <w:bCs/>
      <w:sz w:val="20"/>
      <w:szCs w:val="20"/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3564A"/>
    <w:rPr>
      <w:rFonts w:asciiTheme="majorHAnsi" w:eastAsiaTheme="majorEastAsia" w:hAnsiTheme="majorHAnsi" w:cstheme="majorBidi"/>
      <w:color w:val="1B2961" w:themeColor="accent1" w:themeShade="BF"/>
      <w:sz w:val="32"/>
      <w:szCs w:val="3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Stellanti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www.youtube.com/c/Stellantis_officia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Stellanti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stellantis/" TargetMode="External"/><Relationship Id="rId23" Type="http://schemas.microsoft.com/office/2019/05/relationships/documenttasks" Target="documenttasks/documenttasks1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16173115-726C-4929-8FC0-663C95AC00CF}">
    <t:Anchor>
      <t:Comment id="728562876"/>
    </t:Anchor>
    <t:History>
      <t:Event id="{53CF95CD-3BB0-488B-8059-5C897DCDB4C9}" time="2022-10-14T11:13:05.701Z">
        <t:Attribution userId="S::t0900kc@inetpsa.com::ad1d8c4e-39fa-40f0-9a61-ef0ef69dcb0f" userProvider="AD" userName="KAILEEN CONNELLY"/>
        <t:Anchor>
          <t:Comment id="1416063241"/>
        </t:Anchor>
        <t:Create/>
      </t:Event>
      <t:Event id="{63782762-C3D7-423E-A968-3303FE6E81F5}" time="2022-10-14T11:13:05.701Z">
        <t:Attribution userId="S::t0900kc@inetpsa.com::ad1d8c4e-39fa-40f0-9a61-ef0ef69dcb0f" userProvider="AD" userName="KAILEEN CONNELLY"/>
        <t:Anchor>
          <t:Comment id="1416063241"/>
        </t:Anchor>
        <t:Assign userId="S::J603825@INETPSA.COM::84cc0dbd-9611-4b94-945b-2d03590ad60e" userProvider="AD" userName="VALERIE GILLOT"/>
      </t:Event>
      <t:Event id="{3040EBD1-FDFC-49C6-A1C5-0EC65B8AA91D}" time="2022-10-14T11:13:05.701Z">
        <t:Attribution userId="S::t0900kc@inetpsa.com::ad1d8c4e-39fa-40f0-9a61-ef0ef69dcb0f" userProvider="AD" userName="KAILEEN CONNELLY"/>
        <t:Anchor>
          <t:Comment id="1416063241"/>
        </t:Anchor>
        <t:SetTitle title="@VALERIE GILLOT - please confirm the name of the show? I see now three differnt versions?"/>
      </t:Event>
    </t:History>
  </t:Task>
  <t:Task id="{5377BDB9-0204-4AAD-97BE-605A89F63FBC}">
    <t:Anchor>
      <t:Comment id="333052967"/>
    </t:Anchor>
    <t:History>
      <t:Event id="{F7200382-7A2F-488F-8AD4-D09965DCEF7C}" time="2022-10-14T11:19:29.616Z">
        <t:Attribution userId="S::t0900kc@inetpsa.com::ad1d8c4e-39fa-40f0-9a61-ef0ef69dcb0f" userProvider="AD" userName="KAILEEN CONNELLY"/>
        <t:Anchor>
          <t:Comment id="1818138989"/>
        </t:Anchor>
        <t:Create/>
      </t:Event>
      <t:Event id="{C4475D19-05B3-4509-BE13-7E74E4172547}" time="2022-10-14T11:19:29.616Z">
        <t:Attribution userId="S::t0900kc@inetpsa.com::ad1d8c4e-39fa-40f0-9a61-ef0ef69dcb0f" userProvider="AD" userName="KAILEEN CONNELLY"/>
        <t:Anchor>
          <t:Comment id="1818138989"/>
        </t:Anchor>
        <t:Assign userId="S::F64675C@inetpsa.com::d83da3d1-b030-49d5-9823-5a52614f5771" userProvider="AD" userName="FERNAO VILLELA SILVEIRA"/>
      </t:Event>
      <t:Event id="{C35B5595-92EF-4402-9AA1-BA953392D47F}" time="2022-10-14T11:19:29.616Z">
        <t:Attribution userId="S::t0900kc@inetpsa.com::ad1d8c4e-39fa-40f0-9a61-ef0ef69dcb0f" userProvider="AD" userName="KAILEEN CONNELLY"/>
        <t:Anchor>
          <t:Comment id="1818138989"/>
        </t:Anchor>
        <t:SetTitle title="@FERNAO VILLELA SILVEIRA @VALERIE GILLOT -Why would Macron's quote only go in France's? Then we should keep the new of France out of this too, if we're segregating the topics?"/>
      </t:Event>
    </t:History>
  </t:Task>
  <t:Task id="{7F7711F3-A0B2-4DB4-A141-61B0A84C56B5}">
    <t:Anchor>
      <t:Comment id="1245837261"/>
    </t:Anchor>
    <t:History>
      <t:Event id="{52EFD12F-B899-48FF-93C2-96FF96C3BF59}" time="2022-10-14T11:20:58.118Z">
        <t:Attribution userId="S::t0900kc@inetpsa.com::ad1d8c4e-39fa-40f0-9a61-ef0ef69dcb0f" userProvider="AD" userName="KAILEEN CONNELLY"/>
        <t:Anchor>
          <t:Comment id="1245837261"/>
        </t:Anchor>
        <t:Create/>
      </t:Event>
      <t:Event id="{FD6D386C-E18C-4954-B19B-8C8604C4E9C7}" time="2022-10-14T11:20:58.118Z">
        <t:Attribution userId="S::t0900kc@inetpsa.com::ad1d8c4e-39fa-40f0-9a61-ef0ef69dcb0f" userProvider="AD" userName="KAILEEN CONNELLY"/>
        <t:Anchor>
          <t:Comment id="1245837261"/>
        </t:Anchor>
        <t:Assign userId="S::T9889AG@inetpsa.com::744f309b-9f5e-4aa4-8abf-52eb6afeae24" userProvider="AD" userName="ARIEL GAVILAN"/>
      </t:Event>
      <t:Event id="{65F2F7A5-6E4E-4446-AAD4-DFF5A9C50518}" time="2022-10-14T11:20:58.118Z">
        <t:Attribution userId="S::t0900kc@inetpsa.com::ad1d8c4e-39fa-40f0-9a61-ef0ef69dcb0f" userProvider="AD" userName="KAILEEN CONNELLY"/>
        <t:Anchor>
          <t:Comment id="1245837261"/>
        </t:Anchor>
        <t:SetTitle title="@ARIEL GAVILAN Can you add a fre more sentences on Avenger for us?"/>
      </t:Event>
    </t:History>
  </t:Task>
  <t:Task id="{8D010BA7-5271-4D27-8406-884A6C88F7ED}">
    <t:Anchor>
      <t:Comment id="445094512"/>
    </t:Anchor>
    <t:History>
      <t:Event id="{A2F8E70A-7F75-4BD8-B75D-DC7B836EEAF4}" time="2022-10-14T11:22:12.498Z">
        <t:Attribution userId="S::t0900kc@inetpsa.com::ad1d8c4e-39fa-40f0-9a61-ef0ef69dcb0f" userProvider="AD" userName="KAILEEN CONNELLY"/>
        <t:Anchor>
          <t:Comment id="445094512"/>
        </t:Anchor>
        <t:Create/>
      </t:Event>
      <t:Event id="{18725359-C901-4198-9C7A-91C2FDD2B2B2}" time="2022-10-14T11:22:12.498Z">
        <t:Attribution userId="S::t0900kc@inetpsa.com::ad1d8c4e-39fa-40f0-9a61-ef0ef69dcb0f" userProvider="AD" userName="KAILEEN CONNELLY"/>
        <t:Anchor>
          <t:Comment id="445094512"/>
        </t:Anchor>
        <t:Assign userId="S::J603825@INETPSA.COM::84cc0dbd-9611-4b94-945b-2d03590ad60e" userProvider="AD" userName="VALERIE GILLOT"/>
      </t:Event>
      <t:Event id="{2500674B-168D-47A5-953D-1E440D0D2AA6}" time="2022-10-14T11:22:12.498Z">
        <t:Attribution userId="S::t0900kc@inetpsa.com::ad1d8c4e-39fa-40f0-9a61-ef0ef69dcb0f" userProvider="AD" userName="KAILEEN CONNELLY"/>
        <t:Anchor>
          <t:Comment id="445094512"/>
        </t:Anchor>
        <t:SetTitle title="@VALERIE GILLOT @KARINE DOUET - Please fill in this detail for us."/>
      </t:Event>
    </t:History>
  </t:Task>
  <t:Task id="{FC33AF52-D2C7-4C3C-A222-D7DB58C1B169}">
    <t:Anchor>
      <t:Comment id="1380778725"/>
    </t:Anchor>
    <t:History>
      <t:Event id="{3A144FDD-7D89-4A27-9CE8-4BECAA18A08F}" time="2022-10-14T11:37:03.063Z">
        <t:Attribution userId="S::t0900kc@inetpsa.com::ad1d8c4e-39fa-40f0-9a61-ef0ef69dcb0f" userProvider="AD" userName="KAILEEN CONNELLY"/>
        <t:Anchor>
          <t:Comment id="1380778725"/>
        </t:Anchor>
        <t:Create/>
      </t:Event>
      <t:Event id="{0458EE2E-7ADB-4485-BF39-48F18E2C46C2}" time="2022-10-14T11:37:03.063Z">
        <t:Attribution userId="S::t0900kc@inetpsa.com::ad1d8c4e-39fa-40f0-9a61-ef0ef69dcb0f" userProvider="AD" userName="KAILEEN CONNELLY"/>
        <t:Anchor>
          <t:Comment id="1380778725"/>
        </t:Anchor>
        <t:Assign userId="S::F64675C@inetpsa.com::d83da3d1-b030-49d5-9823-5a52614f5771" userProvider="AD" userName="FERNAO VILLELA SILVEIRA"/>
      </t:Event>
      <t:Event id="{61C21DAA-D2E6-4F04-B2BB-14FEEB4DD7B5}" time="2022-10-14T11:37:03.063Z">
        <t:Attribution userId="S::t0900kc@inetpsa.com::ad1d8c4e-39fa-40f0-9a61-ef0ef69dcb0f" userProvider="AD" userName="KAILEEN CONNELLY"/>
        <t:Anchor>
          <t:Comment id="1380778725"/>
        </t:Anchor>
        <t:SetTitle title="@FERNAO VILLELA SILVEIRA - Any concerns with this being &quot;published&quot; before he gives his keynote?"/>
      </t:Event>
    </t:History>
  </t:Task>
  <t:Task id="{FA2EC675-55A2-479C-AE4F-F1C280F4DDE0}">
    <t:Anchor>
      <t:Comment id="655219616"/>
    </t:Anchor>
    <t:History>
      <t:Event id="{B9F6AE94-342A-498C-B773-BBE30217CF0B}" time="2022-10-14T11:43:12.69Z">
        <t:Attribution userId="S::t0900kc@inetpsa.com::ad1d8c4e-39fa-40f0-9a61-ef0ef69dcb0f" userProvider="AD" userName="KAILEEN CONNELLY"/>
        <t:Anchor>
          <t:Comment id="655219616"/>
        </t:Anchor>
        <t:Create/>
      </t:Event>
      <t:Event id="{8D6FBA0E-0E44-4B46-B43D-8AD1ACDA4BAC}" time="2022-10-14T11:43:12.69Z">
        <t:Attribution userId="S::t0900kc@inetpsa.com::ad1d8c4e-39fa-40f0-9a61-ef0ef69dcb0f" userProvider="AD" userName="KAILEEN CONNELLY"/>
        <t:Anchor>
          <t:Comment id="655219616"/>
        </t:Anchor>
        <t:Assign userId="S::J603825@INETPSA.COM::84cc0dbd-9611-4b94-945b-2d03590ad60e" userProvider="AD" userName="VALERIE GILLOT"/>
      </t:Event>
      <t:Event id="{3A7E11F6-2AA8-4AF3-9293-E057C5372BD4}" time="2022-10-14T11:43:12.69Z">
        <t:Attribution userId="S::t0900kc@inetpsa.com::ad1d8c4e-39fa-40f0-9a61-ef0ef69dcb0f" userProvider="AD" userName="KAILEEN CONNELLY"/>
        <t:Anchor>
          <t:Comment id="655219616"/>
        </t:Anchor>
        <t:SetTitle title="@VALERIE GILLOT - Will Opel be there too? Citroën Jumpy, Peugeot Expert and Opel Vivaro?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FD88E1719C43228C844F34C6A3329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940948-A8B1-4D30-8209-0EA407BEC3BA}"/>
      </w:docPartPr>
      <w:docPartBody>
        <w:p w:rsidR="00087A58" w:rsidRDefault="00EF3BB2" w:rsidP="00EF3BB2">
          <w:pPr>
            <w:pStyle w:val="90FD88E1719C43228C844F34C6A33299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19C895E2A714E4FA5866D523026AF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26631D-D7BF-4B1A-81FE-70B78D681617}"/>
      </w:docPartPr>
      <w:docPartBody>
        <w:p w:rsidR="00087A58" w:rsidRDefault="00EF3BB2" w:rsidP="00EF3BB2">
          <w:pPr>
            <w:pStyle w:val="919C895E2A714E4FA5866D523026AFEF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05F72FC57C7C43119C03DC82C3E7ED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5F3F85-D3EC-4DEE-B030-4ADD87D4B834}"/>
      </w:docPartPr>
      <w:docPartBody>
        <w:p w:rsidR="00087A58" w:rsidRDefault="00EF3BB2" w:rsidP="00EF3BB2">
          <w:pPr>
            <w:pStyle w:val="05F72FC57C7C43119C03DC82C3E7EDEC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B3A32691AC2547D5AD5A43CDF2446B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ACD5B4-0D78-44E3-AF8A-C2614107636D}"/>
      </w:docPartPr>
      <w:docPartBody>
        <w:p w:rsidR="00087A58" w:rsidRDefault="00EF3BB2" w:rsidP="00EF3BB2">
          <w:pPr>
            <w:pStyle w:val="B3A32691AC2547D5AD5A43CDF2446B7F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0E2AB80CBC91456EB854675A9C9255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4432C-E265-4536-BDCD-26B741AED521}"/>
      </w:docPartPr>
      <w:docPartBody>
        <w:p w:rsidR="00087A58" w:rsidRDefault="00EF3BB2" w:rsidP="00EF3BB2">
          <w:pPr>
            <w:pStyle w:val="0E2AB80CBC91456EB854675A9C92556A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BB2"/>
    <w:rsid w:val="00087A58"/>
    <w:rsid w:val="00255CE3"/>
    <w:rsid w:val="003961DC"/>
    <w:rsid w:val="0090310C"/>
    <w:rsid w:val="00EF3BB2"/>
    <w:rsid w:val="00FC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3BB2"/>
    <w:rPr>
      <w:color w:val="808080"/>
    </w:rPr>
  </w:style>
  <w:style w:type="paragraph" w:customStyle="1" w:styleId="90FD88E1719C43228C844F34C6A33299">
    <w:name w:val="90FD88E1719C43228C844F34C6A33299"/>
    <w:rsid w:val="00EF3BB2"/>
  </w:style>
  <w:style w:type="paragraph" w:customStyle="1" w:styleId="919C895E2A714E4FA5866D523026AFEF">
    <w:name w:val="919C895E2A714E4FA5866D523026AFEF"/>
    <w:rsid w:val="00EF3BB2"/>
  </w:style>
  <w:style w:type="paragraph" w:customStyle="1" w:styleId="05F72FC57C7C43119C03DC82C3E7EDEC">
    <w:name w:val="05F72FC57C7C43119C03DC82C3E7EDEC"/>
    <w:rsid w:val="00EF3BB2"/>
  </w:style>
  <w:style w:type="paragraph" w:customStyle="1" w:styleId="B3A32691AC2547D5AD5A43CDF2446B7F">
    <w:name w:val="B3A32691AC2547D5AD5A43CDF2446B7F"/>
    <w:rsid w:val="00EF3BB2"/>
  </w:style>
  <w:style w:type="paragraph" w:customStyle="1" w:styleId="0E2AB80CBC91456EB854675A9C92556A">
    <w:name w:val="0E2AB80CBC91456EB854675A9C92556A"/>
    <w:rsid w:val="00EF3B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360540c-a9b4-4472-aa99-110dbc70b55d" xsi:nil="true"/>
    <SharedWithUsers xmlns="185588e2-483f-4b85-a446-ee042caf0e4d">
      <UserInfo>
        <DisplayName>KEVIN FRAZIER</DisplayName>
        <AccountId>247</AccountId>
        <AccountType/>
      </UserInfo>
      <UserInfo>
        <DisplayName>KAILEEN CONNELLY</DisplayName>
        <AccountId>34</AccountId>
        <AccountType/>
      </UserInfo>
      <UserInfo>
        <DisplayName>FERNAO VILLELA SILVEIRA</DisplayName>
        <AccountId>32</AccountId>
        <AccountType/>
      </UserInfo>
      <UserInfo>
        <DisplayName>VALERIE GILLOT</DisplayName>
        <AccountId>14</AccountId>
        <AccountType/>
      </UserInfo>
      <UserInfo>
        <DisplayName>BERTRAND BLAISE</DisplayName>
        <AccountId>163</AccountId>
        <AccountType/>
      </UserInfo>
      <UserInfo>
        <DisplayName>CAMILLE SERRE MAYS</DisplayName>
        <AccountId>9</AccountId>
        <AccountType/>
      </UserInfo>
      <UserInfo>
        <DisplayName>BETH ANN BAYUS</DisplayName>
        <AccountId>124</AccountId>
        <AccountType/>
      </UserInfo>
      <UserInfo>
        <DisplayName>CAROLINE JULIEN</DisplayName>
        <AccountId>25</AccountId>
        <AccountType/>
      </UserInfo>
      <UserInfo>
        <DisplayName>ANDREA MARCO COSTANZO</DisplayName>
        <AccountId>237</AccountId>
        <AccountType/>
      </UserInfo>
      <UserInfo>
        <DisplayName>ERIKA LOUIS-ROY</DisplayName>
        <AccountId>22</AccountId>
        <AccountType/>
      </UserInfo>
      <UserInfo>
        <DisplayName>JEAN-PHILIPPE KEMPF</DisplayName>
        <AccountId>231</AccountId>
        <AccountType/>
      </UserInfo>
      <UserInfo>
        <DisplayName>ARIEL GAVILAN</DisplayName>
        <AccountId>81</AccountId>
        <AccountType/>
      </UserInfo>
      <UserInfo>
        <DisplayName>BENJAMIN MAIGRE</DisplayName>
        <AccountId>106</AccountId>
        <AccountType/>
      </UserInfo>
      <UserInfo>
        <DisplayName>ESTELLE ROUVRAIS</DisplayName>
        <AccountId>36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5D91C21-235C-4B42-A9BE-BEFBBA737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1C30A8-C8C2-4789-A06F-AEEC5F05A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0049BB-B466-493D-AC96-CA167E17172D}">
  <ds:schemaRefs>
    <ds:schemaRef ds:uri="http://schemas.microsoft.com/office/2006/metadata/properties"/>
    <ds:schemaRef ds:uri="http://schemas.microsoft.com/office/infopath/2007/PartnerControls"/>
    <ds:schemaRef ds:uri="e360540c-a9b4-4472-aa99-110dbc70b55d"/>
    <ds:schemaRef ds:uri="185588e2-483f-4b85-a446-ee042caf0e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20</TotalTime>
  <Pages>4</Pages>
  <Words>1609</Words>
  <Characters>9175</Characters>
  <Application>Microsoft Office Word</Application>
  <DocSecurity>0</DocSecurity>
  <Lines>76</Lines>
  <Paragraphs>21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Stellantis</Company>
  <LinksUpToDate>false</LinksUpToDate>
  <CharactersWithSpaces>10763</CharactersWithSpaces>
  <SharedDoc>false</SharedDoc>
  <HLinks>
    <vt:vector size="18" baseType="variant">
      <vt:variant>
        <vt:i4>2752616</vt:i4>
      </vt:variant>
      <vt:variant>
        <vt:i4>6</vt:i4>
      </vt:variant>
      <vt:variant>
        <vt:i4>0</vt:i4>
      </vt:variant>
      <vt:variant>
        <vt:i4>5</vt:i4>
      </vt:variant>
      <vt:variant>
        <vt:lpwstr>https://www.automotive-week.paris/</vt:lpwstr>
      </vt:variant>
      <vt:variant>
        <vt:lpwstr/>
      </vt:variant>
      <vt:variant>
        <vt:i4>5963854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https://www.stellantis.com/en/investors/events/strategic-plan</vt:lpwstr>
      </vt:variant>
      <vt:variant>
        <vt:lpwstr/>
      </vt:variant>
      <vt:variant>
        <vt:i4>1835090</vt:i4>
      </vt:variant>
      <vt:variant>
        <vt:i4>0</vt:i4>
      </vt:variant>
      <vt:variant>
        <vt:i4>0</vt:i4>
      </vt:variant>
      <vt:variant>
        <vt:i4>5</vt:i4>
      </vt:variant>
      <vt:variant>
        <vt:lpwstr>https://mondial.paris/en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 Kaileen (FCA)</dc:creator>
  <cp:keywords/>
  <dc:description/>
  <cp:lastModifiedBy>ANGELA CATALDI</cp:lastModifiedBy>
  <cp:revision>5</cp:revision>
  <cp:lastPrinted>2021-12-06T19:23:00Z</cp:lastPrinted>
  <dcterms:created xsi:type="dcterms:W3CDTF">2022-11-09T14:56:00Z</dcterms:created>
  <dcterms:modified xsi:type="dcterms:W3CDTF">2022-11-09T16:48:00Z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0x010100D1AB943AC203684599DF6BB292D4C1A7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SIP_Label_2fd53d93-3f4c-4b90-b511-bd6bdbb4fba9_Enabled">
    <vt:lpwstr>true</vt:lpwstr>
  </property>
  <property fmtid="{D5CDD505-2E9C-101B-9397-08002B2CF9AE}" pid="8" name="MSIP_Label_2fd53d93-3f4c-4b90-b511-bd6bdbb4fba9_SetDate">
    <vt:lpwstr>2022-10-13T14:08:55Z</vt:lpwstr>
  </property>
  <property fmtid="{D5CDD505-2E9C-101B-9397-08002B2CF9AE}" pid="9" name="MSIP_Label_2fd53d93-3f4c-4b90-b511-bd6bdbb4fba9_Method">
    <vt:lpwstr>Standard</vt:lpwstr>
  </property>
  <property fmtid="{D5CDD505-2E9C-101B-9397-08002B2CF9AE}" pid="10" name="MSIP_Label_2fd53d93-3f4c-4b90-b511-bd6bdbb4fba9_Name">
    <vt:lpwstr>2fd53d93-3f4c-4b90-b511-bd6bdbb4fba9</vt:lpwstr>
  </property>
  <property fmtid="{D5CDD505-2E9C-101B-9397-08002B2CF9AE}" pid="11" name="MSIP_Label_2fd53d93-3f4c-4b90-b511-bd6bdbb4fba9_SiteId">
    <vt:lpwstr>d852d5cd-724c-4128-8812-ffa5db3f8507</vt:lpwstr>
  </property>
  <property fmtid="{D5CDD505-2E9C-101B-9397-08002B2CF9AE}" pid="12" name="MSIP_Label_2fd53d93-3f4c-4b90-b511-bd6bdbb4fba9_ActionId">
    <vt:lpwstr>8afb52df-27e5-4b38-89fa-68dff0857094</vt:lpwstr>
  </property>
  <property fmtid="{D5CDD505-2E9C-101B-9397-08002B2CF9AE}" pid="13" name="MSIP_Label_2fd53d93-3f4c-4b90-b511-bd6bdbb4fba9_ContentBits">
    <vt:lpwstr>0</vt:lpwstr>
  </property>
</Properties>
</file>