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62270" w14:textId="77777777" w:rsidR="00031DFB" w:rsidRDefault="009840D9" w:rsidP="00F14B80">
      <w:pPr>
        <w:pStyle w:val="SSubjectBlock"/>
      </w:pPr>
      <w:r>
        <w:t>Jeep</w:t>
      </w:r>
      <w:r>
        <w:rPr>
          <w:vertAlign w:val="subscript"/>
        </w:rPr>
        <w:t>®</w:t>
      </w:r>
      <w:r>
        <w:t xml:space="preserve"> annuncia il piano per diventare </w:t>
      </w:r>
    </w:p>
    <w:p w14:paraId="61EBB655" w14:textId="0E15AB37" w:rsidR="00A00672" w:rsidRDefault="009840D9" w:rsidP="00F14B80">
      <w:pPr>
        <w:pStyle w:val="SSubjectBlock"/>
      </w:pPr>
      <w:r>
        <w:t xml:space="preserve">il </w:t>
      </w:r>
      <w:r w:rsidR="00B067CB">
        <w:t xml:space="preserve">leader di mercato dei </w:t>
      </w:r>
      <w:r>
        <w:t xml:space="preserve"> SUV elettrificati </w:t>
      </w:r>
    </w:p>
    <w:p w14:paraId="26A1EA64" w14:textId="19D9913E" w:rsidR="00C12BAE" w:rsidRDefault="00C12BAE" w:rsidP="00C12BAE">
      <w:pPr>
        <w:pStyle w:val="SBullet"/>
      </w:pPr>
      <w:r>
        <w:t>Jeep</w:t>
      </w:r>
      <w:r w:rsidR="003D4714">
        <w:rPr>
          <w:vertAlign w:val="subscript"/>
        </w:rPr>
        <w:t>®</w:t>
      </w:r>
      <w:r>
        <w:t xml:space="preserve"> presenterà quattro SUV completamente elettrificati in Nord America e </w:t>
      </w:r>
      <w:r w:rsidR="00C86B06">
        <w:t xml:space="preserve">in </w:t>
      </w:r>
      <w:r>
        <w:t>Europa entro il 2025</w:t>
      </w:r>
    </w:p>
    <w:p w14:paraId="1D0A54E3" w14:textId="718FAAC2" w:rsidR="00A00672" w:rsidRDefault="00AE3AE4" w:rsidP="00A00672">
      <w:pPr>
        <w:pStyle w:val="SBullet"/>
      </w:pPr>
      <w:r>
        <w:t xml:space="preserve">Entro il 2030, tutti i marchi Stellantis puntano a </w:t>
      </w:r>
      <w:r w:rsidR="00C86B06">
        <w:t xml:space="preserve">raggiungere </w:t>
      </w:r>
      <w:r>
        <w:t>il 100% del</w:t>
      </w:r>
      <w:r w:rsidR="007361D5">
        <w:t xml:space="preserve"> mix di</w:t>
      </w:r>
      <w:r>
        <w:t xml:space="preserve"> vendite</w:t>
      </w:r>
      <w:r w:rsidR="007361D5">
        <w:t xml:space="preserve"> di autovetture BEV</w:t>
      </w:r>
      <w:r>
        <w:t xml:space="preserve"> in Europa e il 50% del</w:t>
      </w:r>
      <w:r w:rsidR="007361D5">
        <w:t xml:space="preserve"> mix di</w:t>
      </w:r>
      <w:r>
        <w:t xml:space="preserve"> vendite negli Stati Uniti di </w:t>
      </w:r>
      <w:r w:rsidR="00C86B06">
        <w:t>auto</w:t>
      </w:r>
      <w:r>
        <w:t>ve</w:t>
      </w:r>
      <w:r w:rsidR="007361D5">
        <w:t>tture</w:t>
      </w:r>
      <w:r>
        <w:t xml:space="preserve"> </w:t>
      </w:r>
      <w:r w:rsidR="00C86B06">
        <w:t>e veicoli</w:t>
      </w:r>
      <w:r w:rsidR="00D6557E">
        <w:t xml:space="preserve"> commerciali</w:t>
      </w:r>
      <w:r w:rsidR="00C86B06">
        <w:t xml:space="preserve"> leggeri </w:t>
      </w:r>
      <w:r>
        <w:t xml:space="preserve">BEV </w:t>
      </w:r>
    </w:p>
    <w:p w14:paraId="296A23BD" w14:textId="7724A4BF" w:rsidR="00C12BAE" w:rsidRDefault="00545859" w:rsidP="00C12BAE">
      <w:pPr>
        <w:pStyle w:val="SBullet"/>
      </w:pPr>
      <w:r>
        <w:t>Jeep beneficerà degli investimenti di Stellantis di oltre 30 miliardi di euro per l’elettrificazione e lo sviluppo di software fino al 2025</w:t>
      </w:r>
    </w:p>
    <w:p w14:paraId="6864CB92" w14:textId="53D13D2E" w:rsidR="00F151CE" w:rsidRDefault="007C5D62" w:rsidP="009E3483">
      <w:pPr>
        <w:pStyle w:val="SBullet"/>
      </w:pPr>
      <w:r>
        <w:t>Il lancio d</w:t>
      </w:r>
      <w:r w:rsidR="007361D5">
        <w:t>e</w:t>
      </w:r>
      <w:r>
        <w:t xml:space="preserve">i BEV aiuterà Stellantis a ridurre l’impatto sull’ambiente per raggiungere </w:t>
      </w:r>
      <w:r w:rsidR="00A457EA">
        <w:t xml:space="preserve">il traguardo </w:t>
      </w:r>
      <w:r>
        <w:t>di zero emissioni</w:t>
      </w:r>
      <w:r w:rsidR="002D1DFC">
        <w:t xml:space="preserve"> nette</w:t>
      </w:r>
      <w:r>
        <w:t xml:space="preserve"> di carbonio entro il 2038</w:t>
      </w:r>
    </w:p>
    <w:p w14:paraId="108E2B97" w14:textId="659175A2" w:rsidR="009840D9" w:rsidRDefault="006D5ECA" w:rsidP="00242C0D">
      <w:pPr>
        <w:pStyle w:val="SDatePlace"/>
        <w:jc w:val="both"/>
      </w:pPr>
      <w:r>
        <w:t xml:space="preserve">AMSTERDAM, 8 settembre 2022 - </w:t>
      </w:r>
      <w:hyperlink r:id="rId11" w:history="1">
        <w:r w:rsidRPr="003D4714">
          <w:rPr>
            <w:rStyle w:val="Hyperlink"/>
            <w:u w:val="single"/>
          </w:rPr>
          <w:t>Jeep</w:t>
        </w:r>
        <w:r w:rsidRPr="003D4714">
          <w:rPr>
            <w:rStyle w:val="Hyperlink"/>
            <w:u w:val="single"/>
            <w:vertAlign w:val="subscript"/>
          </w:rPr>
          <w:t>®</w:t>
        </w:r>
      </w:hyperlink>
      <w:r>
        <w:t xml:space="preserve">, </w:t>
      </w:r>
      <w:r w:rsidR="00B067CB" w:rsidRPr="00B067CB">
        <w:t xml:space="preserve">il marchio </w:t>
      </w:r>
      <w:r w:rsidR="00545859">
        <w:t xml:space="preserve">globale </w:t>
      </w:r>
      <w:r w:rsidR="00B067CB" w:rsidRPr="00B067CB">
        <w:t xml:space="preserve">dei SUV </w:t>
      </w:r>
      <w:r w:rsidR="00A457EA" w:rsidRPr="006A39A4">
        <w:t xml:space="preserve">di </w:t>
      </w:r>
      <w:hyperlink r:id="rId12" w:history="1">
        <w:r w:rsidR="00A457EA" w:rsidRPr="003D4714">
          <w:rPr>
            <w:rStyle w:val="Hyperlink"/>
            <w:u w:val="single"/>
          </w:rPr>
          <w:t>Stellantis N.V.</w:t>
        </w:r>
      </w:hyperlink>
      <w:r>
        <w:t xml:space="preserve">, ha annunciato oggi un piano completo per la </w:t>
      </w:r>
      <w:r w:rsidR="004F01BE">
        <w:t xml:space="preserve">futura </w:t>
      </w:r>
      <w:r>
        <w:t>generazione di veicoli 4xe completamente elettrici, nell</w:t>
      </w:r>
      <w:r w:rsidR="00031DFB">
        <w:t>’</w:t>
      </w:r>
      <w:r>
        <w:t xml:space="preserve">ambito di una trasformazione sostenibile con cui intende diventare il </w:t>
      </w:r>
      <w:r w:rsidR="004F01BE">
        <w:t xml:space="preserve">leader mondiale </w:t>
      </w:r>
      <w:r>
        <w:t>d</w:t>
      </w:r>
      <w:r w:rsidR="00A2664C">
        <w:t>e</w:t>
      </w:r>
      <w:r>
        <w:t>i SUV elettrificati. L</w:t>
      </w:r>
      <w:r w:rsidR="00031DFB">
        <w:t>’</w:t>
      </w:r>
      <w:r>
        <w:t xml:space="preserve">annuncio arriva solo poche settimane dopo che Dodge ha compiuto un passo da gigante nel suo percorso verso l’elettrificazione presentando la </w:t>
      </w:r>
      <w:hyperlink r:id="rId13" w:history="1">
        <w:r w:rsidRPr="003D4714">
          <w:rPr>
            <w:rStyle w:val="Hyperlink"/>
            <w:u w:val="single"/>
          </w:rPr>
          <w:t>Dodge Charger Daytona SRT</w:t>
        </w:r>
      </w:hyperlink>
      <w:r>
        <w:t xml:space="preserve">, </w:t>
      </w:r>
      <w:r w:rsidR="004F01BE">
        <w:t xml:space="preserve">un </w:t>
      </w:r>
      <w:r>
        <w:t>concept rivoluzionario che cambia la percezione di ciò che può essere un veicolo elettrico a batteria (BEV).</w:t>
      </w:r>
    </w:p>
    <w:p w14:paraId="7177B424" w14:textId="185AA54A" w:rsidR="00751ED4" w:rsidRDefault="004F01BE" w:rsidP="00242C0D">
      <w:pPr>
        <w:pStyle w:val="SDatePlace"/>
        <w:jc w:val="both"/>
      </w:pPr>
      <w:r>
        <w:t xml:space="preserve">A novembre </w:t>
      </w:r>
      <w:r w:rsidR="00751ED4">
        <w:t xml:space="preserve">Ram </w:t>
      </w:r>
      <w:r>
        <w:t>presenterà le novità</w:t>
      </w:r>
      <w:r w:rsidR="00751ED4">
        <w:t xml:space="preserve"> </w:t>
      </w:r>
      <w:r>
        <w:t>del</w:t>
      </w:r>
      <w:r w:rsidR="00751ED4">
        <w:t>l</w:t>
      </w:r>
      <w:r w:rsidR="00031DFB">
        <w:t>’</w:t>
      </w:r>
      <w:r w:rsidR="00751ED4">
        <w:t xml:space="preserve">attesissimo Ram </w:t>
      </w:r>
      <w:r>
        <w:t xml:space="preserve">Revolution </w:t>
      </w:r>
      <w:r w:rsidR="00751ED4">
        <w:t xml:space="preserve">EV. Il marchio promette di </w:t>
      </w:r>
      <w:r>
        <w:t xml:space="preserve">offrire </w:t>
      </w:r>
      <w:r w:rsidR="00751ED4">
        <w:t>alla prossima generazione di clienti una gamma di prodotti in grado di soddisfare le loro reali esigenze. Ram supererà le aspettative del pubblico e le proposte dei competitor grazie a un portafoglio di tecnologie più completo e caratterizzato da maggiore potenza, autonomia, produttività e convenienza.</w:t>
      </w:r>
    </w:p>
    <w:p w14:paraId="4245CBE4" w14:textId="6883CEC3" w:rsidR="00AE3AE4" w:rsidRDefault="00AE3AE4" w:rsidP="00242C0D">
      <w:pPr>
        <w:pStyle w:val="SDatePlace"/>
        <w:jc w:val="both"/>
      </w:pPr>
      <w:r>
        <w:lastRenderedPageBreak/>
        <w:t>Chrysler ha inoltre annunciato che il marchio lancerà il suo primo BEV entro il 2025 e offrirà una gamma di veicoli completamente elettrici entro il 2028. Chrysler Pacifica Hybrid, la prima e tuttora unica ibrida plug-in della categoria, propone un</w:t>
      </w:r>
      <w:r w:rsidR="00031DFB">
        <w:t>’</w:t>
      </w:r>
      <w:r>
        <w:t>autonomia completamente elettrica di oltre 48 km, più di 128 km per gallone equivalente (MPGe) e un'autonomia totale di oltre 800 km.</w:t>
      </w:r>
    </w:p>
    <w:p w14:paraId="36B1EE90" w14:textId="627C2D60" w:rsidR="002B272F" w:rsidRDefault="00031DFB" w:rsidP="00242C0D">
      <w:pPr>
        <w:pStyle w:val="SDatePlace"/>
        <w:jc w:val="both"/>
      </w:pPr>
      <w:r>
        <w:t>“</w:t>
      </w:r>
      <w:r w:rsidR="002B272F">
        <w:t>La notizia di oggi riguardante</w:t>
      </w:r>
      <w:r w:rsidR="00667FAC">
        <w:t xml:space="preserve"> il marchio</w:t>
      </w:r>
      <w:r w:rsidR="002B272F">
        <w:t xml:space="preserve"> Jeep è un altro esempio di come i nostri </w:t>
      </w:r>
      <w:r w:rsidR="00667FAC">
        <w:t xml:space="preserve">brand </w:t>
      </w:r>
      <w:r w:rsidR="002B272F">
        <w:t xml:space="preserve">americani si stiano trasformando per sostenere </w:t>
      </w:r>
      <w:r w:rsidR="00B067CB">
        <w:t xml:space="preserve">gli </w:t>
      </w:r>
      <w:r w:rsidR="002B272F">
        <w:t>ambiziosi piani di decarbonizzazione</w:t>
      </w:r>
      <w:r w:rsidR="00B067CB">
        <w:t xml:space="preserve"> del nostro Gruppo</w:t>
      </w:r>
      <w:r>
        <w:t>”</w:t>
      </w:r>
      <w:r w:rsidR="002B272F">
        <w:t xml:space="preserve">, ha dichiarato Carlos Tavares, CEO di Stellantis. </w:t>
      </w:r>
      <w:r>
        <w:t>“</w:t>
      </w:r>
      <w:r w:rsidR="002B272F">
        <w:t>In tutto il nostro portafoglio di 14 brand tanto amati dai nostri clienti, stiamo offrendo prodotti elettrificati straordinari, impegnandoci a introdurre 28 nuovi veicoli elettrici a batteria fino al 2024. Siamo certi che i prossimi lanci sapranno entusiasmare i nostri clienti, che continueranno ad amare i grandi marchi americani con cui sono cresciuti.</w:t>
      </w:r>
      <w:r>
        <w:t>”</w:t>
      </w:r>
    </w:p>
    <w:p w14:paraId="76A18AAC" w14:textId="15B57C3D" w:rsidR="004E1211" w:rsidRDefault="004E1211" w:rsidP="00242C0D">
      <w:pPr>
        <w:pStyle w:val="SDatePlace"/>
        <w:jc w:val="both"/>
      </w:pPr>
      <w:r>
        <w:t>In occasione dell</w:t>
      </w:r>
      <w:r w:rsidR="00031DFB">
        <w:t>’</w:t>
      </w:r>
      <w:hyperlink r:id="rId14" w:history="1">
        <w:r w:rsidRPr="003D4714">
          <w:rPr>
            <w:rStyle w:val="Hyperlink"/>
            <w:u w:val="single"/>
          </w:rPr>
          <w:t>EV Day dell’1 luglio 2021</w:t>
        </w:r>
      </w:hyperlink>
      <w:r>
        <w:t xml:space="preserve">, Stellantis ha annunciato l'intenzione di investire più di 30 miliardi di euro nell’elettrificazione e nello sviluppo di software </w:t>
      </w:r>
      <w:r w:rsidR="00667FAC">
        <w:t>tra il 2021 e il 2025</w:t>
      </w:r>
      <w:r>
        <w:t>, con partecipazioni in joint venture per finanziare le proprie attività. L</w:t>
      </w:r>
      <w:r w:rsidR="00031DFB">
        <w:t>’</w:t>
      </w:r>
      <w:r>
        <w:t>obiettivo è quello di continuare a essere più efficiente del 30% rispetto al settore per quanto riguarda la spesa totale in Capex e R&amp;S rispetto ai ricavi.</w:t>
      </w:r>
    </w:p>
    <w:p w14:paraId="1DDE8D71" w14:textId="6E6BE309" w:rsidR="00AE3AE4" w:rsidRDefault="00AE3AE4" w:rsidP="00242C0D">
      <w:pPr>
        <w:pStyle w:val="SDatePlace"/>
        <w:jc w:val="both"/>
      </w:pPr>
      <w:r>
        <w:t>Gli annunci sull</w:t>
      </w:r>
      <w:r w:rsidR="00031DFB">
        <w:t>’</w:t>
      </w:r>
      <w:r>
        <w:t xml:space="preserve">elettrificazione sostengono le ambizioni globali del piano strategico Dare Forward 2030, tra cui: </w:t>
      </w:r>
    </w:p>
    <w:p w14:paraId="7DE4E9E9" w14:textId="53ACC8D1" w:rsidR="00AE3AE4" w:rsidRDefault="00AE3AE4" w:rsidP="00242C0D">
      <w:pPr>
        <w:pStyle w:val="SDatePlace"/>
        <w:numPr>
          <w:ilvl w:val="0"/>
          <w:numId w:val="13"/>
        </w:numPr>
        <w:jc w:val="both"/>
      </w:pPr>
      <w:r>
        <w:t>Azzerare le emissioni di carbonio entro il 2038, con una riduzione del 50% entro il 2030</w:t>
      </w:r>
      <w:r w:rsidR="00667FAC">
        <w:t xml:space="preserve"> rispetto alle stime del 2021</w:t>
      </w:r>
      <w:r>
        <w:t>.</w:t>
      </w:r>
    </w:p>
    <w:p w14:paraId="51EE82E2" w14:textId="36153613" w:rsidR="00AE3AE4" w:rsidRDefault="00AE3AE4" w:rsidP="00242C0D">
      <w:pPr>
        <w:pStyle w:val="SDatePlace"/>
        <w:numPr>
          <w:ilvl w:val="0"/>
          <w:numId w:val="13"/>
        </w:numPr>
        <w:jc w:val="both"/>
      </w:pPr>
      <w:r>
        <w:t xml:space="preserve">Favorire la transizione che porterà il 100% delle vendite </w:t>
      </w:r>
      <w:r w:rsidR="002D1DFC">
        <w:t xml:space="preserve">di autovetture BEV </w:t>
      </w:r>
      <w:r>
        <w:t xml:space="preserve">in Europa e il 50% delle vendite </w:t>
      </w:r>
      <w:r w:rsidR="002D1DFC">
        <w:t xml:space="preserve">di autovetture e veicoli </w:t>
      </w:r>
      <w:r w:rsidR="00D6557E">
        <w:t xml:space="preserve">commerciali </w:t>
      </w:r>
      <w:r w:rsidR="002D1DFC">
        <w:t xml:space="preserve">leggeri BEV </w:t>
      </w:r>
      <w:r>
        <w:t xml:space="preserve">negli Stati Uniti entro la fine del decennio. </w:t>
      </w:r>
    </w:p>
    <w:p w14:paraId="46200007" w14:textId="77777777" w:rsidR="00AE3AE4" w:rsidRDefault="00AE3AE4" w:rsidP="00242C0D">
      <w:pPr>
        <w:pStyle w:val="SDatePlace"/>
        <w:numPr>
          <w:ilvl w:val="0"/>
          <w:numId w:val="13"/>
        </w:numPr>
        <w:jc w:val="both"/>
      </w:pPr>
      <w:r>
        <w:t>Proporre una gamma di più di 75 BEV e raggiungere vendite annuali globali pari a cinque milioni di veicoli elettrificati entro il 2030.</w:t>
      </w:r>
    </w:p>
    <w:p w14:paraId="54ADE3E9" w14:textId="6465D499" w:rsidR="00AE3AE4" w:rsidRDefault="00031DFB" w:rsidP="00242C0D">
      <w:pPr>
        <w:pStyle w:val="SDatePlace"/>
        <w:jc w:val="both"/>
      </w:pPr>
      <w:r>
        <w:t>“</w:t>
      </w:r>
      <w:r w:rsidR="002D1DFC">
        <w:t>G</w:t>
      </w:r>
      <w:r w:rsidR="00AE3AE4">
        <w:t>arantire un futuro di mobilità sostenibile per i nostri clienti, i nostri dipendenti e il nostro pianeta</w:t>
      </w:r>
      <w:r w:rsidR="002D1DFC">
        <w:t xml:space="preserve"> è una nostra responsabilità etica</w:t>
      </w:r>
      <w:r>
        <w:t>”</w:t>
      </w:r>
      <w:r w:rsidR="00AE3AE4">
        <w:t xml:space="preserve">, ha commentato Carlos Tavares.  </w:t>
      </w:r>
      <w:r>
        <w:t>“</w:t>
      </w:r>
      <w:r w:rsidR="00AE3AE4">
        <w:t>La strategia globale di elettrificazione dei SUV di Jeep si inserisce perfettamente nelle attuali esigenze del mercato. Siamo pronti a guidare il modo in cui il mondo si muove.</w:t>
      </w:r>
      <w:r>
        <w:t>”</w:t>
      </w:r>
    </w:p>
    <w:p w14:paraId="77B568DD" w14:textId="3199F023" w:rsidR="00AE3AE4" w:rsidRPr="00AE3AE4" w:rsidRDefault="00BD793C" w:rsidP="00BB3A10">
      <w:pPr>
        <w:pStyle w:val="SDatePlace"/>
        <w:rPr>
          <w:b/>
          <w:bCs/>
        </w:rPr>
      </w:pPr>
      <w:r>
        <w:rPr>
          <w:b/>
          <w:bCs/>
        </w:rPr>
        <w:lastRenderedPageBreak/>
        <w:br/>
      </w:r>
      <w:r w:rsidR="00AE3AE4">
        <w:rPr>
          <w:b/>
          <w:bCs/>
        </w:rPr>
        <w:t>Leadership globale nell</w:t>
      </w:r>
      <w:r w:rsidR="00031DFB">
        <w:rPr>
          <w:b/>
          <w:bCs/>
        </w:rPr>
        <w:t>’</w:t>
      </w:r>
      <w:r w:rsidR="00AE3AE4">
        <w:rPr>
          <w:b/>
          <w:bCs/>
        </w:rPr>
        <w:t>elettrificazione dei SUV</w:t>
      </w:r>
    </w:p>
    <w:p w14:paraId="38F9B19C" w14:textId="03CE472B" w:rsidR="00AE3AE4" w:rsidRDefault="00190832" w:rsidP="00242C0D">
      <w:pPr>
        <w:pStyle w:val="SDatePlace"/>
        <w:jc w:val="both"/>
      </w:pPr>
      <w:r>
        <w:t xml:space="preserve">Sulla scia del successo della Jeep Wrangler 4xe, il veicolo ibrido plug-in (PHEV) più venduto negli Stati Uniti, e della Grand Cherokee 4xe di recente introduzione, il brand Jeep sta sviluppando una gamma completa di prodotti elettrificati concepita per </w:t>
      </w:r>
      <w:r w:rsidR="002D1DFC">
        <w:t xml:space="preserve">esaltare </w:t>
      </w:r>
      <w:r>
        <w:t xml:space="preserve">le sue leggendarie prestazioni e ampliare la presenza sui mercati. </w:t>
      </w:r>
    </w:p>
    <w:p w14:paraId="12345093" w14:textId="72A7ADF0" w:rsidR="00485B00" w:rsidRDefault="00AE3AE4" w:rsidP="00242C0D">
      <w:pPr>
        <w:pStyle w:val="SDatePlace"/>
        <w:jc w:val="both"/>
      </w:pPr>
      <w:bookmarkStart w:id="0" w:name="_Hlk113265174"/>
      <w:r>
        <w:t>Il brand presenterà quattro SUV completamente elettrici in Nord America e</w:t>
      </w:r>
      <w:r w:rsidR="002D1DFC">
        <w:t xml:space="preserve"> in</w:t>
      </w:r>
      <w:r>
        <w:t xml:space="preserve"> Europa entro il 2025</w:t>
      </w:r>
      <w:r w:rsidR="00002AD9">
        <w:t>.</w:t>
      </w:r>
    </w:p>
    <w:bookmarkEnd w:id="0"/>
    <w:p w14:paraId="037A2912" w14:textId="3048847C" w:rsidR="00190832" w:rsidRPr="00485B00" w:rsidRDefault="00AE3AE4" w:rsidP="00242C0D">
      <w:pPr>
        <w:pStyle w:val="SDatePlace"/>
        <w:jc w:val="both"/>
        <w:rPr>
          <w:color w:val="FF0000"/>
        </w:rPr>
      </w:pPr>
      <w:r>
        <w:t xml:space="preserve">Oggi, il marchio ha diffuso le prime immagini di due SUV interamente elettrici, le nuove Jeep Recon e Wagoneer (nome in codice Wagoneer S), che approderanno in Nord America e in altre regioni </w:t>
      </w:r>
      <w:r w:rsidR="00E87DF4">
        <w:t>del</w:t>
      </w:r>
      <w:r>
        <w:t xml:space="preserve"> mondo. Allo stesso tempo, è stato confermato che la nuova Jeep Avenger full-electric verrà lanciata in Europa all’inizio del prossimo anno, dopo il debutto al </w:t>
      </w:r>
      <w:r w:rsidRPr="00E87DF4">
        <w:t>Motor Show di Parigi</w:t>
      </w:r>
      <w:r>
        <w:t xml:space="preserve"> il 17 ottobre.</w:t>
      </w:r>
    </w:p>
    <w:p w14:paraId="6913BEF6" w14:textId="317B98ED" w:rsidR="00751ED4" w:rsidRPr="001A5461" w:rsidRDefault="00B8440C" w:rsidP="00242C0D">
      <w:pPr>
        <w:pStyle w:val="SDatePlace"/>
        <w:jc w:val="both"/>
        <w:rPr>
          <w:color w:val="E94E24" w:themeColor="accent5"/>
        </w:rPr>
      </w:pPr>
      <w:r>
        <w:t xml:space="preserve">Il piano è stato presentato in anteprima sul </w:t>
      </w:r>
      <w:hyperlink r:id="rId15" w:history="1">
        <w:r w:rsidRPr="00E40943">
          <w:rPr>
            <w:rStyle w:val="Hyperlink"/>
            <w:u w:val="single"/>
          </w:rPr>
          <w:t>canale Youtube di Jeep</w:t>
        </w:r>
      </w:hyperlink>
      <w:r>
        <w:t>.</w:t>
      </w:r>
    </w:p>
    <w:p w14:paraId="563B4827" w14:textId="760FB13E" w:rsidR="00950BCC" w:rsidRDefault="00950BCC" w:rsidP="00950BCC">
      <w:pPr>
        <w:pStyle w:val="SDatePlace"/>
        <w:jc w:val="center"/>
      </w:pPr>
      <w:r>
        <w:t>###</w:t>
      </w:r>
    </w:p>
    <w:p w14:paraId="65169ECE" w14:textId="27DA783E" w:rsidR="00B96799" w:rsidRPr="009609AA" w:rsidRDefault="00B96799" w:rsidP="006D5ECA">
      <w:pPr>
        <w:pStyle w:val="SDatePlace"/>
        <w:rPr>
          <w:b/>
          <w:bCs/>
          <w:i/>
          <w:iCs/>
          <w:color w:val="243782" w:themeColor="accent1"/>
        </w:rPr>
      </w:pPr>
      <w:r>
        <w:rPr>
          <w:b/>
          <w:bCs/>
          <w:i/>
          <w:iCs/>
          <w:color w:val="243782" w:themeColor="accent1"/>
        </w:rPr>
        <w:t>Stellantis</w:t>
      </w:r>
    </w:p>
    <w:p w14:paraId="2BDA6D0D" w14:textId="30AD7592" w:rsidR="00B96799" w:rsidRDefault="008D1C24" w:rsidP="00B96799">
      <w:pPr>
        <w:pStyle w:val="STextitalic"/>
      </w:pPr>
      <w:r w:rsidRPr="008D1C24">
        <w:t>Stellantis N.V. (NYSE / MTA / EStellantis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Ram, Vauxhall, Free2move e Leasys – danno forma concreta alla passione dei loro fondatori e dei nostri clienti, offrendo prodotti e servizi innovativi. Grazie alla diversità che ci alimenta, guidiamo il modo in cui il mondo si muove puntando a diventare la più significativa azienda tech di mobilità, non la più grande, creando valore aggiunto per tutti gli stakeholder e le comunità in cui opera. Per maggiori informazioni, consultare il sito www.stellantis.com.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6863D5" w:rsidRPr="00824EC8" w14:paraId="06D05E51" w14:textId="77777777" w:rsidTr="00821904">
        <w:trPr>
          <w:trHeight w:val="729"/>
        </w:trPr>
        <w:tc>
          <w:tcPr>
            <w:tcW w:w="579" w:type="dxa"/>
            <w:vAlign w:val="center"/>
          </w:tcPr>
          <w:p w14:paraId="318B3160" w14:textId="77777777" w:rsidR="006863D5" w:rsidRPr="006279C9" w:rsidRDefault="006863D5" w:rsidP="00821904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3364" behindDoc="0" locked="0" layoutInCell="1" allowOverlap="1" wp14:anchorId="02BF1016" wp14:editId="76D8DA7B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43F20EE2" w14:textId="77777777" w:rsidR="006863D5" w:rsidRPr="00824EC8" w:rsidRDefault="00837ECA" w:rsidP="00821904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7" w:history="1">
              <w:r w:rsidR="000B6B0C">
                <w:rPr>
                  <w:rStyle w:val="Hyperlink"/>
                  <w:sz w:val="22"/>
                  <w:szCs w:val="22"/>
                  <w:u w:val="single"/>
                </w:rPr>
                <w:t>@Stellantis</w:t>
              </w:r>
            </w:hyperlink>
          </w:p>
        </w:tc>
        <w:tc>
          <w:tcPr>
            <w:tcW w:w="570" w:type="dxa"/>
            <w:vAlign w:val="center"/>
          </w:tcPr>
          <w:p w14:paraId="3831DA3B" w14:textId="77777777" w:rsidR="006863D5" w:rsidRPr="006279C9" w:rsidRDefault="006863D5" w:rsidP="00821904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0292" behindDoc="1" locked="0" layoutInCell="1" allowOverlap="1" wp14:anchorId="78428D41" wp14:editId="2C31EF06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B8DD303" w14:textId="77777777" w:rsidR="006863D5" w:rsidRPr="00824EC8" w:rsidRDefault="00837ECA" w:rsidP="00821904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9" w:history="1">
              <w:r w:rsidR="000B6B0C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56" w:type="dxa"/>
            <w:vAlign w:val="center"/>
          </w:tcPr>
          <w:p w14:paraId="3AE5022A" w14:textId="77777777" w:rsidR="006863D5" w:rsidRPr="006279C9" w:rsidRDefault="006863D5" w:rsidP="00821904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1316" behindDoc="1" locked="0" layoutInCell="1" allowOverlap="1" wp14:anchorId="12AB8F20" wp14:editId="5A9E7F36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7E90EAA2" w14:textId="77777777" w:rsidR="006863D5" w:rsidRPr="00824EC8" w:rsidRDefault="00837ECA" w:rsidP="00821904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21" w:history="1">
              <w:r w:rsidR="000B6B0C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68" w:type="dxa"/>
            <w:vAlign w:val="center"/>
          </w:tcPr>
          <w:p w14:paraId="18863FD7" w14:textId="77777777" w:rsidR="006863D5" w:rsidRPr="006279C9" w:rsidRDefault="006863D5" w:rsidP="00821904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2340" behindDoc="1" locked="0" layoutInCell="1" allowOverlap="1" wp14:anchorId="0D832A7D" wp14:editId="7C01B827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714BDFAA" w14:textId="77777777" w:rsidR="006863D5" w:rsidRPr="00824EC8" w:rsidRDefault="00837ECA" w:rsidP="00821904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23" w:history="1">
              <w:r w:rsidR="000B6B0C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</w:tr>
      <w:tr w:rsidR="001E6C1E" w:rsidRPr="006279C9" w14:paraId="45412F98" w14:textId="77777777" w:rsidTr="0023542B">
        <w:trPr>
          <w:trHeight w:val="729"/>
        </w:trPr>
        <w:tc>
          <w:tcPr>
            <w:tcW w:w="579" w:type="dxa"/>
            <w:vAlign w:val="center"/>
          </w:tcPr>
          <w:p w14:paraId="7596675B" w14:textId="1F2F7120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835" w:type="dxa"/>
          </w:tcPr>
          <w:p w14:paraId="260813E2" w14:textId="020F4750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14:paraId="1EEF8877" w14:textId="625E3E27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624" w:type="dxa"/>
          </w:tcPr>
          <w:p w14:paraId="6652FC05" w14:textId="6A8DF0DD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189B2DE6" w14:textId="0647EE80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591" w:type="dxa"/>
          </w:tcPr>
          <w:p w14:paraId="143CA17B" w14:textId="49B38025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14:paraId="750BA5C0" w14:textId="1CE166C7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063" w:type="dxa"/>
            <w:gridSpan w:val="2"/>
          </w:tcPr>
          <w:p w14:paraId="5AE2AE2F" w14:textId="4869C618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8A6909" w:rsidRPr="00A535E1" w14:paraId="289FE483" w14:textId="77777777" w:rsidTr="0023542B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307"/>
            </w:tblGrid>
            <w:tr w:rsidR="008A6909" w:rsidRPr="00A535E1" w14:paraId="12A2A28C" w14:textId="77777777" w:rsidTr="00A246B7">
              <w:trPr>
                <w:trHeight w:val="2043"/>
              </w:trPr>
              <w:tc>
                <w:tcPr>
                  <w:tcW w:w="8364" w:type="dxa"/>
                </w:tcPr>
                <w:p w14:paraId="38190A94" w14:textId="77777777" w:rsidR="008A6909" w:rsidRPr="00177D6F" w:rsidRDefault="008A6909" w:rsidP="008A6909">
                  <w:r>
                    <w:rPr>
                      <w:noProof/>
                      <w:lang w:val="en-U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0442A0B1" wp14:editId="0B1B52E3">
                            <wp:extent cx="432000" cy="61913"/>
                            <wp:effectExtent l="0" t="0" r="6350" b="0"/>
                            <wp:docPr id="17" name="Freeform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2000" cy="61913"/>
                                    </a:xfrm>
                                    <a:custGeom>
                                      <a:avLst/>
                                      <a:gdLst>
                                        <a:gd name="T0" fmla="*/ 329 w 354"/>
                                        <a:gd name="T1" fmla="*/ 39 h 39"/>
                                        <a:gd name="T2" fmla="*/ 0 w 354"/>
                                        <a:gd name="T3" fmla="*/ 39 h 39"/>
                                        <a:gd name="T4" fmla="*/ 27 w 354"/>
                                        <a:gd name="T5" fmla="*/ 0 h 39"/>
                                        <a:gd name="T6" fmla="*/ 354 w 354"/>
                                        <a:gd name="T7" fmla="*/ 0 h 39"/>
                                        <a:gd name="T8" fmla="*/ 329 w 354"/>
                                        <a:gd name="T9" fmla="*/ 39 h 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54" h="39">
                                          <a:moveTo>
                                            <a:pt x="329" y="39"/>
                                          </a:moveTo>
                                          <a:lnTo>
                                            <a:pt x="0" y="39"/>
                                          </a:lnTo>
                                          <a:lnTo>
                                            <a:pt x="27" y="0"/>
                                          </a:lnTo>
                                          <a:lnTo>
                                            <a:pt x="354" y="0"/>
                                          </a:lnTo>
                                          <a:lnTo>
                                            <a:pt x="329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oel="http://schemas.microsoft.com/office/2019/extlst">
                        <w:pict w14:anchorId="0642C01E">
                          <v:shape id="Freeform 27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spid="_x0000_s1026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w14:anchorId="37564032">
                            <v:path arrowok="t" o:connecttype="custom" o:connectlocs="401492,61913;0,61913;32949,0;432000,0;401492,61913" o:connectangles="0,0,0,0,0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33B79659" w14:textId="77777777" w:rsidR="008A6909" w:rsidRPr="00177D6F" w:rsidRDefault="008A6909" w:rsidP="008A6909">
                  <w:pPr>
                    <w:pStyle w:val="SContact-Title"/>
                  </w:pPr>
                  <w:bookmarkStart w:id="1" w:name="_Hlk61784883"/>
                  <w:r>
                    <w:t>Per maggiori informazioni, contattare:</w:t>
                  </w:r>
                </w:p>
                <w:bookmarkStart w:id="2" w:name="_Hlk97712922" w:displacedByCustomXml="next"/>
                <w:sdt>
                  <w:sdtPr>
                    <w:rPr>
                      <w:sz w:val="20"/>
                    </w:rPr>
                    <w:id w:val="143632974"/>
                    <w:placeholder>
                      <w:docPart w:val="6F5DEA944F7846C19DEDD6C7BADB45F5"/>
                    </w:placeholder>
                    <w15:appearance w15:val="hidden"/>
                  </w:sdtPr>
                  <w:sdtEndPr/>
                  <w:sdtContent>
                    <w:p w14:paraId="250FB238" w14:textId="774B0C6E" w:rsidR="008A6909" w:rsidRPr="004B0F58" w:rsidRDefault="00837ECA" w:rsidP="008A6909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719962335"/>
                          <w:placeholder>
                            <w:docPart w:val="71AA0565EB6A4F0586EC54B916FD5D48"/>
                          </w:placeholder>
                          <w15:appearance w15:val="hidden"/>
                        </w:sdtPr>
                        <w:sdtEndPr/>
                        <w:sdtContent>
                          <w:r w:rsidR="000B6B0C">
                            <w:rPr>
                              <w:sz w:val="20"/>
                              <w:szCs w:val="20"/>
                            </w:rPr>
                            <w:t xml:space="preserve">Fernão </w:t>
                          </w:r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743996128"/>
                              <w:placeholder>
                                <w:docPart w:val="8F7E914FE21A4595B472EA8BDF026F19"/>
                              </w:placeholder>
                              <w15:appearance w15:val="hidden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20"/>
                                    <w:szCs w:val="20"/>
                                  </w:rPr>
                                  <w:id w:val="1175080926"/>
                                  <w:placeholder>
                                    <w:docPart w:val="6FB2087B94DC413E95B4C3C77BAE9656"/>
                                  </w:placeholder>
                                  <w15:appearance w15:val="hidden"/>
                                </w:sdtPr>
                                <w:sdtEndPr/>
                                <w:sdtContent>
                                  <w:r w:rsidR="000B6B0C">
                                    <w:rPr>
                                      <w:sz w:val="20"/>
                                      <w:szCs w:val="20"/>
                                    </w:rPr>
                                    <w:t>SILVEIRA</w:t>
                                  </w:r>
                                </w:sdtContent>
                              </w:sdt>
                            </w:sdtContent>
                          </w:sdt>
                          <w:r w:rsidR="000B6B0C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="Encode Sans ExpandedLight" w:hAnsi="Encode Sans ExpandedLight"/>
                                <w:sz w:val="20"/>
                                <w:szCs w:val="20"/>
                              </w:rPr>
                              <w:id w:val="983514247"/>
                              <w:placeholder>
                                <w:docPart w:val="853A46D03EA041988A8468AEE2726C9B"/>
                              </w:placeholder>
                              <w15:appearance w15:val="hidden"/>
                            </w:sdtPr>
                            <w:sdtEndPr/>
                            <w:sdtContent>
                              <w:r w:rsidR="000B6B0C">
                                <w:rPr>
                                  <w:rFonts w:ascii="Encode Sans ExpandedLight" w:hAnsi="Encode Sans ExpandedLight"/>
                                  <w:sz w:val="20"/>
                                  <w:szCs w:val="20"/>
                                </w:rPr>
                                <w:t>+31 6 43 25 43 41 – fernao.silveira@stellantis.com</w:t>
                              </w:r>
                            </w:sdtContent>
                          </w:sdt>
                          <w:r w:rsidR="000B6B0C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br/>
                          </w:r>
                          <w:r w:rsidR="000B6B0C">
                            <w:rPr>
                              <w:sz w:val="20"/>
                              <w:szCs w:val="20"/>
                            </w:rPr>
                            <w:t>Valérie GILLOT</w:t>
                          </w:r>
                        </w:sdtContent>
                      </w:sdt>
                      <w:r w:rsidR="000B6B0C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Encode Sans ExpandedLight" w:hAnsi="Encode Sans ExpandedLight"/>
                            <w:sz w:val="20"/>
                            <w:szCs w:val="20"/>
                          </w:rPr>
                          <w:id w:val="-1037958382"/>
                          <w:placeholder>
                            <w:docPart w:val="31298B3D708B4628A7FEF9FA4C6FC9C9"/>
                          </w:placeholder>
                          <w15:appearance w15:val="hidden"/>
                        </w:sdtPr>
                        <w:sdtEndPr/>
                        <w:sdtContent>
                          <w:r w:rsidR="000B6B0C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+ 33 6 83 92 92 96 – valerie.gillot@stellantis.com</w:t>
                          </w:r>
                        </w:sdtContent>
                      </w:sdt>
                    </w:p>
                    <w:p w14:paraId="6B13BCAB" w14:textId="77777777" w:rsidR="003D4714" w:rsidRPr="00006EFB" w:rsidRDefault="00837ECA" w:rsidP="003D4714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282529045"/>
                          <w:placeholder>
                            <w:docPart w:val="B9693B4B7F61430983B0E6825DBA7E93"/>
                          </w:placeholder>
                          <w15:appearance w15:val="hidden"/>
                        </w:sdtPr>
                        <w:sdtEndPr/>
                        <w:sdtContent>
                          <w:r w:rsidR="003D4714" w:rsidRPr="00006EFB">
                            <w:rPr>
                              <w:sz w:val="20"/>
                              <w:szCs w:val="20"/>
                            </w:rPr>
                            <w:t>Ariel GAVILAN</w:t>
                          </w:r>
                          <w:r w:rsidR="003D4714" w:rsidRPr="00006EFB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 </w:t>
                          </w:r>
                        </w:sdtContent>
                      </w:sdt>
                      <w:r w:rsidR="003D4714" w:rsidRPr="00006EFB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Encode Sans ExpandedLight" w:hAnsi="Encode Sans ExpandedLight"/>
                            <w:sz w:val="20"/>
                            <w:szCs w:val="20"/>
                          </w:rPr>
                          <w:id w:val="-878779968"/>
                          <w:placeholder>
                            <w:docPart w:val="24C13855845445A8BC584931FA6F0535"/>
                          </w:placeholder>
                          <w15:appearance w15:val="hidden"/>
                        </w:sdtPr>
                        <w:sdtEndPr/>
                        <w:sdtContent>
                          <w:r w:rsidR="003D4714" w:rsidRPr="00006EFB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Jeep Brand Communications – ariel.gavilan@stellantis.com</w:t>
                          </w:r>
                        </w:sdtContent>
                      </w:sdt>
                    </w:p>
                    <w:p w14:paraId="14691F85" w14:textId="77777777" w:rsidR="008A6909" w:rsidRPr="00177D6F" w:rsidRDefault="00837ECA" w:rsidP="008A6909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lang w:val="es-ES"/>
                        </w:rPr>
                      </w:pPr>
                    </w:p>
                  </w:sdtContent>
                </w:sdt>
                <w:bookmarkEnd w:id="2"/>
                <w:p w14:paraId="1FEAED69" w14:textId="77777777" w:rsidR="008A6909" w:rsidRPr="008D1C24" w:rsidRDefault="008A6909" w:rsidP="000A7D98">
                  <w:pPr>
                    <w:pStyle w:val="SFooter-Emailwebsite"/>
                    <w:spacing w:after="0"/>
                    <w:rPr>
                      <w:lang w:val="es-ES"/>
                    </w:rPr>
                  </w:pPr>
                  <w:r w:rsidRPr="008D1C24">
                    <w:rPr>
                      <w:lang w:val="es-ES"/>
                    </w:rPr>
                    <w:t>communications@stellantis.com</w:t>
                  </w:r>
                  <w:r w:rsidRPr="008D1C24">
                    <w:rPr>
                      <w:lang w:val="es-ES"/>
                    </w:rPr>
                    <w:br/>
                    <w:t>www.stellantis.com</w:t>
                  </w:r>
                  <w:bookmarkEnd w:id="1"/>
                </w:p>
              </w:tc>
            </w:tr>
          </w:tbl>
          <w:p w14:paraId="021CDEE7" w14:textId="1B9B83B9" w:rsidR="008A6909" w:rsidRPr="008A6909" w:rsidRDefault="008A6909" w:rsidP="008A6909">
            <w:pPr>
              <w:pStyle w:val="SFooter-Emailwebsite"/>
              <w:rPr>
                <w:lang w:val="es-ES"/>
              </w:rPr>
            </w:pPr>
          </w:p>
        </w:tc>
      </w:tr>
    </w:tbl>
    <w:p w14:paraId="190E4FF5" w14:textId="6185B785" w:rsidR="00006EFB" w:rsidRDefault="00006EFB" w:rsidP="000A7D98">
      <w:pPr>
        <w:spacing w:after="0"/>
        <w:jc w:val="left"/>
        <w:rPr>
          <w:lang w:val="es-ES"/>
        </w:rPr>
      </w:pPr>
    </w:p>
    <w:p w14:paraId="61DE506A" w14:textId="77777777" w:rsidR="00006EFB" w:rsidRDefault="00006EFB">
      <w:pPr>
        <w:spacing w:after="0"/>
        <w:jc w:val="left"/>
        <w:rPr>
          <w:lang w:val="es-ES"/>
        </w:rPr>
      </w:pPr>
      <w:r>
        <w:rPr>
          <w:lang w:val="es-ES"/>
        </w:rPr>
        <w:br w:type="page"/>
      </w:r>
    </w:p>
    <w:p w14:paraId="63353F5A" w14:textId="77777777" w:rsidR="00006EFB" w:rsidRPr="00006EFB" w:rsidRDefault="00006EFB" w:rsidP="00006EFB">
      <w:pPr>
        <w:rPr>
          <w:rFonts w:ascii="Arial" w:hAnsi="Arial" w:cs="Arial"/>
          <w:b/>
          <w:bCs/>
          <w:color w:val="243782" w:themeColor="text2"/>
          <w:sz w:val="18"/>
          <w:szCs w:val="18"/>
        </w:rPr>
      </w:pPr>
      <w:r w:rsidRPr="00006EFB">
        <w:rPr>
          <w:rFonts w:ascii="Arial" w:hAnsi="Arial"/>
          <w:b/>
          <w:bCs/>
          <w:color w:val="243782" w:themeColor="text2"/>
          <w:sz w:val="18"/>
          <w:szCs w:val="18"/>
        </w:rPr>
        <w:lastRenderedPageBreak/>
        <w:t>DICHIARAZIONI PREVISIONALI</w:t>
      </w:r>
    </w:p>
    <w:p w14:paraId="0CCC5855" w14:textId="77777777" w:rsidR="00006EFB" w:rsidRDefault="00006EFB" w:rsidP="00006EFB">
      <w:pPr>
        <w:spacing w:before="240"/>
        <w:rPr>
          <w:rFonts w:ascii="Arial" w:hAnsi="Arial" w:cs="Encode Sans Expanded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“prevedono”, “potrebbero”, “dovrebbero”, “intendono”, “stimano”, “anticipano”, “credono”, “rimangono”, “sulla buona strada”, “progettano”, “obiettivo”, “previsione”, “proiezione”, “prospettiva”, “prospettive”, “piano”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1665794B" w14:textId="77777777" w:rsidR="00006EFB" w:rsidRDefault="00006EFB" w:rsidP="00006EFB">
      <w:pPr>
        <w:spacing w:before="240"/>
        <w:rPr>
          <w:rFonts w:ascii="Arial" w:hAnsi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I risultati reali possono differire materialmente da quelli espressi nelle dichiarazioni previsionali in conseguenza di vari fattori, quali: incertezze sul fatto che la transazione proposta discussa nel presente documento sarà completata o sui tempi di completamento della stessa; la soddisfazione delle condizioni precedenti al completamento della transazione proposta, inclusa la capacità di ottenere le approvazioni normative nei termini previsti, a tutti i livelli o in maniera tempestiva; il rischio che le attività delle parti siano influenzate negativamente durante la pendenza della transazione proposta; la capacità di Stellantis di integrare con successo le operazioni dell’Azienda; l’interruzione dell’attività a seguito della transazione; l’effetto dell’annuncio della transazione sulla capacità dell’Azienda di trattenere e assumere personale chiave e mantenere i rapporti con clienti, fornitori e con gli altri soggetti con cui l’Azienda intrattiene rapporti commerciali; l’impatto della pandemia COVID-19, la capacità di Stellantis di lanciare con successo nuovi prodotti e di garantire i volumi di spedizione dei veicoli; i cambiamenti nei mercati finanziari globali, il contesto economico generale e i cambiamenti nella domanda di prodotti automobilistici, che è soggetta a ciclicità; cambiamenti delle condizioni economiche e politiche locali, cambiamenti delle politiche commerciali e l’imposizione di tariffe globali e regionali o di tariffe mirate all’industria automobilistica, la promulgazione di riforme fiscali o altri cambiamenti delle leggi e dei regolamenti fiscali; la capacità di Stellantis di espandere alcuni dei suoi brand a livello globale; la sua capacità di offrire prodotti innovativi e attraenti; la sua capacità di sviluppare, produrre e vendere veicoli con caratteristiche avanzate tra cui elettrificazione avanzata, connettività e caratteristiche di guida autonoma; vari tipi di reclami, cause legali, indagini governative e altri imprevisti, tra cui responsabilità di prodotto e rivendicazioni di garanzia, indagini e cause ambientali; spese operative materiali in relazione al rispetto delle normative ambientali, sanitarie e di sicurezza; l’elevato livello di concorrenza nel settore automobilistico, che potrebbe aumentare a causa del consolidamento; l’esposizione a carenze nel finanziamento dei piani pensionistici a benefici definiti di Stellantis; la capacità di fornire o organizzare l’accesso a finanziamenti adeguati per i concessionari e i clienti al dettaglio e i rischi associati alla creazione e alle operazioni delle società di servizi finanziari; la capacità di accedere ai finanziamenti per attuare i piani aziendali di Stellantis e migliorare le sue attività, le condizioni finanziarie e i risultati delle operazioni; un malfunzionamento significativo, un’interruzione o una violazione della sicurezza che comprometta i sistemi informatici o i sistemi di controllo elettronici contenuti nei veicoli di Stellantis; la capacità di Stellantis di realizzare i benefici previsti dagli accordi di joint venture; interruzioni derivanti dall’instabilità politica, sociale ed economica; rischi associati ai rapporti con dipendenti, concessionari e fornitori; aumenti dei costi, interruzioni delle forniture o carenze di materie prime, parti, componenti e sistemi utilizzati nei veicoli di Stellantis; sviluppi nei rapporti industriali e di lavoro e sviluppi delle leggi vigenti in materia di lavoro; fluttuazioni dei tassi di cambio, variazioni dei tassi di interesse, rischio di credito e altri rischi di mercato; disordini politici e civili; terremoti o altri disastri e altri rischi e incertezze.</w:t>
      </w:r>
    </w:p>
    <w:p w14:paraId="4DEADF81" w14:textId="77777777" w:rsidR="00006EFB" w:rsidRDefault="00006EFB" w:rsidP="00006EFB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51D48882" w14:textId="77777777" w:rsidR="00D814DF" w:rsidRPr="00006EFB" w:rsidRDefault="00D814DF" w:rsidP="000A7D98">
      <w:pPr>
        <w:spacing w:after="0"/>
        <w:jc w:val="left"/>
      </w:pPr>
    </w:p>
    <w:sectPr w:rsidR="00D814DF" w:rsidRPr="00006EFB" w:rsidSect="005D2EA9">
      <w:footerReference w:type="default" r:id="rId24"/>
      <w:headerReference w:type="first" r:id="rId25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070C6" w14:textId="77777777" w:rsidR="00837ECA" w:rsidRDefault="00837ECA" w:rsidP="008D3E4C">
      <w:r>
        <w:separator/>
      </w:r>
    </w:p>
  </w:endnote>
  <w:endnote w:type="continuationSeparator" w:id="0">
    <w:p w14:paraId="31C41DEE" w14:textId="77777777" w:rsidR="00837ECA" w:rsidRDefault="00837ECA" w:rsidP="008D3E4C">
      <w:r>
        <w:continuationSeparator/>
      </w:r>
    </w:p>
  </w:endnote>
  <w:endnote w:type="continuationNotice" w:id="1">
    <w:p w14:paraId="2D106787" w14:textId="77777777" w:rsidR="00837ECA" w:rsidRDefault="00837EC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D803CD9F-4EE8-4DE2-804E-0F205DCFCAB0}"/>
    <w:embedBold r:id="rId2" w:fontKey="{7E2EDCB4-30D4-4A12-853B-0663BAE4F26A}"/>
    <w:embedItalic r:id="rId3" w:fontKey="{5844C93E-1BDC-497D-B896-039FCAFE407E}"/>
    <w:embedBoldItalic r:id="rId4" w:fontKey="{FC192653-D272-4442-9A7A-57B6B79571CB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B6CC7984-F382-43A3-A187-9FCA945AB18A}"/>
    <w:embedItalic r:id="rId6" w:fontKey="{7830FB21-9F52-4DFD-B8A4-2455B693B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FB318975-59F5-4E71-9E2A-67A877C75F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66AD3C5-473B-4849-8907-A568A7B64081}"/>
    <w:embedBold r:id="rId9" w:fontKey="{56CFC0F5-06FB-43F8-81D0-18E7197A01A3}"/>
    <w:embedItalic r:id="rId10" w:fontKey="{38A12781-7700-4A66-BAD1-D26E158A4DBF}"/>
  </w:font>
  <w:font w:name="Encode Sans Expanded">
    <w:altName w:val="Times New Roman"/>
    <w:charset w:val="00"/>
    <w:family w:val="auto"/>
    <w:pitch w:val="variable"/>
    <w:sig w:usb0="A00000FF" w:usb1="4000207B" w:usb2="00000000" w:usb3="00000000" w:csb0="00000193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A69A" w14:textId="77777777" w:rsidR="00992BE1" w:rsidRPr="008D3E4C" w:rsidRDefault="00992BE1" w:rsidP="008D3E4C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8D1C24">
      <w:rPr>
        <w:rStyle w:val="PageNumber"/>
        <w:noProof/>
      </w:rPr>
      <w:t>4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8EC6B" w14:textId="77777777" w:rsidR="00837ECA" w:rsidRDefault="00837ECA" w:rsidP="008D3E4C">
      <w:r>
        <w:separator/>
      </w:r>
    </w:p>
  </w:footnote>
  <w:footnote w:type="continuationSeparator" w:id="0">
    <w:p w14:paraId="5B376508" w14:textId="77777777" w:rsidR="00837ECA" w:rsidRDefault="00837ECA" w:rsidP="008D3E4C">
      <w:r>
        <w:continuationSeparator/>
      </w:r>
    </w:p>
  </w:footnote>
  <w:footnote w:type="continuationNotice" w:id="1">
    <w:p w14:paraId="673D15F9" w14:textId="77777777" w:rsidR="00837ECA" w:rsidRDefault="00837EC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E459" w14:textId="77777777" w:rsidR="005F2120" w:rsidRDefault="00A33E8D" w:rsidP="008D3E4C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6ED874B" wp14:editId="6596D88E">
              <wp:simplePos x="0" y="0"/>
              <wp:positionH relativeFrom="page">
                <wp:posOffset>449580</wp:posOffset>
              </wp:positionH>
              <wp:positionV relativeFrom="page">
                <wp:posOffset>-38100</wp:posOffset>
              </wp:positionV>
              <wp:extent cx="269875" cy="2432685"/>
              <wp:effectExtent l="0" t="0" r="0" b="571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432685"/>
                        <a:chOff x="0" y="-107263"/>
                        <a:chExt cx="315912" cy="2853638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107263"/>
                          <a:ext cx="315912" cy="2747276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8256D" w14:textId="77777777" w:rsidR="00A33E8D" w:rsidRPr="00150AD4" w:rsidRDefault="00A33E8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6ED874B" id="Groupe 29" o:spid="_x0000_s1026" style="position:absolute;margin-left:35.4pt;margin-top:-3pt;width:21.25pt;height:191.55pt;z-index:-251658240;mso-position-horizontal-relative:page;mso-position-vertical-relative:page;mso-width-relative:margin;mso-height-relative:margin" coordorigin=",-1072" coordsize="3159,2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1072;width:3159;height:27472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23694;0,2723694;0,2723694;23401,2747276;46802,2723694;46802,2723694;50702,2723694;70203,2704043;89703,2723694;89703,2723694;89703,2723694;113104,2747276;136505,2723694;136505,2723694;136505,2723694;159906,2704043;179407,2723694;179407,2723694;179407,2723694;179407,2723694;179407,2723694;202808,2747276;226209,2723694;226209,2723694;226209,2723694;245709,2704043;269110,2723694;269110,2723694;269110,2723694;292511,2747276;315912,2723694;315912,2723694;315912,2723694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0E28256D" w14:textId="77777777" w:rsidR="00A33E8D" w:rsidRPr="00150AD4" w:rsidRDefault="00A33E8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US"/>
      </w:rPr>
      <w:drawing>
        <wp:inline distT="0" distB="0" distL="0" distR="0" wp14:anchorId="4C5BD80D" wp14:editId="7A7C5079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013320"/>
    <w:multiLevelType w:val="hybridMultilevel"/>
    <w:tmpl w:val="2B0E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71D50"/>
    <w:multiLevelType w:val="hybridMultilevel"/>
    <w:tmpl w:val="80886B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B26"/>
    <w:rsid w:val="00002AD9"/>
    <w:rsid w:val="00004C97"/>
    <w:rsid w:val="00006931"/>
    <w:rsid w:val="00006EFB"/>
    <w:rsid w:val="00011CF4"/>
    <w:rsid w:val="00013FC1"/>
    <w:rsid w:val="00020DA6"/>
    <w:rsid w:val="000238AE"/>
    <w:rsid w:val="00026230"/>
    <w:rsid w:val="00026BFE"/>
    <w:rsid w:val="00031D7D"/>
    <w:rsid w:val="00031DFB"/>
    <w:rsid w:val="0003220F"/>
    <w:rsid w:val="00033037"/>
    <w:rsid w:val="00037558"/>
    <w:rsid w:val="000406C2"/>
    <w:rsid w:val="00042C8E"/>
    <w:rsid w:val="00043DA3"/>
    <w:rsid w:val="00045685"/>
    <w:rsid w:val="00045C20"/>
    <w:rsid w:val="00046032"/>
    <w:rsid w:val="00051035"/>
    <w:rsid w:val="000552A3"/>
    <w:rsid w:val="000557D9"/>
    <w:rsid w:val="000568A1"/>
    <w:rsid w:val="000618B2"/>
    <w:rsid w:val="00061FE2"/>
    <w:rsid w:val="00072AD6"/>
    <w:rsid w:val="00076E93"/>
    <w:rsid w:val="00082CF1"/>
    <w:rsid w:val="00087006"/>
    <w:rsid w:val="00087566"/>
    <w:rsid w:val="00090767"/>
    <w:rsid w:val="0009325B"/>
    <w:rsid w:val="000935F3"/>
    <w:rsid w:val="00094864"/>
    <w:rsid w:val="000A2A67"/>
    <w:rsid w:val="000A7754"/>
    <w:rsid w:val="000A7D98"/>
    <w:rsid w:val="000B2CBC"/>
    <w:rsid w:val="000B5865"/>
    <w:rsid w:val="000B679D"/>
    <w:rsid w:val="000B6B0C"/>
    <w:rsid w:val="000B7900"/>
    <w:rsid w:val="000C2477"/>
    <w:rsid w:val="000C5073"/>
    <w:rsid w:val="000C7A6E"/>
    <w:rsid w:val="000D1C15"/>
    <w:rsid w:val="000D6552"/>
    <w:rsid w:val="000E0339"/>
    <w:rsid w:val="000E2A60"/>
    <w:rsid w:val="000E3614"/>
    <w:rsid w:val="000E57BC"/>
    <w:rsid w:val="000E5D18"/>
    <w:rsid w:val="000F2701"/>
    <w:rsid w:val="000F2DA2"/>
    <w:rsid w:val="000F4131"/>
    <w:rsid w:val="000F4C8C"/>
    <w:rsid w:val="000F5F04"/>
    <w:rsid w:val="00101233"/>
    <w:rsid w:val="00102FFE"/>
    <w:rsid w:val="00103A18"/>
    <w:rsid w:val="001116FF"/>
    <w:rsid w:val="0011193F"/>
    <w:rsid w:val="00117A8F"/>
    <w:rsid w:val="00117C97"/>
    <w:rsid w:val="00126C8E"/>
    <w:rsid w:val="00126E5A"/>
    <w:rsid w:val="0012736F"/>
    <w:rsid w:val="00130251"/>
    <w:rsid w:val="001302D6"/>
    <w:rsid w:val="00130BD2"/>
    <w:rsid w:val="0013401A"/>
    <w:rsid w:val="0013705B"/>
    <w:rsid w:val="001412D3"/>
    <w:rsid w:val="00144308"/>
    <w:rsid w:val="00145AA1"/>
    <w:rsid w:val="00150AD4"/>
    <w:rsid w:val="00150B83"/>
    <w:rsid w:val="0015273B"/>
    <w:rsid w:val="00153141"/>
    <w:rsid w:val="00153770"/>
    <w:rsid w:val="00153885"/>
    <w:rsid w:val="001606DD"/>
    <w:rsid w:val="001612A1"/>
    <w:rsid w:val="00163227"/>
    <w:rsid w:val="00166D00"/>
    <w:rsid w:val="00171C4A"/>
    <w:rsid w:val="001744F1"/>
    <w:rsid w:val="001761B4"/>
    <w:rsid w:val="00176AA5"/>
    <w:rsid w:val="00176BAF"/>
    <w:rsid w:val="00176F2E"/>
    <w:rsid w:val="00183ACF"/>
    <w:rsid w:val="001863E2"/>
    <w:rsid w:val="0019062E"/>
    <w:rsid w:val="00190832"/>
    <w:rsid w:val="00191C6E"/>
    <w:rsid w:val="00196143"/>
    <w:rsid w:val="001972BF"/>
    <w:rsid w:val="001A11F3"/>
    <w:rsid w:val="001A5461"/>
    <w:rsid w:val="001B00B3"/>
    <w:rsid w:val="001B039F"/>
    <w:rsid w:val="001B0559"/>
    <w:rsid w:val="001B2DA6"/>
    <w:rsid w:val="001B2FC5"/>
    <w:rsid w:val="001B49E6"/>
    <w:rsid w:val="001B5344"/>
    <w:rsid w:val="001B591C"/>
    <w:rsid w:val="001B6BC3"/>
    <w:rsid w:val="001C39E1"/>
    <w:rsid w:val="001C4463"/>
    <w:rsid w:val="001D48A2"/>
    <w:rsid w:val="001D4E13"/>
    <w:rsid w:val="001D5CC0"/>
    <w:rsid w:val="001E0FB6"/>
    <w:rsid w:val="001E17C2"/>
    <w:rsid w:val="001E2D60"/>
    <w:rsid w:val="001E4086"/>
    <w:rsid w:val="001E4097"/>
    <w:rsid w:val="001E4EE7"/>
    <w:rsid w:val="001E66EF"/>
    <w:rsid w:val="001E6C1E"/>
    <w:rsid w:val="001F04D6"/>
    <w:rsid w:val="001F23EF"/>
    <w:rsid w:val="001F4703"/>
    <w:rsid w:val="0020148A"/>
    <w:rsid w:val="002017CB"/>
    <w:rsid w:val="00206854"/>
    <w:rsid w:val="00212EEB"/>
    <w:rsid w:val="00214A36"/>
    <w:rsid w:val="00216E1D"/>
    <w:rsid w:val="00217579"/>
    <w:rsid w:val="0022438A"/>
    <w:rsid w:val="0022588D"/>
    <w:rsid w:val="002262AF"/>
    <w:rsid w:val="00230DE1"/>
    <w:rsid w:val="00232822"/>
    <w:rsid w:val="0023542B"/>
    <w:rsid w:val="00242220"/>
    <w:rsid w:val="00242C0D"/>
    <w:rsid w:val="00250EA1"/>
    <w:rsid w:val="00251A7A"/>
    <w:rsid w:val="00253871"/>
    <w:rsid w:val="00256D55"/>
    <w:rsid w:val="002642DE"/>
    <w:rsid w:val="00267B2A"/>
    <w:rsid w:val="00267FB4"/>
    <w:rsid w:val="002703E4"/>
    <w:rsid w:val="002718E4"/>
    <w:rsid w:val="002836DD"/>
    <w:rsid w:val="00284ABF"/>
    <w:rsid w:val="00284C71"/>
    <w:rsid w:val="002876E4"/>
    <w:rsid w:val="00292FF2"/>
    <w:rsid w:val="00293E0C"/>
    <w:rsid w:val="002A0BA0"/>
    <w:rsid w:val="002A78BD"/>
    <w:rsid w:val="002B13DD"/>
    <w:rsid w:val="002B14BF"/>
    <w:rsid w:val="002B1EB9"/>
    <w:rsid w:val="002B272F"/>
    <w:rsid w:val="002B4225"/>
    <w:rsid w:val="002C508D"/>
    <w:rsid w:val="002D1DFC"/>
    <w:rsid w:val="002D2CDD"/>
    <w:rsid w:val="002E062B"/>
    <w:rsid w:val="002E73E8"/>
    <w:rsid w:val="002F45EA"/>
    <w:rsid w:val="00312A1B"/>
    <w:rsid w:val="00321D8B"/>
    <w:rsid w:val="00323076"/>
    <w:rsid w:val="00327EE6"/>
    <w:rsid w:val="00330AC6"/>
    <w:rsid w:val="003351D4"/>
    <w:rsid w:val="00335723"/>
    <w:rsid w:val="003359C6"/>
    <w:rsid w:val="00336DF6"/>
    <w:rsid w:val="00344148"/>
    <w:rsid w:val="00344B83"/>
    <w:rsid w:val="0034546D"/>
    <w:rsid w:val="00356FB9"/>
    <w:rsid w:val="00360416"/>
    <w:rsid w:val="00364786"/>
    <w:rsid w:val="00366436"/>
    <w:rsid w:val="003714B1"/>
    <w:rsid w:val="00372149"/>
    <w:rsid w:val="003721AE"/>
    <w:rsid w:val="003749CD"/>
    <w:rsid w:val="00385C61"/>
    <w:rsid w:val="003864AD"/>
    <w:rsid w:val="00387533"/>
    <w:rsid w:val="00390DF3"/>
    <w:rsid w:val="0039209F"/>
    <w:rsid w:val="003A08F8"/>
    <w:rsid w:val="003A2783"/>
    <w:rsid w:val="003A73B6"/>
    <w:rsid w:val="003B0638"/>
    <w:rsid w:val="003B3098"/>
    <w:rsid w:val="003B41E6"/>
    <w:rsid w:val="003B6254"/>
    <w:rsid w:val="003C2B8B"/>
    <w:rsid w:val="003C622A"/>
    <w:rsid w:val="003C696F"/>
    <w:rsid w:val="003C6F2F"/>
    <w:rsid w:val="003C700D"/>
    <w:rsid w:val="003C728B"/>
    <w:rsid w:val="003D03D1"/>
    <w:rsid w:val="003D36BF"/>
    <w:rsid w:val="003D4714"/>
    <w:rsid w:val="003D57F2"/>
    <w:rsid w:val="003E1201"/>
    <w:rsid w:val="003E451B"/>
    <w:rsid w:val="003E49E0"/>
    <w:rsid w:val="003E68CC"/>
    <w:rsid w:val="003E727D"/>
    <w:rsid w:val="003E75E7"/>
    <w:rsid w:val="003F230B"/>
    <w:rsid w:val="003F33F4"/>
    <w:rsid w:val="003F501C"/>
    <w:rsid w:val="003F58CF"/>
    <w:rsid w:val="003F6AE1"/>
    <w:rsid w:val="004022B4"/>
    <w:rsid w:val="00402D96"/>
    <w:rsid w:val="004036B4"/>
    <w:rsid w:val="004075BC"/>
    <w:rsid w:val="00410041"/>
    <w:rsid w:val="00410E50"/>
    <w:rsid w:val="00414DCA"/>
    <w:rsid w:val="004153C5"/>
    <w:rsid w:val="004158B0"/>
    <w:rsid w:val="00415F80"/>
    <w:rsid w:val="00417D53"/>
    <w:rsid w:val="0042544B"/>
    <w:rsid w:val="00425677"/>
    <w:rsid w:val="0042610A"/>
    <w:rsid w:val="00427ABE"/>
    <w:rsid w:val="004333B7"/>
    <w:rsid w:val="004339F6"/>
    <w:rsid w:val="00433EDD"/>
    <w:rsid w:val="00434D9D"/>
    <w:rsid w:val="00440C6B"/>
    <w:rsid w:val="0044219E"/>
    <w:rsid w:val="00446209"/>
    <w:rsid w:val="0045113D"/>
    <w:rsid w:val="00451E98"/>
    <w:rsid w:val="0045216F"/>
    <w:rsid w:val="004532D9"/>
    <w:rsid w:val="0045678F"/>
    <w:rsid w:val="00457F98"/>
    <w:rsid w:val="00462B1F"/>
    <w:rsid w:val="004738C0"/>
    <w:rsid w:val="004759F7"/>
    <w:rsid w:val="00475F76"/>
    <w:rsid w:val="004766A1"/>
    <w:rsid w:val="0048266C"/>
    <w:rsid w:val="00485B00"/>
    <w:rsid w:val="00490331"/>
    <w:rsid w:val="00490EF0"/>
    <w:rsid w:val="00496398"/>
    <w:rsid w:val="00497EF4"/>
    <w:rsid w:val="004A1419"/>
    <w:rsid w:val="004A300E"/>
    <w:rsid w:val="004A7BBB"/>
    <w:rsid w:val="004B0F58"/>
    <w:rsid w:val="004B2C01"/>
    <w:rsid w:val="004B5D4B"/>
    <w:rsid w:val="004C1825"/>
    <w:rsid w:val="004C2339"/>
    <w:rsid w:val="004C46F5"/>
    <w:rsid w:val="004C4A82"/>
    <w:rsid w:val="004C5901"/>
    <w:rsid w:val="004C7206"/>
    <w:rsid w:val="004D155B"/>
    <w:rsid w:val="004D30E6"/>
    <w:rsid w:val="004D61EA"/>
    <w:rsid w:val="004E1211"/>
    <w:rsid w:val="004E2C96"/>
    <w:rsid w:val="004E5C98"/>
    <w:rsid w:val="004F01BE"/>
    <w:rsid w:val="004F44CA"/>
    <w:rsid w:val="004F5E95"/>
    <w:rsid w:val="00500647"/>
    <w:rsid w:val="00506EF6"/>
    <w:rsid w:val="00510AE1"/>
    <w:rsid w:val="00510F34"/>
    <w:rsid w:val="00513855"/>
    <w:rsid w:val="005209AB"/>
    <w:rsid w:val="00520F3F"/>
    <w:rsid w:val="00521617"/>
    <w:rsid w:val="00523ACF"/>
    <w:rsid w:val="00524F23"/>
    <w:rsid w:val="00527404"/>
    <w:rsid w:val="005302B5"/>
    <w:rsid w:val="0053660A"/>
    <w:rsid w:val="0054296E"/>
    <w:rsid w:val="00544345"/>
    <w:rsid w:val="00545859"/>
    <w:rsid w:val="00550090"/>
    <w:rsid w:val="0055124A"/>
    <w:rsid w:val="00551FD7"/>
    <w:rsid w:val="00553B04"/>
    <w:rsid w:val="0055479C"/>
    <w:rsid w:val="005552F0"/>
    <w:rsid w:val="0055684C"/>
    <w:rsid w:val="00562D3D"/>
    <w:rsid w:val="00565BD7"/>
    <w:rsid w:val="00565D5E"/>
    <w:rsid w:val="00567C58"/>
    <w:rsid w:val="00570E52"/>
    <w:rsid w:val="00577F23"/>
    <w:rsid w:val="00583C28"/>
    <w:rsid w:val="0058764A"/>
    <w:rsid w:val="0059213B"/>
    <w:rsid w:val="005948AA"/>
    <w:rsid w:val="00594E14"/>
    <w:rsid w:val="00594F70"/>
    <w:rsid w:val="00596675"/>
    <w:rsid w:val="005A127B"/>
    <w:rsid w:val="005A2C1B"/>
    <w:rsid w:val="005A5838"/>
    <w:rsid w:val="005A5851"/>
    <w:rsid w:val="005A7D20"/>
    <w:rsid w:val="005B024F"/>
    <w:rsid w:val="005B10D3"/>
    <w:rsid w:val="005B16BA"/>
    <w:rsid w:val="005C0709"/>
    <w:rsid w:val="005C64A7"/>
    <w:rsid w:val="005C775F"/>
    <w:rsid w:val="005C7A26"/>
    <w:rsid w:val="005D0CF9"/>
    <w:rsid w:val="005D2EA9"/>
    <w:rsid w:val="005D4989"/>
    <w:rsid w:val="005E7AB9"/>
    <w:rsid w:val="005F128E"/>
    <w:rsid w:val="005F14E7"/>
    <w:rsid w:val="005F2120"/>
    <w:rsid w:val="005F29ED"/>
    <w:rsid w:val="005F48C8"/>
    <w:rsid w:val="005F5CB2"/>
    <w:rsid w:val="006001DF"/>
    <w:rsid w:val="006020A4"/>
    <w:rsid w:val="00605CA6"/>
    <w:rsid w:val="0060604C"/>
    <w:rsid w:val="00606788"/>
    <w:rsid w:val="00611AD4"/>
    <w:rsid w:val="00614831"/>
    <w:rsid w:val="0061682B"/>
    <w:rsid w:val="00620EF1"/>
    <w:rsid w:val="00621ADD"/>
    <w:rsid w:val="0063111C"/>
    <w:rsid w:val="00636F05"/>
    <w:rsid w:val="00641AA7"/>
    <w:rsid w:val="00646166"/>
    <w:rsid w:val="006529BC"/>
    <w:rsid w:val="006532C8"/>
    <w:rsid w:val="00654225"/>
    <w:rsid w:val="00655A10"/>
    <w:rsid w:val="00655D75"/>
    <w:rsid w:val="006605A2"/>
    <w:rsid w:val="006674B7"/>
    <w:rsid w:val="00667FAC"/>
    <w:rsid w:val="0067155E"/>
    <w:rsid w:val="00675B64"/>
    <w:rsid w:val="006768C4"/>
    <w:rsid w:val="00682310"/>
    <w:rsid w:val="00682ED8"/>
    <w:rsid w:val="00683184"/>
    <w:rsid w:val="00685D0B"/>
    <w:rsid w:val="006863D5"/>
    <w:rsid w:val="00686B36"/>
    <w:rsid w:val="006920E9"/>
    <w:rsid w:val="00693730"/>
    <w:rsid w:val="006A39A4"/>
    <w:rsid w:val="006A3F86"/>
    <w:rsid w:val="006A57BD"/>
    <w:rsid w:val="006B28FC"/>
    <w:rsid w:val="006B5B31"/>
    <w:rsid w:val="006B5C7E"/>
    <w:rsid w:val="006C3124"/>
    <w:rsid w:val="006C3613"/>
    <w:rsid w:val="006C74C6"/>
    <w:rsid w:val="006D3C8A"/>
    <w:rsid w:val="006D496E"/>
    <w:rsid w:val="006D4DC5"/>
    <w:rsid w:val="006D5C87"/>
    <w:rsid w:val="006D5ECA"/>
    <w:rsid w:val="006E27BF"/>
    <w:rsid w:val="006E57DB"/>
    <w:rsid w:val="006E5C22"/>
    <w:rsid w:val="006E679A"/>
    <w:rsid w:val="006F0F29"/>
    <w:rsid w:val="006F3030"/>
    <w:rsid w:val="006F3253"/>
    <w:rsid w:val="006F4A4E"/>
    <w:rsid w:val="00704EC6"/>
    <w:rsid w:val="00705636"/>
    <w:rsid w:val="00705F13"/>
    <w:rsid w:val="0070627A"/>
    <w:rsid w:val="00712C03"/>
    <w:rsid w:val="007130E5"/>
    <w:rsid w:val="00713B18"/>
    <w:rsid w:val="00717A9E"/>
    <w:rsid w:val="007248DF"/>
    <w:rsid w:val="00724AA3"/>
    <w:rsid w:val="00724D8B"/>
    <w:rsid w:val="00731E5A"/>
    <w:rsid w:val="007341D0"/>
    <w:rsid w:val="007361D5"/>
    <w:rsid w:val="007408E3"/>
    <w:rsid w:val="007413BF"/>
    <w:rsid w:val="00747CCB"/>
    <w:rsid w:val="0075181D"/>
    <w:rsid w:val="00751AC3"/>
    <w:rsid w:val="00751ED4"/>
    <w:rsid w:val="00762DF0"/>
    <w:rsid w:val="00765DF6"/>
    <w:rsid w:val="00767392"/>
    <w:rsid w:val="00771623"/>
    <w:rsid w:val="00771824"/>
    <w:rsid w:val="007723C1"/>
    <w:rsid w:val="0077248D"/>
    <w:rsid w:val="0077314D"/>
    <w:rsid w:val="00781C73"/>
    <w:rsid w:val="007854CA"/>
    <w:rsid w:val="00786EF7"/>
    <w:rsid w:val="00791A9C"/>
    <w:rsid w:val="007A411D"/>
    <w:rsid w:val="007A46E2"/>
    <w:rsid w:val="007A4A79"/>
    <w:rsid w:val="007A64EB"/>
    <w:rsid w:val="007B388D"/>
    <w:rsid w:val="007B5287"/>
    <w:rsid w:val="007B693B"/>
    <w:rsid w:val="007B7F86"/>
    <w:rsid w:val="007C5D62"/>
    <w:rsid w:val="007C6D85"/>
    <w:rsid w:val="007C6DDE"/>
    <w:rsid w:val="007D54A5"/>
    <w:rsid w:val="007D5823"/>
    <w:rsid w:val="007D5978"/>
    <w:rsid w:val="007D72F7"/>
    <w:rsid w:val="007D72FE"/>
    <w:rsid w:val="007E29D8"/>
    <w:rsid w:val="007E317D"/>
    <w:rsid w:val="007E4355"/>
    <w:rsid w:val="007E4551"/>
    <w:rsid w:val="007E7D21"/>
    <w:rsid w:val="007F2162"/>
    <w:rsid w:val="007F6219"/>
    <w:rsid w:val="007F6AF5"/>
    <w:rsid w:val="007F7B17"/>
    <w:rsid w:val="00801E29"/>
    <w:rsid w:val="00802032"/>
    <w:rsid w:val="0080313B"/>
    <w:rsid w:val="00805FAA"/>
    <w:rsid w:val="00806C6D"/>
    <w:rsid w:val="008074EC"/>
    <w:rsid w:val="008124BD"/>
    <w:rsid w:val="0081468E"/>
    <w:rsid w:val="008151CA"/>
    <w:rsid w:val="0081551E"/>
    <w:rsid w:val="00815B14"/>
    <w:rsid w:val="0082233E"/>
    <w:rsid w:val="00823BE3"/>
    <w:rsid w:val="00823FFB"/>
    <w:rsid w:val="008262BE"/>
    <w:rsid w:val="00830247"/>
    <w:rsid w:val="0083748A"/>
    <w:rsid w:val="00837ECA"/>
    <w:rsid w:val="00840461"/>
    <w:rsid w:val="00844956"/>
    <w:rsid w:val="00845610"/>
    <w:rsid w:val="0084723A"/>
    <w:rsid w:val="00851E4F"/>
    <w:rsid w:val="00856DC4"/>
    <w:rsid w:val="0086047B"/>
    <w:rsid w:val="0086416D"/>
    <w:rsid w:val="008729FD"/>
    <w:rsid w:val="00872ACC"/>
    <w:rsid w:val="00876020"/>
    <w:rsid w:val="00877072"/>
    <w:rsid w:val="00877117"/>
    <w:rsid w:val="00882109"/>
    <w:rsid w:val="008861FC"/>
    <w:rsid w:val="00886FB4"/>
    <w:rsid w:val="008874E1"/>
    <w:rsid w:val="008A6909"/>
    <w:rsid w:val="008B11C0"/>
    <w:rsid w:val="008B2E68"/>
    <w:rsid w:val="008B4CD5"/>
    <w:rsid w:val="008B56FA"/>
    <w:rsid w:val="008B5C79"/>
    <w:rsid w:val="008B718E"/>
    <w:rsid w:val="008B7398"/>
    <w:rsid w:val="008C171F"/>
    <w:rsid w:val="008C28B4"/>
    <w:rsid w:val="008C47B0"/>
    <w:rsid w:val="008C54F3"/>
    <w:rsid w:val="008C6179"/>
    <w:rsid w:val="008C6D13"/>
    <w:rsid w:val="008D1C24"/>
    <w:rsid w:val="008D3E4C"/>
    <w:rsid w:val="008D5AA4"/>
    <w:rsid w:val="008D785D"/>
    <w:rsid w:val="008E6930"/>
    <w:rsid w:val="008E749A"/>
    <w:rsid w:val="008F0F07"/>
    <w:rsid w:val="008F11E8"/>
    <w:rsid w:val="008F2A13"/>
    <w:rsid w:val="008F349A"/>
    <w:rsid w:val="008F3C72"/>
    <w:rsid w:val="008F44D4"/>
    <w:rsid w:val="008F66BD"/>
    <w:rsid w:val="0090006D"/>
    <w:rsid w:val="00902163"/>
    <w:rsid w:val="00906741"/>
    <w:rsid w:val="00906836"/>
    <w:rsid w:val="009076B3"/>
    <w:rsid w:val="00910180"/>
    <w:rsid w:val="0091046A"/>
    <w:rsid w:val="00912F73"/>
    <w:rsid w:val="00912FA6"/>
    <w:rsid w:val="0091360F"/>
    <w:rsid w:val="009139FE"/>
    <w:rsid w:val="00914ECF"/>
    <w:rsid w:val="00920D09"/>
    <w:rsid w:val="0092573B"/>
    <w:rsid w:val="00925CC6"/>
    <w:rsid w:val="009261C6"/>
    <w:rsid w:val="00930144"/>
    <w:rsid w:val="00931B25"/>
    <w:rsid w:val="00931EED"/>
    <w:rsid w:val="009357CC"/>
    <w:rsid w:val="00940627"/>
    <w:rsid w:val="009413A2"/>
    <w:rsid w:val="00941655"/>
    <w:rsid w:val="00942FF6"/>
    <w:rsid w:val="00943A10"/>
    <w:rsid w:val="00943D0A"/>
    <w:rsid w:val="00950BCC"/>
    <w:rsid w:val="00950F9D"/>
    <w:rsid w:val="0095173B"/>
    <w:rsid w:val="0095300F"/>
    <w:rsid w:val="0095355F"/>
    <w:rsid w:val="0095596A"/>
    <w:rsid w:val="009571B5"/>
    <w:rsid w:val="009609AA"/>
    <w:rsid w:val="00966616"/>
    <w:rsid w:val="009705BD"/>
    <w:rsid w:val="00972602"/>
    <w:rsid w:val="009728DD"/>
    <w:rsid w:val="009767A9"/>
    <w:rsid w:val="009840D9"/>
    <w:rsid w:val="00986FB1"/>
    <w:rsid w:val="00987719"/>
    <w:rsid w:val="00990E25"/>
    <w:rsid w:val="00991885"/>
    <w:rsid w:val="00992BE1"/>
    <w:rsid w:val="00993AE9"/>
    <w:rsid w:val="009957C2"/>
    <w:rsid w:val="009968C5"/>
    <w:rsid w:val="009A03B3"/>
    <w:rsid w:val="009A09BE"/>
    <w:rsid w:val="009A12F3"/>
    <w:rsid w:val="009A149F"/>
    <w:rsid w:val="009A23AB"/>
    <w:rsid w:val="009B101D"/>
    <w:rsid w:val="009B5068"/>
    <w:rsid w:val="009B5F9F"/>
    <w:rsid w:val="009B71F6"/>
    <w:rsid w:val="009C0BB6"/>
    <w:rsid w:val="009C309A"/>
    <w:rsid w:val="009C33F1"/>
    <w:rsid w:val="009C4BC8"/>
    <w:rsid w:val="009C4FCF"/>
    <w:rsid w:val="009C50BF"/>
    <w:rsid w:val="009C5E49"/>
    <w:rsid w:val="009D02A9"/>
    <w:rsid w:val="009D180E"/>
    <w:rsid w:val="009D31DA"/>
    <w:rsid w:val="009D54D7"/>
    <w:rsid w:val="009D79F4"/>
    <w:rsid w:val="009E340B"/>
    <w:rsid w:val="009E3483"/>
    <w:rsid w:val="009E388C"/>
    <w:rsid w:val="009E699A"/>
    <w:rsid w:val="009E6E6A"/>
    <w:rsid w:val="009F3061"/>
    <w:rsid w:val="009F5A81"/>
    <w:rsid w:val="00A00672"/>
    <w:rsid w:val="00A01DC6"/>
    <w:rsid w:val="00A0245A"/>
    <w:rsid w:val="00A07D35"/>
    <w:rsid w:val="00A10600"/>
    <w:rsid w:val="00A15D45"/>
    <w:rsid w:val="00A16CA2"/>
    <w:rsid w:val="00A20936"/>
    <w:rsid w:val="00A231B5"/>
    <w:rsid w:val="00A246B7"/>
    <w:rsid w:val="00A2664C"/>
    <w:rsid w:val="00A32B02"/>
    <w:rsid w:val="00A33B34"/>
    <w:rsid w:val="00A33D2F"/>
    <w:rsid w:val="00A33D44"/>
    <w:rsid w:val="00A33E8D"/>
    <w:rsid w:val="00A35D3C"/>
    <w:rsid w:val="00A362BE"/>
    <w:rsid w:val="00A37C94"/>
    <w:rsid w:val="00A4010F"/>
    <w:rsid w:val="00A430DC"/>
    <w:rsid w:val="00A457EA"/>
    <w:rsid w:val="00A47374"/>
    <w:rsid w:val="00A478D8"/>
    <w:rsid w:val="00A535E1"/>
    <w:rsid w:val="00A57990"/>
    <w:rsid w:val="00A57B19"/>
    <w:rsid w:val="00A607A4"/>
    <w:rsid w:val="00A60A66"/>
    <w:rsid w:val="00A61C00"/>
    <w:rsid w:val="00A6575C"/>
    <w:rsid w:val="00A67A94"/>
    <w:rsid w:val="00A70850"/>
    <w:rsid w:val="00A725F7"/>
    <w:rsid w:val="00A748DE"/>
    <w:rsid w:val="00A87390"/>
    <w:rsid w:val="00A942BC"/>
    <w:rsid w:val="00A94FEA"/>
    <w:rsid w:val="00A9611D"/>
    <w:rsid w:val="00A96393"/>
    <w:rsid w:val="00AA4F21"/>
    <w:rsid w:val="00AA631F"/>
    <w:rsid w:val="00AB014D"/>
    <w:rsid w:val="00AB2611"/>
    <w:rsid w:val="00AB385A"/>
    <w:rsid w:val="00AC1FF8"/>
    <w:rsid w:val="00AC7756"/>
    <w:rsid w:val="00AC7F12"/>
    <w:rsid w:val="00AD181E"/>
    <w:rsid w:val="00AD3D98"/>
    <w:rsid w:val="00AD54B6"/>
    <w:rsid w:val="00AD61D0"/>
    <w:rsid w:val="00AD6A31"/>
    <w:rsid w:val="00AE20C5"/>
    <w:rsid w:val="00AE3AE4"/>
    <w:rsid w:val="00AF31E1"/>
    <w:rsid w:val="00AF5AA3"/>
    <w:rsid w:val="00AF63CB"/>
    <w:rsid w:val="00B01FD2"/>
    <w:rsid w:val="00B030D4"/>
    <w:rsid w:val="00B04B41"/>
    <w:rsid w:val="00B067CB"/>
    <w:rsid w:val="00B10583"/>
    <w:rsid w:val="00B109A6"/>
    <w:rsid w:val="00B141A0"/>
    <w:rsid w:val="00B165E8"/>
    <w:rsid w:val="00B1741B"/>
    <w:rsid w:val="00B20074"/>
    <w:rsid w:val="00B2116E"/>
    <w:rsid w:val="00B230AB"/>
    <w:rsid w:val="00B2410E"/>
    <w:rsid w:val="00B2450F"/>
    <w:rsid w:val="00B24F17"/>
    <w:rsid w:val="00B25664"/>
    <w:rsid w:val="00B27507"/>
    <w:rsid w:val="00B317EE"/>
    <w:rsid w:val="00B32F4C"/>
    <w:rsid w:val="00B36C32"/>
    <w:rsid w:val="00B37E1A"/>
    <w:rsid w:val="00B4083B"/>
    <w:rsid w:val="00B436E0"/>
    <w:rsid w:val="00B43963"/>
    <w:rsid w:val="00B44B97"/>
    <w:rsid w:val="00B460FB"/>
    <w:rsid w:val="00B4747F"/>
    <w:rsid w:val="00B534F5"/>
    <w:rsid w:val="00B536E4"/>
    <w:rsid w:val="00B5648B"/>
    <w:rsid w:val="00B61616"/>
    <w:rsid w:val="00B62F4D"/>
    <w:rsid w:val="00B64EDC"/>
    <w:rsid w:val="00B64F18"/>
    <w:rsid w:val="00B670BE"/>
    <w:rsid w:val="00B67737"/>
    <w:rsid w:val="00B67ADF"/>
    <w:rsid w:val="00B727CC"/>
    <w:rsid w:val="00B744D8"/>
    <w:rsid w:val="00B75476"/>
    <w:rsid w:val="00B75808"/>
    <w:rsid w:val="00B773BB"/>
    <w:rsid w:val="00B83427"/>
    <w:rsid w:val="00B8440C"/>
    <w:rsid w:val="00B92FB1"/>
    <w:rsid w:val="00B94151"/>
    <w:rsid w:val="00B96390"/>
    <w:rsid w:val="00B96799"/>
    <w:rsid w:val="00B96BCC"/>
    <w:rsid w:val="00B977F3"/>
    <w:rsid w:val="00BA0508"/>
    <w:rsid w:val="00BA5B03"/>
    <w:rsid w:val="00BA6EBE"/>
    <w:rsid w:val="00BB1082"/>
    <w:rsid w:val="00BB3A10"/>
    <w:rsid w:val="00BB498B"/>
    <w:rsid w:val="00BC276F"/>
    <w:rsid w:val="00BC2C22"/>
    <w:rsid w:val="00BD1C07"/>
    <w:rsid w:val="00BD3B9D"/>
    <w:rsid w:val="00BD63E4"/>
    <w:rsid w:val="00BD760E"/>
    <w:rsid w:val="00BD793C"/>
    <w:rsid w:val="00BE0534"/>
    <w:rsid w:val="00BE1B83"/>
    <w:rsid w:val="00BE1D2B"/>
    <w:rsid w:val="00BE2E9E"/>
    <w:rsid w:val="00BE6587"/>
    <w:rsid w:val="00BE7256"/>
    <w:rsid w:val="00BE7854"/>
    <w:rsid w:val="00BF1AC3"/>
    <w:rsid w:val="00BF2B51"/>
    <w:rsid w:val="00BF44C1"/>
    <w:rsid w:val="00BF6899"/>
    <w:rsid w:val="00C0002C"/>
    <w:rsid w:val="00C00824"/>
    <w:rsid w:val="00C0321D"/>
    <w:rsid w:val="00C046DB"/>
    <w:rsid w:val="00C04AC2"/>
    <w:rsid w:val="00C04B24"/>
    <w:rsid w:val="00C06A2B"/>
    <w:rsid w:val="00C10E75"/>
    <w:rsid w:val="00C12BAE"/>
    <w:rsid w:val="00C15F56"/>
    <w:rsid w:val="00C202A4"/>
    <w:rsid w:val="00C21B90"/>
    <w:rsid w:val="00C22452"/>
    <w:rsid w:val="00C2399E"/>
    <w:rsid w:val="00C24668"/>
    <w:rsid w:val="00C263E6"/>
    <w:rsid w:val="00C265AA"/>
    <w:rsid w:val="00C26E4F"/>
    <w:rsid w:val="00C309C1"/>
    <w:rsid w:val="00C31F14"/>
    <w:rsid w:val="00C33FF2"/>
    <w:rsid w:val="00C363C0"/>
    <w:rsid w:val="00C41315"/>
    <w:rsid w:val="00C4773C"/>
    <w:rsid w:val="00C563D1"/>
    <w:rsid w:val="00C60A64"/>
    <w:rsid w:val="00C717E1"/>
    <w:rsid w:val="00C72D7A"/>
    <w:rsid w:val="00C76A1B"/>
    <w:rsid w:val="00C77219"/>
    <w:rsid w:val="00C8094D"/>
    <w:rsid w:val="00C80E35"/>
    <w:rsid w:val="00C814CD"/>
    <w:rsid w:val="00C81660"/>
    <w:rsid w:val="00C86B06"/>
    <w:rsid w:val="00C95DAE"/>
    <w:rsid w:val="00C96C37"/>
    <w:rsid w:val="00C97693"/>
    <w:rsid w:val="00CA7184"/>
    <w:rsid w:val="00CB07C3"/>
    <w:rsid w:val="00CB26E0"/>
    <w:rsid w:val="00CB3729"/>
    <w:rsid w:val="00CB4E2F"/>
    <w:rsid w:val="00CB4E53"/>
    <w:rsid w:val="00CB5058"/>
    <w:rsid w:val="00CC0642"/>
    <w:rsid w:val="00CC1F3B"/>
    <w:rsid w:val="00CC5559"/>
    <w:rsid w:val="00CD37AE"/>
    <w:rsid w:val="00CD3A45"/>
    <w:rsid w:val="00CD4A09"/>
    <w:rsid w:val="00CD4E8F"/>
    <w:rsid w:val="00CD63E1"/>
    <w:rsid w:val="00CE0FD2"/>
    <w:rsid w:val="00CE4496"/>
    <w:rsid w:val="00CE4D92"/>
    <w:rsid w:val="00CE6E38"/>
    <w:rsid w:val="00CF2750"/>
    <w:rsid w:val="00CF5D72"/>
    <w:rsid w:val="00CF7D80"/>
    <w:rsid w:val="00D019CB"/>
    <w:rsid w:val="00D02F98"/>
    <w:rsid w:val="00D03138"/>
    <w:rsid w:val="00D0485C"/>
    <w:rsid w:val="00D061A0"/>
    <w:rsid w:val="00D14325"/>
    <w:rsid w:val="00D14BCF"/>
    <w:rsid w:val="00D17750"/>
    <w:rsid w:val="00D20DB0"/>
    <w:rsid w:val="00D210A3"/>
    <w:rsid w:val="00D23438"/>
    <w:rsid w:val="00D24DB0"/>
    <w:rsid w:val="00D265D9"/>
    <w:rsid w:val="00D27EDA"/>
    <w:rsid w:val="00D30757"/>
    <w:rsid w:val="00D35644"/>
    <w:rsid w:val="00D37518"/>
    <w:rsid w:val="00D43699"/>
    <w:rsid w:val="00D43A60"/>
    <w:rsid w:val="00D44D19"/>
    <w:rsid w:val="00D45F43"/>
    <w:rsid w:val="00D473CF"/>
    <w:rsid w:val="00D47409"/>
    <w:rsid w:val="00D47489"/>
    <w:rsid w:val="00D51E31"/>
    <w:rsid w:val="00D52073"/>
    <w:rsid w:val="00D52ADE"/>
    <w:rsid w:val="00D5456A"/>
    <w:rsid w:val="00D54C2A"/>
    <w:rsid w:val="00D573BC"/>
    <w:rsid w:val="00D57EE5"/>
    <w:rsid w:val="00D57FCB"/>
    <w:rsid w:val="00D61383"/>
    <w:rsid w:val="00D618D2"/>
    <w:rsid w:val="00D61D4F"/>
    <w:rsid w:val="00D62F91"/>
    <w:rsid w:val="00D6557E"/>
    <w:rsid w:val="00D67801"/>
    <w:rsid w:val="00D67927"/>
    <w:rsid w:val="00D75C9B"/>
    <w:rsid w:val="00D77B38"/>
    <w:rsid w:val="00D80CB2"/>
    <w:rsid w:val="00D80FD5"/>
    <w:rsid w:val="00D814DF"/>
    <w:rsid w:val="00D82E8A"/>
    <w:rsid w:val="00D83D5B"/>
    <w:rsid w:val="00D90084"/>
    <w:rsid w:val="00D941E3"/>
    <w:rsid w:val="00D958BC"/>
    <w:rsid w:val="00D966EE"/>
    <w:rsid w:val="00D96B43"/>
    <w:rsid w:val="00DA0355"/>
    <w:rsid w:val="00DA27E1"/>
    <w:rsid w:val="00DA2C00"/>
    <w:rsid w:val="00DA3AAB"/>
    <w:rsid w:val="00DA4844"/>
    <w:rsid w:val="00DA6B73"/>
    <w:rsid w:val="00DB24A3"/>
    <w:rsid w:val="00DB2611"/>
    <w:rsid w:val="00DB4728"/>
    <w:rsid w:val="00DB7181"/>
    <w:rsid w:val="00DC4E0E"/>
    <w:rsid w:val="00DC5876"/>
    <w:rsid w:val="00DC7327"/>
    <w:rsid w:val="00DD2544"/>
    <w:rsid w:val="00DD3F0E"/>
    <w:rsid w:val="00DD6149"/>
    <w:rsid w:val="00DE08F7"/>
    <w:rsid w:val="00DE4AB4"/>
    <w:rsid w:val="00DE6988"/>
    <w:rsid w:val="00DE6E38"/>
    <w:rsid w:val="00DE72B9"/>
    <w:rsid w:val="00DE7BF4"/>
    <w:rsid w:val="00DF0EA3"/>
    <w:rsid w:val="00DF2A58"/>
    <w:rsid w:val="00DF4E2D"/>
    <w:rsid w:val="00DF5711"/>
    <w:rsid w:val="00DF59B8"/>
    <w:rsid w:val="00DF6471"/>
    <w:rsid w:val="00DF7832"/>
    <w:rsid w:val="00E00407"/>
    <w:rsid w:val="00E01DD6"/>
    <w:rsid w:val="00E0262C"/>
    <w:rsid w:val="00E027C0"/>
    <w:rsid w:val="00E02BA2"/>
    <w:rsid w:val="00E11F85"/>
    <w:rsid w:val="00E12298"/>
    <w:rsid w:val="00E13BA7"/>
    <w:rsid w:val="00E14E27"/>
    <w:rsid w:val="00E16040"/>
    <w:rsid w:val="00E202F1"/>
    <w:rsid w:val="00E207F0"/>
    <w:rsid w:val="00E21A63"/>
    <w:rsid w:val="00E22202"/>
    <w:rsid w:val="00E222F0"/>
    <w:rsid w:val="00E23BCF"/>
    <w:rsid w:val="00E25373"/>
    <w:rsid w:val="00E27905"/>
    <w:rsid w:val="00E34C92"/>
    <w:rsid w:val="00E40943"/>
    <w:rsid w:val="00E41E54"/>
    <w:rsid w:val="00E42F27"/>
    <w:rsid w:val="00E45FDD"/>
    <w:rsid w:val="00E50636"/>
    <w:rsid w:val="00E51B26"/>
    <w:rsid w:val="00E52C9E"/>
    <w:rsid w:val="00E541C0"/>
    <w:rsid w:val="00E5774F"/>
    <w:rsid w:val="00E61294"/>
    <w:rsid w:val="00E633CF"/>
    <w:rsid w:val="00E662B4"/>
    <w:rsid w:val="00E66F3D"/>
    <w:rsid w:val="00E67570"/>
    <w:rsid w:val="00E809FA"/>
    <w:rsid w:val="00E8163B"/>
    <w:rsid w:val="00E81640"/>
    <w:rsid w:val="00E82EAD"/>
    <w:rsid w:val="00E8689D"/>
    <w:rsid w:val="00E8741B"/>
    <w:rsid w:val="00E87DF4"/>
    <w:rsid w:val="00E90B5F"/>
    <w:rsid w:val="00E91C2A"/>
    <w:rsid w:val="00E93724"/>
    <w:rsid w:val="00E93AEF"/>
    <w:rsid w:val="00E967C6"/>
    <w:rsid w:val="00E977A7"/>
    <w:rsid w:val="00EA0D2F"/>
    <w:rsid w:val="00EA384B"/>
    <w:rsid w:val="00EA724C"/>
    <w:rsid w:val="00EB1D70"/>
    <w:rsid w:val="00EB4A43"/>
    <w:rsid w:val="00EB5D16"/>
    <w:rsid w:val="00EC1668"/>
    <w:rsid w:val="00EC1942"/>
    <w:rsid w:val="00EC2197"/>
    <w:rsid w:val="00EC2895"/>
    <w:rsid w:val="00EC2E82"/>
    <w:rsid w:val="00EC33C2"/>
    <w:rsid w:val="00EC4C79"/>
    <w:rsid w:val="00EC604B"/>
    <w:rsid w:val="00ED5500"/>
    <w:rsid w:val="00ED5A07"/>
    <w:rsid w:val="00EE20E8"/>
    <w:rsid w:val="00EE38AF"/>
    <w:rsid w:val="00EE7770"/>
    <w:rsid w:val="00EF1C81"/>
    <w:rsid w:val="00EF285A"/>
    <w:rsid w:val="00F00FBD"/>
    <w:rsid w:val="00F01932"/>
    <w:rsid w:val="00F0280E"/>
    <w:rsid w:val="00F042F2"/>
    <w:rsid w:val="00F05126"/>
    <w:rsid w:val="00F10A41"/>
    <w:rsid w:val="00F14B80"/>
    <w:rsid w:val="00F151CE"/>
    <w:rsid w:val="00F15931"/>
    <w:rsid w:val="00F173B5"/>
    <w:rsid w:val="00F24B05"/>
    <w:rsid w:val="00F27F76"/>
    <w:rsid w:val="00F3484B"/>
    <w:rsid w:val="00F35937"/>
    <w:rsid w:val="00F377BD"/>
    <w:rsid w:val="00F468FF"/>
    <w:rsid w:val="00F524ED"/>
    <w:rsid w:val="00F5284E"/>
    <w:rsid w:val="00F53D27"/>
    <w:rsid w:val="00F5623D"/>
    <w:rsid w:val="00F5761C"/>
    <w:rsid w:val="00F5765F"/>
    <w:rsid w:val="00F613C2"/>
    <w:rsid w:val="00F71ABC"/>
    <w:rsid w:val="00F744A5"/>
    <w:rsid w:val="00F8372D"/>
    <w:rsid w:val="00F85417"/>
    <w:rsid w:val="00F863BB"/>
    <w:rsid w:val="00F86B7D"/>
    <w:rsid w:val="00F906D2"/>
    <w:rsid w:val="00F90BB0"/>
    <w:rsid w:val="00F90CCA"/>
    <w:rsid w:val="00F92EBF"/>
    <w:rsid w:val="00F96E3B"/>
    <w:rsid w:val="00FA0913"/>
    <w:rsid w:val="00FA141A"/>
    <w:rsid w:val="00FA5CE2"/>
    <w:rsid w:val="00FB10A1"/>
    <w:rsid w:val="00FC2BDA"/>
    <w:rsid w:val="00FC57E4"/>
    <w:rsid w:val="00FC7F87"/>
    <w:rsid w:val="00FD0507"/>
    <w:rsid w:val="00FD6420"/>
    <w:rsid w:val="00FD6431"/>
    <w:rsid w:val="00FD6CFC"/>
    <w:rsid w:val="00FD7437"/>
    <w:rsid w:val="00FE179A"/>
    <w:rsid w:val="00FE3075"/>
    <w:rsid w:val="00FE512D"/>
    <w:rsid w:val="00FE74E7"/>
    <w:rsid w:val="00FF0A52"/>
    <w:rsid w:val="00FF0BCA"/>
    <w:rsid w:val="00FF3308"/>
    <w:rsid w:val="01475F05"/>
    <w:rsid w:val="0433913B"/>
    <w:rsid w:val="055E3774"/>
    <w:rsid w:val="05FDC75A"/>
    <w:rsid w:val="081BC469"/>
    <w:rsid w:val="0AD430F7"/>
    <w:rsid w:val="0BF6E9AA"/>
    <w:rsid w:val="0CE42CC9"/>
    <w:rsid w:val="0F9271AF"/>
    <w:rsid w:val="100E4569"/>
    <w:rsid w:val="10C2D2E9"/>
    <w:rsid w:val="116C4893"/>
    <w:rsid w:val="12C773FB"/>
    <w:rsid w:val="17A504FD"/>
    <w:rsid w:val="18E54D3E"/>
    <w:rsid w:val="193F41C7"/>
    <w:rsid w:val="1B592917"/>
    <w:rsid w:val="1C4F68A6"/>
    <w:rsid w:val="1FC6196B"/>
    <w:rsid w:val="208E7794"/>
    <w:rsid w:val="20DDEEE1"/>
    <w:rsid w:val="219F577D"/>
    <w:rsid w:val="2230CD3F"/>
    <w:rsid w:val="26180353"/>
    <w:rsid w:val="28B04D7B"/>
    <w:rsid w:val="2917464A"/>
    <w:rsid w:val="294FDD61"/>
    <w:rsid w:val="2A9EF5A3"/>
    <w:rsid w:val="2BA25FD6"/>
    <w:rsid w:val="2D0DD8B6"/>
    <w:rsid w:val="30A70690"/>
    <w:rsid w:val="34BE5E9A"/>
    <w:rsid w:val="353DFB92"/>
    <w:rsid w:val="360D76DC"/>
    <w:rsid w:val="36E7ACCB"/>
    <w:rsid w:val="3894862D"/>
    <w:rsid w:val="3B16FC22"/>
    <w:rsid w:val="3C376345"/>
    <w:rsid w:val="3CC17D79"/>
    <w:rsid w:val="3E4E6B0A"/>
    <w:rsid w:val="40DDB5DD"/>
    <w:rsid w:val="40FBF0F6"/>
    <w:rsid w:val="4182E97C"/>
    <w:rsid w:val="4206B6B7"/>
    <w:rsid w:val="443004E8"/>
    <w:rsid w:val="44FFE24D"/>
    <w:rsid w:val="4582E346"/>
    <w:rsid w:val="46F519C1"/>
    <w:rsid w:val="4AC81C84"/>
    <w:rsid w:val="4C026382"/>
    <w:rsid w:val="4CF16AB5"/>
    <w:rsid w:val="4D04630C"/>
    <w:rsid w:val="4F4F0ED4"/>
    <w:rsid w:val="51673599"/>
    <w:rsid w:val="529B15B8"/>
    <w:rsid w:val="571AB2F5"/>
    <w:rsid w:val="57B5E4FD"/>
    <w:rsid w:val="595F8CE3"/>
    <w:rsid w:val="59E7F1BE"/>
    <w:rsid w:val="59EA4B85"/>
    <w:rsid w:val="5DA846DA"/>
    <w:rsid w:val="5DBAE372"/>
    <w:rsid w:val="60139380"/>
    <w:rsid w:val="6413E698"/>
    <w:rsid w:val="64F44E03"/>
    <w:rsid w:val="65E3954D"/>
    <w:rsid w:val="66B6D0EC"/>
    <w:rsid w:val="67551D6D"/>
    <w:rsid w:val="67821AEF"/>
    <w:rsid w:val="68A4D3A2"/>
    <w:rsid w:val="6973EB40"/>
    <w:rsid w:val="6A472FC8"/>
    <w:rsid w:val="6C65FD9B"/>
    <w:rsid w:val="70382F9A"/>
    <w:rsid w:val="704380BC"/>
    <w:rsid w:val="721442D7"/>
    <w:rsid w:val="73BD52DD"/>
    <w:rsid w:val="74CA730C"/>
    <w:rsid w:val="7577E1C4"/>
    <w:rsid w:val="763222AE"/>
    <w:rsid w:val="76BC435D"/>
    <w:rsid w:val="798DFB6D"/>
    <w:rsid w:val="7B000431"/>
    <w:rsid w:val="7B21EDF4"/>
    <w:rsid w:val="7B722B6D"/>
    <w:rsid w:val="7BD00866"/>
    <w:rsid w:val="7D8BD8D9"/>
    <w:rsid w:val="7E9993F2"/>
    <w:rsid w:val="7F4E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9710CA5"/>
  <w15:chartTrackingRefBased/>
  <w15:docId w15:val="{849F1411-67EB-4C61-8EC3-18AB148EB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character" w:customStyle="1" w:styleId="UnresolvedMention1">
    <w:name w:val="Unresolved Mention1"/>
    <w:basedOn w:val="DefaultParagraphFont"/>
    <w:uiPriority w:val="99"/>
    <w:unhideWhenUsed/>
    <w:rsid w:val="00F524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151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7E29D8"/>
  </w:style>
  <w:style w:type="character" w:styleId="CommentReference">
    <w:name w:val="annotation reference"/>
    <w:basedOn w:val="DefaultParagraphFont"/>
    <w:uiPriority w:val="99"/>
    <w:semiHidden/>
    <w:rsid w:val="00F01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019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932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932"/>
    <w:rPr>
      <w:b/>
      <w:bCs/>
      <w:sz w:val="20"/>
      <w:szCs w:val="20"/>
      <w:lang w:val="it-IT"/>
    </w:rPr>
  </w:style>
  <w:style w:type="paragraph" w:styleId="Revision">
    <w:name w:val="Revision"/>
    <w:hidden/>
    <w:uiPriority w:val="99"/>
    <w:semiHidden/>
    <w:rsid w:val="00801E29"/>
    <w:rPr>
      <w:sz w:val="24"/>
    </w:rPr>
  </w:style>
  <w:style w:type="character" w:customStyle="1" w:styleId="Mention1">
    <w:name w:val="Mention1"/>
    <w:basedOn w:val="DefaultParagraphFont"/>
    <w:uiPriority w:val="99"/>
    <w:unhideWhenUsed/>
    <w:rsid w:val="009B5068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609AA"/>
    <w:rPr>
      <w:color w:val="272B35" w:themeColor="followed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751E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45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a.stellantisnorthamerica.com/newsrelease.do?id=24057&amp;mid=1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stellanti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tellantis.com/it/" TargetMode="External"/><Relationship Id="rId17" Type="http://schemas.openxmlformats.org/officeDocument/2006/relationships/hyperlink" Target="https://twitter.com/Stellanti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dia.stellantis.com/it-it/jeep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bQNxyMYXHmY" TargetMode="External"/><Relationship Id="rId23" Type="http://schemas.openxmlformats.org/officeDocument/2006/relationships/hyperlink" Target="https://www.youtube.com/c/Stellantis_official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Stellanti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ellantis.com/it/investors/eventi/ev-day-2021" TargetMode="External"/><Relationship Id="rId22" Type="http://schemas.openxmlformats.org/officeDocument/2006/relationships/image" Target="media/image4.emf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5DEA944F7846C19DEDD6C7BADB4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ACD9A-E274-4C0F-9840-4CAC697FD4E6}"/>
      </w:docPartPr>
      <w:docPartBody>
        <w:p w:rsidR="00241399" w:rsidRDefault="00DB4728" w:rsidP="00DB4728">
          <w:pPr>
            <w:pStyle w:val="6F5DEA944F7846C19DEDD6C7BADB45F5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71AA0565EB6A4F0586EC54B916FD5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22EA4-8F43-4C61-86CD-5B73BCC2A4BF}"/>
      </w:docPartPr>
      <w:docPartBody>
        <w:p w:rsidR="00241399" w:rsidRDefault="00DB4728" w:rsidP="00DB4728">
          <w:pPr>
            <w:pStyle w:val="71AA0565EB6A4F0586EC54B916FD5D48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8F7E914FE21A4595B472EA8BDF026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324DC-716B-4CE4-8CB8-2A9EF69AC3C0}"/>
      </w:docPartPr>
      <w:docPartBody>
        <w:p w:rsidR="00241399" w:rsidRDefault="00DB4728" w:rsidP="00DB4728">
          <w:pPr>
            <w:pStyle w:val="8F7E914FE21A4595B472EA8BDF026F19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6FB2087B94DC413E95B4C3C77BAE9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8404E-FBC5-43CA-90B6-7A02B231BD51}"/>
      </w:docPartPr>
      <w:docPartBody>
        <w:p w:rsidR="00241399" w:rsidRDefault="00DB4728" w:rsidP="00DB4728">
          <w:pPr>
            <w:pStyle w:val="6FB2087B94DC413E95B4C3C77BAE9656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853A46D03EA041988A8468AEE2726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90617-4A27-424A-88BB-009968F9F167}"/>
      </w:docPartPr>
      <w:docPartBody>
        <w:p w:rsidR="00241399" w:rsidRDefault="00DB4728" w:rsidP="00DB4728">
          <w:pPr>
            <w:pStyle w:val="853A46D03EA041988A8468AEE2726C9B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31298B3D708B4628A7FEF9FA4C6F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237C8-D2F0-4E8E-BC48-0D959FC20337}"/>
      </w:docPartPr>
      <w:docPartBody>
        <w:p w:rsidR="00241399" w:rsidRDefault="00DB4728" w:rsidP="00DB4728">
          <w:pPr>
            <w:pStyle w:val="31298B3D708B4628A7FEF9FA4C6FC9C9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B9693B4B7F61430983B0E6825DBA7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5C7AF-5A8A-4BA1-86FA-5A51CB2104F7}"/>
      </w:docPartPr>
      <w:docPartBody>
        <w:p w:rsidR="00ED7278" w:rsidRDefault="00286F82" w:rsidP="00286F82">
          <w:pPr>
            <w:pStyle w:val="B9693B4B7F61430983B0E6825DBA7E93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24C13855845445A8BC584931FA6F0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74BAF-8B75-47F4-A9E8-48BBE33C1A62}"/>
      </w:docPartPr>
      <w:docPartBody>
        <w:p w:rsidR="00ED7278" w:rsidRDefault="00286F82" w:rsidP="00286F82">
          <w:pPr>
            <w:pStyle w:val="24C13855845445A8BC584931FA6F0535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Expanded">
    <w:altName w:val="Times New Roman"/>
    <w:charset w:val="00"/>
    <w:family w:val="auto"/>
    <w:pitch w:val="variable"/>
    <w:sig w:usb0="A00000FF" w:usb1="4000207B" w:usb2="00000000" w:usb3="00000000" w:csb0="00000193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332"/>
    <w:rsid w:val="00005332"/>
    <w:rsid w:val="001F65C3"/>
    <w:rsid w:val="00206EDA"/>
    <w:rsid w:val="00241399"/>
    <w:rsid w:val="00286F82"/>
    <w:rsid w:val="00310DB4"/>
    <w:rsid w:val="00331D2A"/>
    <w:rsid w:val="0033466A"/>
    <w:rsid w:val="00337637"/>
    <w:rsid w:val="00417AF6"/>
    <w:rsid w:val="00492EA7"/>
    <w:rsid w:val="005C3B94"/>
    <w:rsid w:val="005D61C3"/>
    <w:rsid w:val="00643E7F"/>
    <w:rsid w:val="006F7DCB"/>
    <w:rsid w:val="00714570"/>
    <w:rsid w:val="00727163"/>
    <w:rsid w:val="007C3BEF"/>
    <w:rsid w:val="008C7793"/>
    <w:rsid w:val="008F43AA"/>
    <w:rsid w:val="00977F67"/>
    <w:rsid w:val="009E0053"/>
    <w:rsid w:val="00A24A68"/>
    <w:rsid w:val="00C10A00"/>
    <w:rsid w:val="00C72074"/>
    <w:rsid w:val="00C77D79"/>
    <w:rsid w:val="00C85148"/>
    <w:rsid w:val="00D92E63"/>
    <w:rsid w:val="00D95416"/>
    <w:rsid w:val="00DB4728"/>
    <w:rsid w:val="00EA7B5E"/>
    <w:rsid w:val="00ED7278"/>
    <w:rsid w:val="00EE3E12"/>
    <w:rsid w:val="00F341BA"/>
    <w:rsid w:val="00F43FD0"/>
    <w:rsid w:val="00FB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6F82"/>
    <w:rPr>
      <w:color w:val="808080"/>
    </w:rPr>
  </w:style>
  <w:style w:type="paragraph" w:customStyle="1" w:styleId="6F5DEA944F7846C19DEDD6C7BADB45F5">
    <w:name w:val="6F5DEA944F7846C19DEDD6C7BADB45F5"/>
    <w:rsid w:val="00DB4728"/>
    <w:rPr>
      <w:lang w:val="en-US" w:eastAsia="en-US"/>
    </w:rPr>
  </w:style>
  <w:style w:type="paragraph" w:customStyle="1" w:styleId="71AA0565EB6A4F0586EC54B916FD5D48">
    <w:name w:val="71AA0565EB6A4F0586EC54B916FD5D48"/>
    <w:rsid w:val="00DB4728"/>
    <w:rPr>
      <w:lang w:val="en-US" w:eastAsia="en-US"/>
    </w:rPr>
  </w:style>
  <w:style w:type="paragraph" w:customStyle="1" w:styleId="8F7E914FE21A4595B472EA8BDF026F19">
    <w:name w:val="8F7E914FE21A4595B472EA8BDF026F19"/>
    <w:rsid w:val="00DB4728"/>
    <w:rPr>
      <w:lang w:val="en-US" w:eastAsia="en-US"/>
    </w:rPr>
  </w:style>
  <w:style w:type="paragraph" w:customStyle="1" w:styleId="6FB2087B94DC413E95B4C3C77BAE9656">
    <w:name w:val="6FB2087B94DC413E95B4C3C77BAE9656"/>
    <w:rsid w:val="00DB4728"/>
    <w:rPr>
      <w:lang w:val="en-US" w:eastAsia="en-US"/>
    </w:rPr>
  </w:style>
  <w:style w:type="paragraph" w:customStyle="1" w:styleId="853A46D03EA041988A8468AEE2726C9B">
    <w:name w:val="853A46D03EA041988A8468AEE2726C9B"/>
    <w:rsid w:val="00DB4728"/>
    <w:rPr>
      <w:lang w:val="en-US" w:eastAsia="en-US"/>
    </w:rPr>
  </w:style>
  <w:style w:type="paragraph" w:customStyle="1" w:styleId="31298B3D708B4628A7FEF9FA4C6FC9C9">
    <w:name w:val="31298B3D708B4628A7FEF9FA4C6FC9C9"/>
    <w:rsid w:val="00DB4728"/>
    <w:rPr>
      <w:lang w:val="en-US" w:eastAsia="en-US"/>
    </w:rPr>
  </w:style>
  <w:style w:type="paragraph" w:customStyle="1" w:styleId="B9693B4B7F61430983B0E6825DBA7E93">
    <w:name w:val="B9693B4B7F61430983B0E6825DBA7E93"/>
    <w:rsid w:val="00286F82"/>
  </w:style>
  <w:style w:type="paragraph" w:customStyle="1" w:styleId="24C13855845445A8BC584931FA6F0535">
    <w:name w:val="24C13855845445A8BC584931FA6F0535"/>
    <w:rsid w:val="00286F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3" ma:contentTypeDescription="Crée un document." ma:contentTypeScope="" ma:versionID="43485349495b479267c0eeb4b571c8e6">
  <xsd:schema xmlns:xsd="http://www.w3.org/2001/XMLSchema" xmlns:xs="http://www.w3.org/2001/XMLSchema" xmlns:p="http://schemas.microsoft.com/office/2006/metadata/properties" xmlns:ns3="185588e2-483f-4b85-a446-ee042caf0e4d" xmlns:ns4="e360540c-a9b4-4472-aa99-110dbc70b55d" targetNamespace="http://schemas.microsoft.com/office/2006/metadata/properties" ma:root="true" ma:fieldsID="08ba712f52b7fe7d6025ff81728e3008" ns3:_="" ns4:_="">
    <xsd:import namespace="185588e2-483f-4b85-a446-ee042caf0e4d"/>
    <xsd:import namespace="e360540c-a9b4-4472-aa99-110dbc70b5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3BD466-B8FF-4B73-89AA-650C7EA35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588e2-483f-4b85-a446-ee042caf0e4d"/>
    <ds:schemaRef ds:uri="e360540c-a9b4-4472-aa99-110dbc70b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238C25-0ABB-442D-AC79-AD89D35E12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A9A92-443B-419F-85F4-312C46A795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002F12-1BF0-4D6C-88B5-5D27DEFEA7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1</TotalTime>
  <Pages>5</Pages>
  <Words>1807</Words>
  <Characters>10303</Characters>
  <Application>Microsoft Office Word</Application>
  <DocSecurity>0</DocSecurity>
  <Lines>85</Lines>
  <Paragraphs>24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Press Release US</vt:lpstr>
      <vt:lpstr>Press Release US</vt:lpstr>
      <vt:lpstr>Press Release US</vt:lpstr>
      <vt:lpstr>Press Release US</vt:lpstr>
    </vt:vector>
  </TitlesOfParts>
  <Company>Stellantis</Company>
  <LinksUpToDate>false</LinksUpToDate>
  <CharactersWithSpaces>12086</CharactersWithSpaces>
  <SharedDoc>false</SharedDoc>
  <HLinks>
    <vt:vector size="48" baseType="variant">
      <vt:variant>
        <vt:i4>3670048</vt:i4>
      </vt:variant>
      <vt:variant>
        <vt:i4>21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1966148</vt:i4>
      </vt:variant>
      <vt:variant>
        <vt:i4>18</vt:i4>
      </vt:variant>
      <vt:variant>
        <vt:i4>0</vt:i4>
      </vt:variant>
      <vt:variant>
        <vt:i4>5</vt:i4>
      </vt:variant>
      <vt:variant>
        <vt:lpwstr>https://factorialenergy.com/</vt:lpwstr>
      </vt:variant>
      <vt:variant>
        <vt:lpwstr/>
      </vt:variant>
      <vt:variant>
        <vt:i4>5373978</vt:i4>
      </vt:variant>
      <vt:variant>
        <vt:i4>15</vt:i4>
      </vt:variant>
      <vt:variant>
        <vt:i4>0</vt:i4>
      </vt:variant>
      <vt:variant>
        <vt:i4>5</vt:i4>
      </vt:variant>
      <vt:variant>
        <vt:lpwstr>http://www.flyarcher.com/</vt:lpwstr>
      </vt:variant>
      <vt:variant>
        <vt:lpwstr/>
      </vt:variant>
      <vt:variant>
        <vt:i4>4718595</vt:i4>
      </vt:variant>
      <vt:variant>
        <vt:i4>12</vt:i4>
      </vt:variant>
      <vt:variant>
        <vt:i4>0</vt:i4>
      </vt:variant>
      <vt:variant>
        <vt:i4>5</vt:i4>
      </vt:variant>
      <vt:variant>
        <vt:lpwstr>https://stellantis.ventures/</vt:lpwstr>
      </vt:variant>
      <vt:variant>
        <vt:lpwstr/>
      </vt:variant>
      <vt:variant>
        <vt:i4>2359406</vt:i4>
      </vt:variant>
      <vt:variant>
        <vt:i4>9</vt:i4>
      </vt:variant>
      <vt:variant>
        <vt:i4>0</vt:i4>
      </vt:variant>
      <vt:variant>
        <vt:i4>5</vt:i4>
      </vt:variant>
      <vt:variant>
        <vt:lpwstr>https://www.stellantis.com/en/news/press-releases/2022/march/stellantis-ventures-launches-with-300-million-fund-to-propel-innovation-uptake</vt:lpwstr>
      </vt:variant>
      <vt:variant>
        <vt:lpwstr/>
      </vt:variant>
      <vt:variant>
        <vt:i4>6750309</vt:i4>
      </vt:variant>
      <vt:variant>
        <vt:i4>6</vt:i4>
      </vt:variant>
      <vt:variant>
        <vt:i4>0</vt:i4>
      </vt:variant>
      <vt:variant>
        <vt:i4>5</vt:i4>
      </vt:variant>
      <vt:variant>
        <vt:lpwstr>https://www.stellantis.com/en/news/press-releases/2021/july/stellantis-announces-launch-of-stellantis-design-studio</vt:lpwstr>
      </vt:variant>
      <vt:variant>
        <vt:lpwstr/>
      </vt:variant>
      <vt:variant>
        <vt:i4>5963854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https://www.stellantis.com/en/investors/events/strategic-plan</vt:lpwstr>
      </vt:variant>
      <vt:variant>
        <vt:lpwstr/>
      </vt:variant>
      <vt:variant>
        <vt:i4>6094931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US</dc:title>
  <dc:subject/>
  <dc:creator>CAROLINE JULIEN - U153336</dc:creator>
  <cp:keywords/>
  <dc:description/>
  <cp:lastModifiedBy>KAILEEN CONNELLY</cp:lastModifiedBy>
  <cp:revision>2</cp:revision>
  <cp:lastPrinted>2021-10-28T18:12:00Z</cp:lastPrinted>
  <dcterms:created xsi:type="dcterms:W3CDTF">2022-09-08T11:32:00Z</dcterms:created>
  <dcterms:modified xsi:type="dcterms:W3CDTF">2022-09-08T11:32:00Z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2021-10-28T15:04:43Z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0ada36ae-a1e3-481a-ac34-ccf297bc05ee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0x010100D1AB943AC203684599DF6BB292D4C1A7</vt:lpwstr>
  </property>
</Properties>
</file>