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7DD58579" w:rsidR="004266FA" w:rsidRDefault="00070156" w:rsidP="00070156">
      <w:pPr>
        <w:tabs>
          <w:tab w:val="left" w:pos="636"/>
        </w:tabs>
        <w:rPr>
          <w:rFonts w:ascii="Arial Narrow" w:hAnsi="Arial Narrow"/>
          <w:color w:val="000000"/>
          <w:sz w:val="22"/>
        </w:rPr>
      </w:pPr>
      <w:r>
        <w:rPr>
          <w:noProof/>
        </w:rPr>
        <mc:AlternateContent>
          <mc:Choice Requires="wps">
            <w:drawing>
              <wp:anchor distT="0" distB="0" distL="114300" distR="114300" simplePos="0" relativeHeight="251664384" behindDoc="0" locked="0" layoutInCell="1" allowOverlap="1" wp14:anchorId="036E714B" wp14:editId="3EFCF7E1">
                <wp:simplePos x="0" y="0"/>
                <wp:positionH relativeFrom="column">
                  <wp:posOffset>0</wp:posOffset>
                </wp:positionH>
                <wp:positionV relativeFrom="paragraph">
                  <wp:posOffset>0</wp:posOffset>
                </wp:positionV>
                <wp:extent cx="429260" cy="63500"/>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C5998AD" id="Freeform 27" o:spid="_x0000_s1026" style="position:absolute;margin-left:0;margin-top:0;width:33.8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" path="m329,39l,39,27,,354,,329,39xe" fillcolor="#243782 [3204]" stroked="f">
                <v:path arrowok="t" o:connecttype="custom" o:connectlocs="398945,63500;0,63500;32740,0;429260,0;398945,63500" o:connectangles="0,0,0,0,0"/>
              </v:shape>
            </w:pict>
          </mc:Fallback>
        </mc:AlternateContent>
      </w:r>
      <w:r>
        <w:rPr>
          <w:rFonts w:ascii="Arial Narrow" w:hAnsi="Arial Narrow"/>
          <w:color w:val="000000"/>
          <w:sz w:val="22"/>
        </w:rPr>
        <w:tab/>
      </w:r>
    </w:p>
    <w:p w14:paraId="57CEC5BA" w14:textId="77777777" w:rsidR="0055193E" w:rsidRDefault="0055193E" w:rsidP="00114259">
      <w:pPr>
        <w:spacing w:after="0"/>
        <w:rPr>
          <w:rFonts w:asciiTheme="majorHAnsi" w:hAnsiTheme="majorHAnsi"/>
          <w:bCs/>
          <w:color w:val="243782" w:themeColor="text2"/>
        </w:rPr>
      </w:pPr>
    </w:p>
    <w:p w14:paraId="40EAF234" w14:textId="4894955A" w:rsidR="000B420F" w:rsidRDefault="000B420F" w:rsidP="00070156">
      <w:pPr>
        <w:spacing w:after="0"/>
        <w:jc w:val="center"/>
        <w:rPr>
          <w:rFonts w:asciiTheme="majorHAnsi" w:hAnsiTheme="majorHAnsi"/>
          <w:bCs/>
          <w:color w:val="243782" w:themeColor="text2"/>
        </w:rPr>
      </w:pPr>
    </w:p>
    <w:p w14:paraId="07327092" w14:textId="77777777" w:rsidR="00316FAD" w:rsidRDefault="00316FAD" w:rsidP="00070156">
      <w:pPr>
        <w:spacing w:after="0"/>
        <w:jc w:val="center"/>
        <w:rPr>
          <w:rFonts w:asciiTheme="majorHAnsi" w:hAnsiTheme="majorHAnsi"/>
          <w:bCs/>
          <w:color w:val="243782" w:themeColor="text2"/>
        </w:rPr>
      </w:pPr>
    </w:p>
    <w:p w14:paraId="102FDAAE" w14:textId="38EEA3FF" w:rsidR="00294AF4" w:rsidRPr="00294AF4" w:rsidRDefault="00294AF4" w:rsidP="00294AF4">
      <w:pPr>
        <w:spacing w:after="0"/>
        <w:jc w:val="center"/>
        <w:rPr>
          <w:rFonts w:asciiTheme="majorHAnsi" w:hAnsiTheme="majorHAnsi"/>
          <w:bCs/>
          <w:color w:val="243782" w:themeColor="text2"/>
        </w:rPr>
      </w:pPr>
      <w:r>
        <w:rPr>
          <w:rFonts w:asciiTheme="majorHAnsi" w:hAnsiTheme="majorHAnsi"/>
          <w:bCs/>
          <w:color w:val="243782" w:themeColor="text2"/>
        </w:rPr>
        <w:t>Stellantis sta ultimando i test per l</w:t>
      </w:r>
      <w:r w:rsidR="00940F85">
        <w:rPr>
          <w:rFonts w:asciiTheme="majorHAnsi" w:hAnsiTheme="majorHAnsi"/>
          <w:bCs/>
          <w:color w:val="243782" w:themeColor="text2"/>
        </w:rPr>
        <w:t>’</w:t>
      </w:r>
      <w:r>
        <w:rPr>
          <w:rFonts w:asciiTheme="majorHAnsi" w:hAnsiTheme="majorHAnsi"/>
          <w:bCs/>
          <w:color w:val="243782" w:themeColor="text2"/>
        </w:rPr>
        <w:t>eFuel su 28 famiglie di motori per accelerare la decarbonizzazione del parco macchine ICE su strada</w:t>
      </w:r>
    </w:p>
    <w:p w14:paraId="6C52B536" w14:textId="38C563A4" w:rsidR="002A6646" w:rsidRDefault="002A6646" w:rsidP="00070156">
      <w:pPr>
        <w:spacing w:after="0"/>
        <w:jc w:val="center"/>
        <w:rPr>
          <w:rFonts w:asciiTheme="majorHAnsi" w:hAnsiTheme="majorHAnsi"/>
          <w:bCs/>
          <w:color w:val="243782" w:themeColor="text2"/>
        </w:rPr>
      </w:pPr>
    </w:p>
    <w:p w14:paraId="35BD7445" w14:textId="3D9BAE34" w:rsidR="0055193E" w:rsidRPr="00721736" w:rsidRDefault="0055193E" w:rsidP="008B497E">
      <w:pPr>
        <w:pStyle w:val="ListParagraph"/>
        <w:numPr>
          <w:ilvl w:val="0"/>
          <w:numId w:val="20"/>
        </w:numPr>
        <w:spacing w:before="240"/>
        <w:ind w:left="851" w:hanging="284"/>
        <w:rPr>
          <w:rFonts w:asciiTheme="majorHAnsi" w:hAnsiTheme="majorHAnsi"/>
          <w:bCs/>
        </w:rPr>
      </w:pPr>
      <w:r>
        <w:rPr>
          <w:rFonts w:asciiTheme="majorHAnsi" w:hAnsiTheme="majorHAnsi"/>
          <w:bCs/>
        </w:rPr>
        <w:t xml:space="preserve">Pur avendo confermato l’impegno di vendere </w:t>
      </w:r>
      <w:r w:rsidR="00DF520D">
        <w:rPr>
          <w:rFonts w:asciiTheme="majorHAnsi" w:hAnsiTheme="majorHAnsi"/>
          <w:bCs/>
        </w:rPr>
        <w:t xml:space="preserve">il 100% dei </w:t>
      </w:r>
      <w:r w:rsidR="00DF520D" w:rsidRPr="00DF520D">
        <w:rPr>
          <w:rFonts w:asciiTheme="majorHAnsi" w:hAnsiTheme="majorHAnsi"/>
          <w:bCs/>
        </w:rPr>
        <w:t xml:space="preserve">veicoli elettrici a batteria (BEV) </w:t>
      </w:r>
      <w:r>
        <w:rPr>
          <w:rFonts w:asciiTheme="majorHAnsi" w:hAnsiTheme="majorHAnsi"/>
          <w:bCs/>
        </w:rPr>
        <w:t xml:space="preserve">in Europa entro il 2030, Stellantis </w:t>
      </w:r>
      <w:r w:rsidRPr="00E26220">
        <w:rPr>
          <w:rFonts w:asciiTheme="majorHAnsi" w:hAnsiTheme="majorHAnsi"/>
          <w:bCs/>
        </w:rPr>
        <w:t xml:space="preserve">sta </w:t>
      </w:r>
      <w:r w:rsidR="0033665B" w:rsidRPr="00E26220">
        <w:rPr>
          <w:rFonts w:asciiTheme="majorHAnsi" w:hAnsiTheme="majorHAnsi"/>
          <w:bCs/>
        </w:rPr>
        <w:t>testando</w:t>
      </w:r>
      <w:r w:rsidRPr="00E26220">
        <w:rPr>
          <w:rFonts w:asciiTheme="majorHAnsi" w:hAnsiTheme="majorHAnsi"/>
          <w:bCs/>
        </w:rPr>
        <w:t xml:space="preserve"> l</w:t>
      </w:r>
      <w:r w:rsidR="00940F85" w:rsidRPr="00E26220">
        <w:rPr>
          <w:rFonts w:asciiTheme="majorHAnsi" w:hAnsiTheme="majorHAnsi"/>
          <w:bCs/>
        </w:rPr>
        <w:t>’</w:t>
      </w:r>
      <w:r w:rsidRPr="00E26220">
        <w:rPr>
          <w:rFonts w:asciiTheme="majorHAnsi" w:hAnsiTheme="majorHAnsi"/>
          <w:bCs/>
        </w:rPr>
        <w:t xml:space="preserve">utilizzabilità </w:t>
      </w:r>
      <w:r>
        <w:rPr>
          <w:rFonts w:asciiTheme="majorHAnsi" w:hAnsiTheme="majorHAnsi"/>
          <w:bCs/>
        </w:rPr>
        <w:t xml:space="preserve">degli eFuel sui veicoli prodotti a partire dal 2014 (Euro 6) per ridurre ulteriormente le emissioni di </w:t>
      </w:r>
      <w:r w:rsidR="002D6856">
        <w:rPr>
          <w:rFonts w:asciiTheme="majorHAnsi" w:hAnsiTheme="majorHAnsi"/>
          <w:bCs/>
        </w:rPr>
        <w:t>anidride carbonica</w:t>
      </w:r>
      <w:r>
        <w:rPr>
          <w:rFonts w:asciiTheme="majorHAnsi" w:hAnsiTheme="majorHAnsi"/>
          <w:bCs/>
        </w:rPr>
        <w:t>.</w:t>
      </w:r>
    </w:p>
    <w:p w14:paraId="076AA281" w14:textId="77777777" w:rsidR="000B420F" w:rsidRPr="0033230E" w:rsidRDefault="000B420F" w:rsidP="00721736">
      <w:pPr>
        <w:pStyle w:val="ListParagraph"/>
        <w:spacing w:before="240"/>
        <w:ind w:left="851"/>
        <w:rPr>
          <w:rFonts w:asciiTheme="majorHAnsi" w:hAnsiTheme="majorHAnsi"/>
          <w:bCs/>
        </w:rPr>
      </w:pPr>
    </w:p>
    <w:p w14:paraId="2CC87AA2" w14:textId="51A40EE6" w:rsidR="00E36B6A" w:rsidRDefault="005F6288" w:rsidP="001A3DC9">
      <w:pPr>
        <w:pStyle w:val="ListParagraph"/>
        <w:numPr>
          <w:ilvl w:val="0"/>
          <w:numId w:val="20"/>
        </w:numPr>
        <w:spacing w:before="240"/>
        <w:ind w:left="851" w:hanging="284"/>
        <w:rPr>
          <w:rFonts w:asciiTheme="majorHAnsi" w:hAnsiTheme="majorHAnsi"/>
          <w:bCs/>
        </w:rPr>
      </w:pPr>
      <w:r>
        <w:rPr>
          <w:rFonts w:asciiTheme="majorHAnsi" w:hAnsiTheme="majorHAnsi"/>
          <w:bCs/>
        </w:rPr>
        <w:t xml:space="preserve">Al momento, sono 28 le famiglie di motori </w:t>
      </w:r>
      <w:r w:rsidR="00845DFA">
        <w:rPr>
          <w:rFonts w:asciiTheme="majorHAnsi" w:hAnsiTheme="majorHAnsi"/>
          <w:bCs/>
        </w:rPr>
        <w:t>in fase di</w:t>
      </w:r>
      <w:r>
        <w:rPr>
          <w:rFonts w:asciiTheme="majorHAnsi" w:hAnsiTheme="majorHAnsi"/>
          <w:bCs/>
        </w:rPr>
        <w:t xml:space="preserve"> test per diventare eFuel-friendly, così da permettere una riduzione fino al 90% delle emissioni di CO</w:t>
      </w:r>
      <w:r>
        <w:rPr>
          <w:rFonts w:asciiTheme="majorHAnsi" w:hAnsiTheme="majorHAnsi"/>
          <w:bCs/>
          <w:vertAlign w:val="subscript"/>
        </w:rPr>
        <w:t>2</w:t>
      </w:r>
      <w:r>
        <w:rPr>
          <w:rFonts w:asciiTheme="majorHAnsi" w:hAnsiTheme="majorHAnsi"/>
          <w:bCs/>
        </w:rPr>
        <w:t>.</w:t>
      </w:r>
    </w:p>
    <w:p w14:paraId="22156D99" w14:textId="77777777" w:rsidR="00E36B6A" w:rsidRPr="0033230E" w:rsidRDefault="00E36B6A" w:rsidP="00E36B6A">
      <w:pPr>
        <w:pStyle w:val="ListParagraph"/>
        <w:rPr>
          <w:rFonts w:asciiTheme="majorHAnsi" w:hAnsiTheme="majorHAnsi"/>
          <w:bCs/>
        </w:rPr>
      </w:pPr>
    </w:p>
    <w:p w14:paraId="3FA3BA6A" w14:textId="51FAC354" w:rsidR="000B420F" w:rsidRDefault="005E5A6B" w:rsidP="001A3DC9">
      <w:pPr>
        <w:pStyle w:val="ListParagraph"/>
        <w:numPr>
          <w:ilvl w:val="0"/>
          <w:numId w:val="20"/>
        </w:numPr>
        <w:spacing w:before="240"/>
        <w:ind w:left="851" w:hanging="284"/>
        <w:rPr>
          <w:rFonts w:asciiTheme="majorHAnsi" w:hAnsiTheme="majorHAnsi"/>
          <w:bCs/>
        </w:rPr>
      </w:pPr>
      <w:r>
        <w:rPr>
          <w:rFonts w:asciiTheme="majorHAnsi" w:hAnsiTheme="majorHAnsi"/>
          <w:bCs/>
        </w:rPr>
        <w:t>La soluzione potrebbe coinvolgere fino a 28 milioni di veicoli Stellantis, con una potenziale riduzione che toccherebbe punte di 400 milioni di tonnellate di CO</w:t>
      </w:r>
      <w:r>
        <w:rPr>
          <w:rFonts w:asciiTheme="majorHAnsi" w:hAnsiTheme="majorHAnsi"/>
          <w:bCs/>
          <w:vertAlign w:val="subscript"/>
        </w:rPr>
        <w:t>2</w:t>
      </w:r>
      <w:r>
        <w:rPr>
          <w:rFonts w:asciiTheme="majorHAnsi" w:hAnsiTheme="majorHAnsi"/>
          <w:bCs/>
        </w:rPr>
        <w:t xml:space="preserve"> in Europa tra il 2025 e il 2050.</w:t>
      </w:r>
    </w:p>
    <w:p w14:paraId="1FBEC109" w14:textId="77777777" w:rsidR="000B420F" w:rsidRPr="0033230E" w:rsidRDefault="000B420F" w:rsidP="00721736">
      <w:pPr>
        <w:pStyle w:val="ListParagraph"/>
        <w:spacing w:before="240"/>
        <w:ind w:left="851"/>
        <w:rPr>
          <w:rFonts w:asciiTheme="majorHAnsi" w:hAnsiTheme="majorHAnsi"/>
          <w:bCs/>
        </w:rPr>
      </w:pPr>
    </w:p>
    <w:p w14:paraId="48645D7D" w14:textId="0BECB119" w:rsidR="00CD74A4" w:rsidRDefault="00CD74A4" w:rsidP="001A3DC9">
      <w:pPr>
        <w:pStyle w:val="ListParagraph"/>
        <w:numPr>
          <w:ilvl w:val="0"/>
          <w:numId w:val="20"/>
        </w:numPr>
        <w:spacing w:before="240"/>
        <w:ind w:left="851" w:hanging="284"/>
        <w:rPr>
          <w:rFonts w:asciiTheme="majorHAnsi" w:hAnsiTheme="majorHAnsi"/>
          <w:bCs/>
        </w:rPr>
      </w:pPr>
      <w:r>
        <w:rPr>
          <w:rFonts w:asciiTheme="majorHAnsi" w:hAnsiTheme="majorHAnsi"/>
          <w:bCs/>
        </w:rPr>
        <w:t>Stellantis sta rispettando le tempistiche per raggiungere l</w:t>
      </w:r>
      <w:r w:rsidR="00940F85">
        <w:rPr>
          <w:rFonts w:asciiTheme="majorHAnsi" w:hAnsiTheme="majorHAnsi"/>
          <w:bCs/>
        </w:rPr>
        <w:t>’</w:t>
      </w:r>
      <w:r>
        <w:rPr>
          <w:rFonts w:asciiTheme="majorHAnsi" w:hAnsiTheme="majorHAnsi"/>
          <w:bCs/>
        </w:rPr>
        <w:t xml:space="preserve">ambizioso obiettivo </w:t>
      </w:r>
      <w:r w:rsidR="00845DFA">
        <w:rPr>
          <w:rFonts w:asciiTheme="majorHAnsi" w:hAnsiTheme="majorHAnsi"/>
          <w:bCs/>
        </w:rPr>
        <w:t>dell’abbattimento delle emissioni nette di carbonio</w:t>
      </w:r>
      <w:r>
        <w:rPr>
          <w:rFonts w:asciiTheme="majorHAnsi" w:hAnsiTheme="majorHAnsi"/>
          <w:bCs/>
        </w:rPr>
        <w:t xml:space="preserve"> entro il 2038, come evidenziato dal piano strategico Dare Forward 2030.</w:t>
      </w:r>
    </w:p>
    <w:p w14:paraId="2B3C5A98" w14:textId="77777777" w:rsidR="000B420F" w:rsidRPr="0033230E" w:rsidRDefault="000B420F" w:rsidP="00721736">
      <w:pPr>
        <w:pStyle w:val="ListParagraph"/>
        <w:rPr>
          <w:rFonts w:asciiTheme="majorHAnsi" w:hAnsiTheme="majorHAnsi"/>
          <w:bCs/>
          <w:szCs w:val="24"/>
        </w:rPr>
      </w:pPr>
    </w:p>
    <w:p w14:paraId="1DF39E4E" w14:textId="1252B0F3" w:rsidR="00207047" w:rsidRDefault="00AA1C0E" w:rsidP="00CD74A4">
      <w:pPr>
        <w:pStyle w:val="CommentText"/>
        <w:rPr>
          <w:sz w:val="24"/>
          <w:szCs w:val="24"/>
        </w:rPr>
      </w:pPr>
      <w:r>
        <w:rPr>
          <w:sz w:val="24"/>
          <w:szCs w:val="24"/>
        </w:rPr>
        <w:t xml:space="preserve">AMSTERDAM, </w:t>
      </w:r>
      <w:r w:rsidR="0033230E">
        <w:rPr>
          <w:sz w:val="24"/>
          <w:szCs w:val="24"/>
        </w:rPr>
        <w:t>20</w:t>
      </w:r>
      <w:r>
        <w:rPr>
          <w:sz w:val="24"/>
          <w:szCs w:val="24"/>
        </w:rPr>
        <w:t xml:space="preserve"> aprile 2023 – Stellantis ha confermato oggi che i test degli eFuel su 28 famiglie di motori sono entrati nella loro fase conclusiva. Tutto ciò darà modo di accelerare la potenziale riduzione delle emissioni di </w:t>
      </w:r>
      <w:r w:rsidR="002D6856">
        <w:rPr>
          <w:sz w:val="24"/>
          <w:szCs w:val="24"/>
        </w:rPr>
        <w:t xml:space="preserve">anidride carbonica </w:t>
      </w:r>
      <w:r w:rsidR="00845DFA">
        <w:rPr>
          <w:sz w:val="24"/>
          <w:szCs w:val="24"/>
        </w:rPr>
        <w:t>d</w:t>
      </w:r>
      <w:r>
        <w:rPr>
          <w:sz w:val="24"/>
          <w:szCs w:val="24"/>
        </w:rPr>
        <w:t>ei 28 milioni di motori a combustione interna (ICE) costruiti a partire dal 2014 (Euro 6) in Europa. Un obiettivo da raggiungere senza perdere di vista l’impegno di vendere unicamente auto</w:t>
      </w:r>
      <w:r w:rsidR="00845DFA">
        <w:rPr>
          <w:sz w:val="24"/>
          <w:szCs w:val="24"/>
        </w:rPr>
        <w:t>veicoli</w:t>
      </w:r>
      <w:r>
        <w:rPr>
          <w:sz w:val="24"/>
          <w:szCs w:val="24"/>
        </w:rPr>
        <w:t xml:space="preserve"> BEV entro la fine del decennio all</w:t>
      </w:r>
      <w:r w:rsidR="00940F85">
        <w:rPr>
          <w:sz w:val="24"/>
          <w:szCs w:val="24"/>
        </w:rPr>
        <w:t>’</w:t>
      </w:r>
      <w:r>
        <w:rPr>
          <w:sz w:val="24"/>
          <w:szCs w:val="24"/>
        </w:rPr>
        <w:t>interno della regione.</w:t>
      </w:r>
    </w:p>
    <w:p w14:paraId="7BB6F87F" w14:textId="110B7B5F" w:rsidR="00246FF7" w:rsidRDefault="00207047" w:rsidP="00CD74A4">
      <w:pPr>
        <w:pStyle w:val="CommentText"/>
        <w:rPr>
          <w:sz w:val="24"/>
          <w:szCs w:val="24"/>
        </w:rPr>
      </w:pPr>
      <w:r>
        <w:rPr>
          <w:sz w:val="24"/>
          <w:szCs w:val="24"/>
        </w:rPr>
        <w:t xml:space="preserve">eFuel è parte integrante dell’insieme di strumenti utilizzati per la riduzione delle emissioni di </w:t>
      </w:r>
      <w:r w:rsidR="002D6856">
        <w:rPr>
          <w:sz w:val="24"/>
          <w:szCs w:val="24"/>
        </w:rPr>
        <w:t xml:space="preserve">anidride carbonica </w:t>
      </w:r>
      <w:r>
        <w:rPr>
          <w:sz w:val="24"/>
          <w:szCs w:val="24"/>
        </w:rPr>
        <w:t xml:space="preserve">e per la lotta contro i </w:t>
      </w:r>
      <w:r>
        <w:rPr>
          <w:sz w:val="24"/>
          <w:szCs w:val="24"/>
        </w:rPr>
        <w:lastRenderedPageBreak/>
        <w:t xml:space="preserve">cambiamenti climatici. Si tratta di un combustibile sintetico sostitutivo </w:t>
      </w:r>
      <w:r w:rsidR="00845DFA">
        <w:rPr>
          <w:sz w:val="24"/>
          <w:szCs w:val="24"/>
        </w:rPr>
        <w:t>“</w:t>
      </w:r>
      <w:r>
        <w:rPr>
          <w:sz w:val="24"/>
          <w:szCs w:val="24"/>
        </w:rPr>
        <w:t>drop-in</w:t>
      </w:r>
      <w:r w:rsidR="00845DFA">
        <w:rPr>
          <w:sz w:val="24"/>
          <w:szCs w:val="24"/>
        </w:rPr>
        <w:t>”</w:t>
      </w:r>
      <w:r>
        <w:rPr>
          <w:sz w:val="24"/>
          <w:szCs w:val="24"/>
        </w:rPr>
        <w:t xml:space="preserve"> costituito da energia rinnovabile e CO</w:t>
      </w:r>
      <w:r>
        <w:rPr>
          <w:sz w:val="24"/>
          <w:szCs w:val="24"/>
          <w:vertAlign w:val="subscript"/>
        </w:rPr>
        <w:t>2</w:t>
      </w:r>
      <w:r>
        <w:rPr>
          <w:sz w:val="24"/>
          <w:szCs w:val="24"/>
        </w:rPr>
        <w:t xml:space="preserve"> catturata in atmosfera.</w:t>
      </w:r>
    </w:p>
    <w:p w14:paraId="1B045A79" w14:textId="6B2E99DA" w:rsidR="00982A9A" w:rsidRDefault="00246FF7" w:rsidP="00CD74A4">
      <w:pPr>
        <w:pStyle w:val="CommentText"/>
        <w:rPr>
          <w:sz w:val="24"/>
          <w:szCs w:val="24"/>
        </w:rPr>
      </w:pPr>
      <w:r>
        <w:rPr>
          <w:sz w:val="24"/>
          <w:szCs w:val="24"/>
        </w:rPr>
        <w:t>L</w:t>
      </w:r>
      <w:r w:rsidR="00940F85">
        <w:rPr>
          <w:sz w:val="24"/>
          <w:szCs w:val="24"/>
        </w:rPr>
        <w:t>’</w:t>
      </w:r>
      <w:r>
        <w:rPr>
          <w:sz w:val="24"/>
          <w:szCs w:val="24"/>
        </w:rPr>
        <w:t>ampia adozione degli eFuel offrir</w:t>
      </w:r>
      <w:r w:rsidR="00845DFA">
        <w:rPr>
          <w:sz w:val="24"/>
          <w:szCs w:val="24"/>
        </w:rPr>
        <w:t>ebbe</w:t>
      </w:r>
      <w:r>
        <w:rPr>
          <w:sz w:val="24"/>
          <w:szCs w:val="24"/>
        </w:rPr>
        <w:t xml:space="preserve"> ai possesso</w:t>
      </w:r>
      <w:r w:rsidR="00845DFA">
        <w:rPr>
          <w:sz w:val="24"/>
          <w:szCs w:val="24"/>
        </w:rPr>
        <w:t>ri</w:t>
      </w:r>
      <w:r>
        <w:rPr>
          <w:sz w:val="24"/>
          <w:szCs w:val="24"/>
        </w:rPr>
        <w:t xml:space="preserve"> di veicoli ICE un</w:t>
      </w:r>
      <w:r w:rsidR="00940F85">
        <w:rPr>
          <w:sz w:val="24"/>
          <w:szCs w:val="24"/>
        </w:rPr>
        <w:t>’</w:t>
      </w:r>
      <w:r>
        <w:rPr>
          <w:sz w:val="24"/>
          <w:szCs w:val="24"/>
        </w:rPr>
        <w:t>opzione semplice e dall</w:t>
      </w:r>
      <w:r w:rsidR="00940F85">
        <w:rPr>
          <w:sz w:val="24"/>
          <w:szCs w:val="24"/>
        </w:rPr>
        <w:t>’</w:t>
      </w:r>
      <w:r>
        <w:rPr>
          <w:sz w:val="24"/>
          <w:szCs w:val="24"/>
        </w:rPr>
        <w:t>ottimo rapporto qualità-prezzo per decarbonizzare le proprie auto senza la necessità di sostituirle, di aggiornare il sistema di alimentazione del motore o di attendere una nuova rete di infrastrutture.</w:t>
      </w:r>
    </w:p>
    <w:p w14:paraId="4BAF9FB5" w14:textId="0EF3248C" w:rsidR="00420A46" w:rsidRPr="00721736" w:rsidRDefault="00940F85" w:rsidP="00CD74A4">
      <w:pPr>
        <w:pStyle w:val="CommentText"/>
        <w:rPr>
          <w:szCs w:val="24"/>
        </w:rPr>
      </w:pPr>
      <w:r>
        <w:rPr>
          <w:sz w:val="24"/>
          <w:szCs w:val="24"/>
        </w:rPr>
        <w:t>“</w:t>
      </w:r>
      <w:r w:rsidR="007F10BD">
        <w:rPr>
          <w:sz w:val="24"/>
          <w:szCs w:val="24"/>
        </w:rPr>
        <w:t>Stiamo raddoppiando gli sforzi nella nostra lotta contro il riscaldamento globale testando il carburante carbon-neutral come soluzione complementare al nostro approccio olistico di decarbonizzazione. La nostra strategia di elettrificazione va avanti con regolarità e grande impeto. Allo stesso tempo, dobbiamo individuare anche alternative intelligenti per gestire le emissioni di CO</w:t>
      </w:r>
      <w:r w:rsidR="007F10BD">
        <w:rPr>
          <w:sz w:val="24"/>
          <w:szCs w:val="24"/>
          <w:vertAlign w:val="subscript"/>
        </w:rPr>
        <w:t>2</w:t>
      </w:r>
      <w:r w:rsidR="007F10BD">
        <w:rPr>
          <w:sz w:val="24"/>
          <w:szCs w:val="24"/>
        </w:rPr>
        <w:t xml:space="preserve"> per gli 1,3 miliardi di auto ICE esistenti</w:t>
      </w:r>
      <w:r>
        <w:rPr>
          <w:sz w:val="24"/>
          <w:szCs w:val="24"/>
        </w:rPr>
        <w:t>”</w:t>
      </w:r>
      <w:r w:rsidR="007F10BD">
        <w:rPr>
          <w:sz w:val="24"/>
          <w:szCs w:val="24"/>
        </w:rPr>
        <w:t xml:space="preserve">, ha affermato Carlos Tavares, CEO Stellantis. </w:t>
      </w:r>
      <w:r>
        <w:rPr>
          <w:sz w:val="24"/>
          <w:szCs w:val="24"/>
        </w:rPr>
        <w:t>“</w:t>
      </w:r>
      <w:r w:rsidR="00622066" w:rsidRPr="00622066">
        <w:rPr>
          <w:sz w:val="24"/>
          <w:szCs w:val="24"/>
        </w:rPr>
        <w:t>Lavorando per garantire che i nostri motori Stellantis siano</w:t>
      </w:r>
      <w:r w:rsidR="007F10BD">
        <w:rPr>
          <w:sz w:val="24"/>
          <w:szCs w:val="24"/>
        </w:rPr>
        <w:t xml:space="preserve"> ‘eFuel</w:t>
      </w:r>
      <w:r>
        <w:rPr>
          <w:sz w:val="24"/>
          <w:szCs w:val="24"/>
        </w:rPr>
        <w:t>-</w:t>
      </w:r>
      <w:r w:rsidR="007F10BD">
        <w:rPr>
          <w:sz w:val="24"/>
          <w:szCs w:val="24"/>
        </w:rPr>
        <w:t xml:space="preserve">friendly’, </w:t>
      </w:r>
      <w:r w:rsidR="00622066">
        <w:rPr>
          <w:sz w:val="24"/>
          <w:szCs w:val="24"/>
        </w:rPr>
        <w:t xml:space="preserve">intendiamo fornire </w:t>
      </w:r>
      <w:r w:rsidR="007F10BD">
        <w:rPr>
          <w:sz w:val="24"/>
          <w:szCs w:val="24"/>
        </w:rPr>
        <w:t>ai nostri clienti un altro strumento nella lotta contro il riscaldamento globale, con una soluzione che potrà avere un impatto pressoché immediato. Si tratta di un</w:t>
      </w:r>
      <w:r w:rsidR="008B0E6B">
        <w:rPr>
          <w:sz w:val="24"/>
          <w:szCs w:val="24"/>
        </w:rPr>
        <w:t xml:space="preserve">a ulteriore </w:t>
      </w:r>
      <w:r w:rsidR="00622066">
        <w:rPr>
          <w:sz w:val="24"/>
          <w:szCs w:val="24"/>
        </w:rPr>
        <w:t xml:space="preserve">iniziativa </w:t>
      </w:r>
      <w:r w:rsidR="008B0E6B">
        <w:rPr>
          <w:sz w:val="24"/>
          <w:szCs w:val="24"/>
        </w:rPr>
        <w:t>per raggiungere</w:t>
      </w:r>
      <w:r w:rsidR="00622066" w:rsidRPr="00622066">
        <w:rPr>
          <w:sz w:val="24"/>
          <w:szCs w:val="24"/>
        </w:rPr>
        <w:t xml:space="preserve"> il traguardo di zero emissioni entro il 2038</w:t>
      </w:r>
      <w:r>
        <w:rPr>
          <w:sz w:val="24"/>
          <w:szCs w:val="24"/>
        </w:rPr>
        <w:t>”</w:t>
      </w:r>
      <w:r w:rsidR="007F10BD">
        <w:rPr>
          <w:sz w:val="24"/>
          <w:szCs w:val="24"/>
        </w:rPr>
        <w:t>.</w:t>
      </w:r>
    </w:p>
    <w:p w14:paraId="212725CC" w14:textId="5B5E996D" w:rsidR="00696AB6" w:rsidRDefault="00FF4E96" w:rsidP="00696AB6">
      <w:pPr>
        <w:pStyle w:val="CommentText"/>
        <w:rPr>
          <w:sz w:val="24"/>
          <w:szCs w:val="24"/>
        </w:rPr>
      </w:pPr>
      <w:r>
        <w:rPr>
          <w:sz w:val="24"/>
          <w:szCs w:val="24"/>
        </w:rPr>
        <w:t>Stellantis sta testa</w:t>
      </w:r>
      <w:r w:rsidR="0033230E">
        <w:rPr>
          <w:sz w:val="24"/>
          <w:szCs w:val="24"/>
        </w:rPr>
        <w:t>ndo</w:t>
      </w:r>
      <w:r>
        <w:rPr>
          <w:sz w:val="24"/>
          <w:szCs w:val="24"/>
        </w:rPr>
        <w:t xml:space="preserve"> e valida</w:t>
      </w:r>
      <w:r w:rsidR="0033230E">
        <w:rPr>
          <w:sz w:val="24"/>
          <w:szCs w:val="24"/>
        </w:rPr>
        <w:t>ndo</w:t>
      </w:r>
      <w:r>
        <w:rPr>
          <w:sz w:val="24"/>
          <w:szCs w:val="24"/>
        </w:rPr>
        <w:t xml:space="preserve"> 28 famiglie di motori costruite tra il 2014 e il 2029, sia per le alternative diesel che a benzina. Il protocollo di </w:t>
      </w:r>
      <w:r w:rsidR="00C1549D">
        <w:rPr>
          <w:sz w:val="24"/>
          <w:szCs w:val="24"/>
        </w:rPr>
        <w:t xml:space="preserve">validazione </w:t>
      </w:r>
      <w:r>
        <w:rPr>
          <w:sz w:val="24"/>
          <w:szCs w:val="24"/>
        </w:rPr>
        <w:t>complessiv</w:t>
      </w:r>
      <w:r w:rsidR="008E7FF5">
        <w:rPr>
          <w:sz w:val="24"/>
          <w:szCs w:val="24"/>
        </w:rPr>
        <w:t>a</w:t>
      </w:r>
      <w:r>
        <w:rPr>
          <w:sz w:val="24"/>
          <w:szCs w:val="24"/>
        </w:rPr>
        <w:t xml:space="preserve"> include</w:t>
      </w:r>
      <w:r w:rsidR="00940F85">
        <w:rPr>
          <w:sz w:val="24"/>
          <w:szCs w:val="24"/>
        </w:rPr>
        <w:t>,</w:t>
      </w:r>
      <w:r>
        <w:rPr>
          <w:sz w:val="24"/>
          <w:szCs w:val="24"/>
        </w:rPr>
        <w:t xml:space="preserve"> tra gli altri</w:t>
      </w:r>
      <w:r w:rsidR="00940F85">
        <w:rPr>
          <w:sz w:val="24"/>
          <w:szCs w:val="24"/>
        </w:rPr>
        <w:t>,</w:t>
      </w:r>
      <w:r>
        <w:rPr>
          <w:sz w:val="24"/>
          <w:szCs w:val="24"/>
        </w:rPr>
        <w:t xml:space="preserve"> test su emissioni </w:t>
      </w:r>
      <w:r w:rsidR="008E7FF5">
        <w:rPr>
          <w:sz w:val="24"/>
          <w:szCs w:val="24"/>
        </w:rPr>
        <w:t>allo scarico</w:t>
      </w:r>
      <w:r>
        <w:rPr>
          <w:sz w:val="24"/>
          <w:szCs w:val="24"/>
        </w:rPr>
        <w:t xml:space="preserve">, </w:t>
      </w:r>
      <w:r w:rsidR="008E7FF5">
        <w:rPr>
          <w:sz w:val="24"/>
          <w:szCs w:val="24"/>
        </w:rPr>
        <w:t xml:space="preserve">capacità di </w:t>
      </w:r>
      <w:r>
        <w:rPr>
          <w:sz w:val="24"/>
          <w:szCs w:val="24"/>
        </w:rPr>
        <w:t>avvia</w:t>
      </w:r>
      <w:r w:rsidR="008E7FF5">
        <w:rPr>
          <w:sz w:val="24"/>
          <w:szCs w:val="24"/>
        </w:rPr>
        <w:t>mento</w:t>
      </w:r>
      <w:r>
        <w:rPr>
          <w:sz w:val="24"/>
          <w:szCs w:val="24"/>
        </w:rPr>
        <w:t xml:space="preserve">, potenza del motore, affidabilità, </w:t>
      </w:r>
      <w:r w:rsidR="002E68F4">
        <w:rPr>
          <w:sz w:val="24"/>
          <w:szCs w:val="24"/>
        </w:rPr>
        <w:t xml:space="preserve">interazioni con </w:t>
      </w:r>
      <w:r>
        <w:rPr>
          <w:sz w:val="24"/>
          <w:szCs w:val="24"/>
        </w:rPr>
        <w:t>l</w:t>
      </w:r>
      <w:r w:rsidR="00940F85">
        <w:rPr>
          <w:sz w:val="24"/>
          <w:szCs w:val="24"/>
        </w:rPr>
        <w:t>’</w:t>
      </w:r>
      <w:r>
        <w:rPr>
          <w:sz w:val="24"/>
          <w:szCs w:val="24"/>
        </w:rPr>
        <w:t>olio</w:t>
      </w:r>
      <w:r w:rsidR="002E68F4">
        <w:rPr>
          <w:sz w:val="24"/>
          <w:szCs w:val="24"/>
        </w:rPr>
        <w:t xml:space="preserve"> lubrificante</w:t>
      </w:r>
      <w:r>
        <w:rPr>
          <w:sz w:val="24"/>
          <w:szCs w:val="24"/>
        </w:rPr>
        <w:t xml:space="preserve">, </w:t>
      </w:r>
      <w:r w:rsidR="002E68F4">
        <w:rPr>
          <w:sz w:val="24"/>
          <w:szCs w:val="24"/>
        </w:rPr>
        <w:t xml:space="preserve">il </w:t>
      </w:r>
      <w:r>
        <w:rPr>
          <w:sz w:val="24"/>
          <w:szCs w:val="24"/>
        </w:rPr>
        <w:t xml:space="preserve">serbatoio, </w:t>
      </w:r>
      <w:r w:rsidR="002E68F4">
        <w:rPr>
          <w:sz w:val="24"/>
          <w:szCs w:val="24"/>
        </w:rPr>
        <w:t xml:space="preserve">i </w:t>
      </w:r>
      <w:r>
        <w:rPr>
          <w:sz w:val="24"/>
          <w:szCs w:val="24"/>
        </w:rPr>
        <w:t xml:space="preserve">filtri e </w:t>
      </w:r>
      <w:r w:rsidR="002E68F4">
        <w:rPr>
          <w:sz w:val="24"/>
          <w:szCs w:val="24"/>
        </w:rPr>
        <w:t>l’impianto di alimentazione</w:t>
      </w:r>
      <w:r>
        <w:rPr>
          <w:sz w:val="24"/>
          <w:szCs w:val="24"/>
        </w:rPr>
        <w:t>. L</w:t>
      </w:r>
      <w:r w:rsidR="00940F85">
        <w:rPr>
          <w:sz w:val="24"/>
          <w:szCs w:val="24"/>
        </w:rPr>
        <w:t>’</w:t>
      </w:r>
      <w:r>
        <w:rPr>
          <w:sz w:val="24"/>
          <w:szCs w:val="24"/>
        </w:rPr>
        <w:t>uso dell</w:t>
      </w:r>
      <w:r w:rsidR="00940F85">
        <w:rPr>
          <w:sz w:val="24"/>
          <w:szCs w:val="24"/>
        </w:rPr>
        <w:t>’</w:t>
      </w:r>
      <w:r>
        <w:rPr>
          <w:sz w:val="24"/>
          <w:szCs w:val="24"/>
        </w:rPr>
        <w:t>eFuel, che riguarda fino a 28 milioni di veicoli del parco macchine Stellantis, può consentire la potenziale riduzione fino a 400 milioni di tonnellate di CO</w:t>
      </w:r>
      <w:r>
        <w:rPr>
          <w:sz w:val="24"/>
          <w:szCs w:val="24"/>
          <w:vertAlign w:val="subscript"/>
        </w:rPr>
        <w:t>2</w:t>
      </w:r>
      <w:r w:rsidR="000C1339">
        <w:rPr>
          <w:sz w:val="24"/>
          <w:szCs w:val="24"/>
          <w:vertAlign w:val="subscript"/>
        </w:rPr>
        <w:t xml:space="preserve"> </w:t>
      </w:r>
      <w:r w:rsidR="000C1339">
        <w:rPr>
          <w:sz w:val="24"/>
          <w:szCs w:val="24"/>
        </w:rPr>
        <w:t>in Europa</w:t>
      </w:r>
      <w:r>
        <w:rPr>
          <w:sz w:val="24"/>
          <w:szCs w:val="24"/>
          <w:vertAlign w:val="subscript"/>
        </w:rPr>
        <w:t xml:space="preserve"> </w:t>
      </w:r>
      <w:r>
        <w:rPr>
          <w:sz w:val="24"/>
          <w:szCs w:val="24"/>
        </w:rPr>
        <w:t xml:space="preserve">tra il 2025 e il 2050. </w:t>
      </w:r>
    </w:p>
    <w:p w14:paraId="6A785A74" w14:textId="5730CDF4" w:rsidR="001C3463" w:rsidRPr="001C3463" w:rsidRDefault="00A84C6A" w:rsidP="00696AB6">
      <w:pPr>
        <w:pStyle w:val="CommentText"/>
        <w:rPr>
          <w:sz w:val="24"/>
        </w:rPr>
      </w:pPr>
      <w:r>
        <w:rPr>
          <w:sz w:val="24"/>
        </w:rPr>
        <w:t>La produzione dell</w:t>
      </w:r>
      <w:r w:rsidR="00940F85">
        <w:rPr>
          <w:sz w:val="24"/>
        </w:rPr>
        <w:t>’</w:t>
      </w:r>
      <w:r>
        <w:rPr>
          <w:sz w:val="24"/>
        </w:rPr>
        <w:t>eFuel dà modo di immaginare una nuova sovranità energetica e di ridefinire la mappa di approvvigionamento in base alla disponibilità</w:t>
      </w:r>
      <w:r w:rsidR="003D71DC">
        <w:rPr>
          <w:sz w:val="24"/>
        </w:rPr>
        <w:t xml:space="preserve"> delle</w:t>
      </w:r>
      <w:r>
        <w:rPr>
          <w:sz w:val="24"/>
        </w:rPr>
        <w:t xml:space="preserve"> </w:t>
      </w:r>
      <w:r w:rsidR="00E944D2">
        <w:rPr>
          <w:sz w:val="24"/>
        </w:rPr>
        <w:t>fonti di energia rinnovabili basate sulla disponibilità del vento e del sole</w:t>
      </w:r>
      <w:r>
        <w:rPr>
          <w:sz w:val="24"/>
        </w:rPr>
        <w:t>, senza doversi affidare alle attuali modalità di estrazione di combustibili fossili.</w:t>
      </w:r>
    </w:p>
    <w:p w14:paraId="78694E2A" w14:textId="0659DDF0" w:rsidR="00CD74A4" w:rsidRPr="00CD74A4" w:rsidRDefault="00CD74A4" w:rsidP="00890FC4">
      <w:pPr>
        <w:pStyle w:val="SDatePlace"/>
        <w:jc w:val="both"/>
        <w:rPr>
          <w:szCs w:val="20"/>
        </w:rPr>
      </w:pPr>
      <w:r>
        <w:t>Stellantis prevede di investire, entro il 2025, più di 30 miliardi di euro nell’elettrificazione e nella realizzazione del software necessario alla produzione di veicoli elettrici a batteria in grado di soddisfare le esigenze dei clienti. L</w:t>
      </w:r>
      <w:r w:rsidR="00940F85">
        <w:t>’</w:t>
      </w:r>
      <w:r w:rsidR="00C1660E">
        <w:t>A</w:t>
      </w:r>
      <w:r>
        <w:t xml:space="preserve">zienda studia anche soluzioni complementari per </w:t>
      </w:r>
      <w:r w:rsidR="0003432D">
        <w:t>continuare la lotta alla</w:t>
      </w:r>
      <w:r>
        <w:t xml:space="preserve"> riduzione delle emissioni di CO</w:t>
      </w:r>
      <w:r>
        <w:rPr>
          <w:szCs w:val="20"/>
          <w:vertAlign w:val="subscript"/>
        </w:rPr>
        <w:t>2</w:t>
      </w:r>
      <w:r>
        <w:t xml:space="preserve"> al fine di </w:t>
      </w:r>
      <w:r w:rsidR="0023189D">
        <w:t xml:space="preserve">garantire </w:t>
      </w:r>
      <w:r>
        <w:t xml:space="preserve">il proprio impegno di offrire soluzioni per </w:t>
      </w:r>
      <w:r w:rsidR="0023189D">
        <w:t>una</w:t>
      </w:r>
      <w:r>
        <w:t xml:space="preserve"> mobilità pulit</w:t>
      </w:r>
      <w:r w:rsidR="00C1660E">
        <w:t>a</w:t>
      </w:r>
      <w:r>
        <w:t>, sicur</w:t>
      </w:r>
      <w:r w:rsidR="00C1660E">
        <w:t>a</w:t>
      </w:r>
      <w:r>
        <w:t xml:space="preserve"> e </w:t>
      </w:r>
      <w:r w:rsidR="00C1660E">
        <w:t>accessibile per tutti</w:t>
      </w:r>
      <w:r>
        <w:t>.</w:t>
      </w:r>
    </w:p>
    <w:p w14:paraId="45799106" w14:textId="6446F2FC" w:rsidR="008210D4" w:rsidRDefault="008210D4" w:rsidP="00890FC4">
      <w:pPr>
        <w:pStyle w:val="SDatePlace"/>
        <w:jc w:val="both"/>
        <w:rPr>
          <w:szCs w:val="20"/>
        </w:rPr>
      </w:pPr>
      <w:r>
        <w:lastRenderedPageBreak/>
        <w:t xml:space="preserve">Il piano strategico aziendale a lungo termine </w:t>
      </w:r>
      <w:hyperlink r:id="rId8" w:history="1">
        <w:r>
          <w:rPr>
            <w:rStyle w:val="Hyperlink"/>
            <w:szCs w:val="20"/>
            <w:u w:val="single"/>
          </w:rPr>
          <w:t>Dare Forward 2030</w:t>
        </w:r>
      </w:hyperlink>
      <w:r>
        <w:t xml:space="preserve"> prevede una drastica riduzione delle emissioni di CO</w:t>
      </w:r>
      <w:r>
        <w:rPr>
          <w:vertAlign w:val="subscript"/>
        </w:rPr>
        <w:t>2</w:t>
      </w:r>
      <w:r>
        <w:t xml:space="preserve">, con </w:t>
      </w:r>
      <w:r w:rsidR="00830EE0">
        <w:t>una riduzione</w:t>
      </w:r>
      <w:r>
        <w:t xml:space="preserve"> del 50% entro il 2030 rispetto al 2021. L’obiettivo è quello di arrivare all’azzeramento delle emissioni nette entro il 2038 con modeste compensazioni (a una cifra percentuale) delle emissioni restanti. </w:t>
      </w:r>
    </w:p>
    <w:p w14:paraId="67C406F3" w14:textId="2DBFA962" w:rsidR="001F4300" w:rsidRDefault="00CD74A4" w:rsidP="00890FC4">
      <w:pPr>
        <w:pStyle w:val="SDatePlace"/>
        <w:jc w:val="both"/>
        <w:rPr>
          <w:szCs w:val="20"/>
        </w:rPr>
      </w:pPr>
      <w:r>
        <w:t xml:space="preserve">Altri obiettivi fondamentali del piano Dare Forward 2030 comprendono la copertura del 100% del mix di vendite con veicoli BEV in Europa e il 50% con autovetture e </w:t>
      </w:r>
      <w:r w:rsidR="00A64EA6">
        <w:t xml:space="preserve">veicoli commerciali </w:t>
      </w:r>
      <w:r>
        <w:t xml:space="preserve">leggeri BEV negli Stati Uniti entro la fine del decennio. Altrettanto forte è l’ambizione di raddoppiare i ricavi netti entro il 2030 (rispetto al 2021) e di continuare a ottenere margini di profitto operativo rettificato a due cifre per tutto il decennio. Infine, viene confermata l’intenzione di diventare leader nella </w:t>
      </w:r>
      <w:r w:rsidR="00A64EA6">
        <w:t>soddisfazione dei clienti</w:t>
      </w:r>
      <w:r>
        <w:t xml:space="preserve"> con i nostri prodotti e servizi in ogni mercato entro il 2030.</w:t>
      </w:r>
    </w:p>
    <w:p w14:paraId="3B48959B" w14:textId="485E1945" w:rsidR="005222C6" w:rsidRDefault="00070156" w:rsidP="00475FF1">
      <w:pPr>
        <w:pStyle w:val="SDatePlace"/>
        <w:jc w:val="center"/>
        <w:rPr>
          <w:szCs w:val="20"/>
        </w:rPr>
      </w:pPr>
      <w:r>
        <w:t># # #</w:t>
      </w:r>
    </w:p>
    <w:p w14:paraId="554525CE" w14:textId="77777777" w:rsidR="00163B0C" w:rsidRPr="005E2869" w:rsidRDefault="00163B0C" w:rsidP="00163B0C">
      <w:pPr>
        <w:pStyle w:val="SDatePlace"/>
        <w:rPr>
          <w:rFonts w:asciiTheme="majorHAnsi" w:hAnsiTheme="majorHAnsi"/>
          <w:bCs/>
          <w:i/>
          <w:noProof/>
          <w:color w:val="243782" w:themeColor="text2"/>
          <w:szCs w:val="24"/>
        </w:rPr>
      </w:pPr>
      <w:r>
        <w:rPr>
          <w:rFonts w:asciiTheme="majorHAnsi" w:hAnsiTheme="majorHAnsi"/>
          <w:bCs/>
          <w:i/>
          <w:color w:val="243782" w:themeColor="text2"/>
          <w:szCs w:val="24"/>
        </w:rPr>
        <w:t>Stellantis</w:t>
      </w:r>
    </w:p>
    <w:p w14:paraId="0E760CEE" w14:textId="0B1A2938" w:rsidR="00777D87" w:rsidRPr="007819D6" w:rsidRDefault="00777D87" w:rsidP="00777D87">
      <w:pPr>
        <w:rPr>
          <w:rFonts w:eastAsia="Encode Sans" w:cs="Encode Sans"/>
          <w:i/>
          <w:color w:val="222222"/>
          <w:sz w:val="22"/>
          <w:szCs w:val="24"/>
          <w:highlight w:val="white"/>
        </w:rPr>
      </w:pPr>
      <w:r>
        <w:rPr>
          <w:i/>
          <w:color w:val="222222"/>
          <w:sz w:val="22"/>
          <w:szCs w:val="24"/>
          <w:highlight w:val="white"/>
        </w:rPr>
        <w:t xml:space="preserve">Stellantis N.V. </w:t>
      </w:r>
      <w:bookmarkStart w:id="0" w:name="_Hlk131432555"/>
      <w:r>
        <w:rPr>
          <w:i/>
          <w:color w:val="222222"/>
          <w:sz w:val="22"/>
          <w:szCs w:val="24"/>
        </w:rPr>
        <w:t>(NYSE: STLA / Euronext Milan: STLAM / Euronext Pari</w:t>
      </w:r>
      <w:r w:rsidR="000C1339">
        <w:rPr>
          <w:i/>
          <w:color w:val="222222"/>
          <w:sz w:val="22"/>
          <w:szCs w:val="24"/>
        </w:rPr>
        <w:t>s</w:t>
      </w:r>
      <w:r>
        <w:rPr>
          <w:i/>
          <w:color w:val="222222"/>
          <w:sz w:val="22"/>
          <w:szCs w:val="24"/>
        </w:rPr>
        <w:t xml:space="preserve">: STLAP) </w:t>
      </w:r>
      <w:bookmarkEnd w:id="0"/>
      <w:r>
        <w:rPr>
          <w:i/>
          <w:color w:val="222222"/>
          <w:sz w:val="22"/>
          <w:szCs w:val="24"/>
          <w:highlight w:val="white"/>
        </w:rPr>
        <w:t>è leader a livello mondiale nella produzione di veicoli e fornitore di mobilità</w:t>
      </w:r>
      <w:r>
        <w:rPr>
          <w:i/>
          <w:color w:val="222222"/>
          <w:sz w:val="22"/>
          <w:szCs w:val="24"/>
        </w:rPr>
        <w:t xml:space="preserve">. I suoi </w:t>
      </w:r>
      <w:r>
        <w:rPr>
          <w:i/>
          <w:color w:val="222222"/>
          <w:sz w:val="22"/>
          <w:szCs w:val="24"/>
          <w:highlight w:val="white"/>
        </w:rPr>
        <w:t>brand iconici e storici incarnano la passione dei fondatori visionari e dei clienti di oggi nei loro prodotti e servizi innovativi, tra cui Abarth, Alfa Romeo, Chrysler, Citroën, Dodge, DS Automobiles, Fiat, Jeep</w:t>
      </w:r>
      <w:r>
        <w:rPr>
          <w:i/>
          <w:color w:val="222222"/>
          <w:sz w:val="22"/>
          <w:szCs w:val="24"/>
          <w:highlight w:val="white"/>
          <w:vertAlign w:val="subscript"/>
        </w:rPr>
        <w:t>®</w:t>
      </w:r>
      <w:r>
        <w:rPr>
          <w:i/>
          <w:color w:val="222222"/>
          <w:sz w:val="22"/>
          <w:szCs w:val="24"/>
          <w:highlight w:val="white"/>
        </w:rPr>
        <w:t>, Lancia, Maserati, Opel, Peugeot, Ram, Vauxhall, Free2move e Leasys.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www.stellantis.com.</w:t>
      </w:r>
    </w:p>
    <w:tbl>
      <w:tblPr>
        <w:tblStyle w:val="TableGrid"/>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4"/>
        <w:gridCol w:w="570"/>
        <w:gridCol w:w="1623"/>
        <w:gridCol w:w="556"/>
        <w:gridCol w:w="1590"/>
        <w:gridCol w:w="568"/>
        <w:gridCol w:w="980"/>
      </w:tblGrid>
      <w:tr w:rsidR="00FE4474" w:rsidRPr="00FE4474" w14:paraId="444E723F" w14:textId="77777777" w:rsidTr="00FE4474">
        <w:trPr>
          <w:trHeight w:val="729"/>
        </w:trPr>
        <w:tc>
          <w:tcPr>
            <w:tcW w:w="579" w:type="dxa"/>
            <w:vAlign w:val="center"/>
          </w:tcPr>
          <w:p w14:paraId="2D795247" w14:textId="77777777" w:rsidR="00FE4474" w:rsidRPr="00480486" w:rsidRDefault="00FE4474" w:rsidP="00FE4474">
            <w:pPr>
              <w:spacing w:after="0"/>
              <w:jc w:val="left"/>
              <w:rPr>
                <w:color w:val="243782" w:themeColor="text2"/>
                <w:sz w:val="22"/>
                <w:szCs w:val="22"/>
              </w:rPr>
            </w:pPr>
            <w:r>
              <w:rPr>
                <w:i/>
              </w:rPr>
              <w:t xml:space="preserve"> </w:t>
            </w:r>
            <w:r>
              <w:rPr>
                <w:noProof/>
                <w:color w:val="243782" w:themeColor="text2"/>
                <w:sz w:val="22"/>
                <w:szCs w:val="22"/>
              </w:rPr>
              <w:drawing>
                <wp:anchor distT="0" distB="0" distL="114300" distR="114300" simplePos="0" relativeHeight="251674624" behindDoc="0" locked="0" layoutInCell="1" allowOverlap="1" wp14:anchorId="45769BF7" wp14:editId="724A25F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562C36" w14:textId="11C94B15" w:rsidR="00FE4474" w:rsidRPr="00FE4474" w:rsidRDefault="00000000" w:rsidP="00FE4474">
            <w:pPr>
              <w:spacing w:before="120" w:after="0"/>
              <w:jc w:val="left"/>
              <w:rPr>
                <w:color w:val="243782" w:themeColor="text2"/>
                <w:sz w:val="22"/>
                <w:szCs w:val="22"/>
                <w:u w:val="single"/>
              </w:rPr>
            </w:pPr>
            <w:hyperlink r:id="rId10" w:history="1">
              <w:r w:rsidR="00E86E76">
                <w:rPr>
                  <w:rStyle w:val="Hyperlink"/>
                  <w:sz w:val="22"/>
                  <w:szCs w:val="22"/>
                  <w:u w:val="single"/>
                </w:rPr>
                <w:t>@Stellantis</w:t>
              </w:r>
            </w:hyperlink>
          </w:p>
        </w:tc>
        <w:tc>
          <w:tcPr>
            <w:tcW w:w="570" w:type="dxa"/>
            <w:vAlign w:val="center"/>
          </w:tcPr>
          <w:p w14:paraId="5EEAD2DB" w14:textId="77777777" w:rsidR="00FE4474" w:rsidRPr="00480486" w:rsidRDefault="00FE4474" w:rsidP="00FE4474">
            <w:pPr>
              <w:spacing w:after="0"/>
              <w:jc w:val="left"/>
              <w:rPr>
                <w:color w:val="243782" w:themeColor="text2"/>
                <w:sz w:val="22"/>
                <w:szCs w:val="22"/>
              </w:rPr>
            </w:pPr>
            <w:r>
              <w:rPr>
                <w:noProof/>
                <w:color w:val="243782" w:themeColor="text2"/>
                <w:sz w:val="22"/>
                <w:szCs w:val="22"/>
              </w:rPr>
              <w:drawing>
                <wp:anchor distT="0" distB="0" distL="114300" distR="114300" simplePos="0" relativeHeight="251671552" behindDoc="1" locked="0" layoutInCell="1" allowOverlap="1" wp14:anchorId="219E4A32" wp14:editId="50912A1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71A80115" w14:textId="2555657F" w:rsidR="00FE4474" w:rsidRPr="00FE4474" w:rsidRDefault="00000000" w:rsidP="00FE4474">
            <w:pPr>
              <w:spacing w:before="120" w:after="0"/>
              <w:jc w:val="left"/>
              <w:rPr>
                <w:color w:val="243782" w:themeColor="text2"/>
                <w:sz w:val="22"/>
                <w:szCs w:val="22"/>
                <w:u w:val="single"/>
              </w:rPr>
            </w:pPr>
            <w:hyperlink r:id="rId12" w:history="1">
              <w:r w:rsidR="00E86E76">
                <w:rPr>
                  <w:rStyle w:val="Hyperlink"/>
                  <w:sz w:val="22"/>
                  <w:szCs w:val="22"/>
                  <w:u w:val="single"/>
                </w:rPr>
                <w:t>Stellantis</w:t>
              </w:r>
            </w:hyperlink>
          </w:p>
        </w:tc>
        <w:tc>
          <w:tcPr>
            <w:tcW w:w="556" w:type="dxa"/>
            <w:vAlign w:val="center"/>
          </w:tcPr>
          <w:p w14:paraId="553E878D" w14:textId="77777777" w:rsidR="00FE4474" w:rsidRPr="00480486" w:rsidRDefault="00FE4474" w:rsidP="00FE4474">
            <w:pPr>
              <w:spacing w:after="0"/>
              <w:jc w:val="left"/>
              <w:rPr>
                <w:color w:val="243782" w:themeColor="text2"/>
                <w:sz w:val="22"/>
                <w:szCs w:val="22"/>
              </w:rPr>
            </w:pPr>
            <w:r>
              <w:rPr>
                <w:noProof/>
                <w:color w:val="243782" w:themeColor="text2"/>
                <w:sz w:val="22"/>
                <w:szCs w:val="22"/>
              </w:rPr>
              <w:drawing>
                <wp:anchor distT="0" distB="0" distL="114300" distR="114300" simplePos="0" relativeHeight="251672576" behindDoc="1" locked="0" layoutInCell="1" allowOverlap="1" wp14:anchorId="6C09A573" wp14:editId="491D23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AE30F0D" w14:textId="33FCB63E" w:rsidR="00FE4474" w:rsidRPr="00FE4474" w:rsidRDefault="00000000" w:rsidP="00FE4474">
            <w:pPr>
              <w:spacing w:before="120" w:after="0"/>
              <w:jc w:val="left"/>
              <w:rPr>
                <w:color w:val="243782" w:themeColor="text2"/>
                <w:sz w:val="22"/>
                <w:szCs w:val="22"/>
                <w:u w:val="single"/>
              </w:rPr>
            </w:pPr>
            <w:hyperlink r:id="rId14" w:history="1">
              <w:r w:rsidR="00E86E76">
                <w:rPr>
                  <w:rStyle w:val="Hyperlink"/>
                  <w:sz w:val="22"/>
                  <w:szCs w:val="22"/>
                  <w:u w:val="single"/>
                </w:rPr>
                <w:t>Stellantis</w:t>
              </w:r>
            </w:hyperlink>
          </w:p>
        </w:tc>
        <w:tc>
          <w:tcPr>
            <w:tcW w:w="568" w:type="dxa"/>
            <w:vAlign w:val="center"/>
          </w:tcPr>
          <w:p w14:paraId="53C555F7" w14:textId="77777777" w:rsidR="00FE4474" w:rsidRPr="00480486" w:rsidRDefault="00FE4474" w:rsidP="00FE4474">
            <w:pPr>
              <w:spacing w:after="0"/>
              <w:jc w:val="left"/>
              <w:rPr>
                <w:color w:val="243782" w:themeColor="text2"/>
                <w:sz w:val="22"/>
                <w:szCs w:val="22"/>
              </w:rPr>
            </w:pPr>
            <w:r>
              <w:rPr>
                <w:noProof/>
                <w:color w:val="243782" w:themeColor="text2"/>
                <w:sz w:val="22"/>
                <w:szCs w:val="22"/>
              </w:rPr>
              <w:drawing>
                <wp:anchor distT="0" distB="0" distL="114300" distR="114300" simplePos="0" relativeHeight="251673600" behindDoc="1" locked="0" layoutInCell="1" allowOverlap="1" wp14:anchorId="7DF4BAB4" wp14:editId="30AB962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7" w:type="dxa"/>
          </w:tcPr>
          <w:p w14:paraId="547FC251" w14:textId="5FC0C575" w:rsidR="00FE4474" w:rsidRPr="00FE4474" w:rsidRDefault="00000000" w:rsidP="00FE4474">
            <w:pPr>
              <w:spacing w:before="120" w:after="0"/>
              <w:jc w:val="left"/>
              <w:rPr>
                <w:color w:val="243782" w:themeColor="text2"/>
                <w:sz w:val="22"/>
                <w:szCs w:val="22"/>
                <w:u w:val="single"/>
              </w:rPr>
            </w:pPr>
            <w:hyperlink r:id="rId16" w:history="1">
              <w:r w:rsidR="00E86E76">
                <w:rPr>
                  <w:rStyle w:val="Hyperlink"/>
                  <w:sz w:val="22"/>
                  <w:szCs w:val="22"/>
                  <w:u w:val="single"/>
                </w:rPr>
                <w:t>Stellantis</w:t>
              </w:r>
            </w:hyperlink>
          </w:p>
        </w:tc>
      </w:tr>
      <w:tr w:rsidR="00FE4474" w:rsidRPr="0033230E" w14:paraId="0C13B024" w14:textId="77777777" w:rsidTr="00FE4474">
        <w:tblPrEx>
          <w:tblCellMar>
            <w:right w:w="57" w:type="dxa"/>
          </w:tblCellMar>
        </w:tblPrEx>
        <w:trPr>
          <w:trHeight w:val="2043"/>
        </w:trPr>
        <w:tc>
          <w:tcPr>
            <w:tcW w:w="8300" w:type="dxa"/>
            <w:gridSpan w:val="8"/>
          </w:tcPr>
          <w:p w14:paraId="1081A60B" w14:textId="77777777" w:rsidR="00FE4474" w:rsidRPr="00480486" w:rsidRDefault="00FE4474" w:rsidP="00FE4474">
            <w:r>
              <w:rPr>
                <w:noProof/>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A1FEE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58CBAE97" w14:textId="77777777" w:rsidR="00FE4474" w:rsidRPr="005332B5" w:rsidRDefault="00FE4474" w:rsidP="00FE4474">
            <w:pPr>
              <w:pStyle w:val="SContact-Title"/>
              <w:rPr>
                <w:szCs w:val="24"/>
              </w:rPr>
            </w:pPr>
            <w:bookmarkStart w:id="1" w:name="_Hlk61784883"/>
            <w:r>
              <w:t>Per maggiori informazioni, contattare:</w:t>
            </w:r>
          </w:p>
          <w:p w14:paraId="256B9472" w14:textId="77777777" w:rsidR="00A20FC4" w:rsidRPr="00525F5A" w:rsidRDefault="00000000" w:rsidP="00A20FC4">
            <w:pPr>
              <w:pStyle w:val="SContact-Sendersinfo"/>
              <w:rPr>
                <w:sz w:val="20"/>
                <w:szCs w:val="20"/>
              </w:rPr>
            </w:pPr>
            <w:sdt>
              <w:sdtPr>
                <w:rPr>
                  <w:sz w:val="20"/>
                </w:rPr>
                <w:id w:val="1718092184"/>
                <w:placeholder>
                  <w:docPart w:val="4D8744E9720A4DAEBE55E43C42F8CBF1"/>
                </w:placeholder>
              </w:sdtPr>
              <w:sdtEndPr>
                <w:rPr>
                  <w:szCs w:val="20"/>
                </w:rPr>
              </w:sdtEndPr>
              <w:sdtContent>
                <w:sdt>
                  <w:sdtPr>
                    <w:rPr>
                      <w:sz w:val="20"/>
                      <w:szCs w:val="20"/>
                    </w:rPr>
                    <w:id w:val="1746616094"/>
                    <w:placeholder>
                      <w:docPart w:val="D80F783880D54F7B9848F731ECD4CD9A"/>
                    </w:placeholder>
                  </w:sdtPr>
                  <w:sdtContent>
                    <w:r w:rsidR="00E86E76">
                      <w:rPr>
                        <w:sz w:val="20"/>
                        <w:szCs w:val="20"/>
                      </w:rPr>
                      <w:t xml:space="preserve">Fernão </w:t>
                    </w:r>
                    <w:sdt>
                      <w:sdtPr>
                        <w:rPr>
                          <w:sz w:val="20"/>
                          <w:szCs w:val="20"/>
                        </w:rPr>
                        <w:id w:val="-1555314667"/>
                        <w:placeholder>
                          <w:docPart w:val="C7E879E7064342268EE4A9FC5CE9B0C8"/>
                        </w:placeholder>
                      </w:sdtPr>
                      <w:sdtContent>
                        <w:sdt>
                          <w:sdtPr>
                            <w:rPr>
                              <w:sz w:val="20"/>
                              <w:szCs w:val="20"/>
                            </w:rPr>
                            <w:id w:val="1131204076"/>
                            <w:placeholder>
                              <w:docPart w:val="C6A71E0F626347A4B3C65C732193C3BA"/>
                            </w:placeholder>
                          </w:sdtPr>
                          <w:sdtContent>
                            <w:r w:rsidR="00E86E76">
                              <w:rPr>
                                <w:sz w:val="20"/>
                                <w:szCs w:val="20"/>
                              </w:rPr>
                              <w:t>SILVEIRA</w:t>
                            </w:r>
                          </w:sdtContent>
                        </w:sdt>
                      </w:sdtContent>
                    </w:sdt>
                    <w:r w:rsidR="00E86E76">
                      <w:rPr>
                        <w:sz w:val="20"/>
                        <w:szCs w:val="20"/>
                      </w:rPr>
                      <w:t xml:space="preserve"> </w:t>
                    </w:r>
                    <w:sdt>
                      <w:sdtPr>
                        <w:rPr>
                          <w:rFonts w:ascii="Encode Sans ExpandedLight" w:hAnsi="Encode Sans ExpandedLight"/>
                          <w:sz w:val="20"/>
                          <w:szCs w:val="20"/>
                        </w:rPr>
                        <w:id w:val="1071783293"/>
                        <w:placeholder>
                          <w:docPart w:val="DD741FA440B8470498F69E6AD2ADD248"/>
                        </w:placeholder>
                      </w:sdtPr>
                      <w:sdtContent>
                        <w:r w:rsidR="00E86E76">
                          <w:rPr>
                            <w:rFonts w:ascii="Encode Sans ExpandedLight" w:hAnsi="Encode Sans ExpandedLight"/>
                            <w:sz w:val="20"/>
                            <w:szCs w:val="20"/>
                          </w:rPr>
                          <w:t>+31 6 43 25 43 41 – fernao.silveira@stellantis.com</w:t>
                        </w:r>
                      </w:sdtContent>
                    </w:sdt>
                  </w:sdtContent>
                </w:sdt>
              </w:sdtContent>
            </w:sdt>
          </w:p>
          <w:p w14:paraId="1B0ACC3B" w14:textId="157AACB2" w:rsidR="00FE4474" w:rsidRPr="0033230E" w:rsidRDefault="00000000" w:rsidP="00EB0450">
            <w:pPr>
              <w:pStyle w:val="SContact-Sendersinfo"/>
              <w:rPr>
                <w:rFonts w:ascii="Encode Sans ExpandedLight" w:hAnsi="Encode Sans ExpandedLight"/>
                <w:sz w:val="20"/>
                <w:szCs w:val="20"/>
                <w:lang w:val="fr-FR"/>
              </w:rPr>
            </w:pPr>
            <w:sdt>
              <w:sdtPr>
                <w:rPr>
                  <w:sz w:val="20"/>
                  <w:szCs w:val="20"/>
                </w:rPr>
                <w:id w:val="-1719962335"/>
                <w:placeholder>
                  <w:docPart w:val="6343996B74744B60AD4CAD719C76331B"/>
                </w:placeholder>
                <w15:appearance w15:val="hidden"/>
              </w:sdtPr>
              <w:sdtContent>
                <w:r w:rsidR="00E86E76" w:rsidRPr="0033230E">
                  <w:rPr>
                    <w:sz w:val="20"/>
                    <w:szCs w:val="20"/>
                    <w:lang w:val="fr-FR"/>
                  </w:rPr>
                  <w:t xml:space="preserve">Nathalie ROUSSEL </w:t>
                </w:r>
                <w:r w:rsidR="00E86E76" w:rsidRPr="0033230E">
                  <w:rPr>
                    <w:rFonts w:ascii="Encode Sans ExpandedLight" w:hAnsi="Encode Sans ExpandedLight"/>
                    <w:sz w:val="20"/>
                    <w:szCs w:val="20"/>
                    <w:lang w:val="fr-FR"/>
                  </w:rPr>
                  <w:t>+</w:t>
                </w:r>
                <w:r w:rsidR="00E86E76" w:rsidRPr="0033230E">
                  <w:rPr>
                    <w:rFonts w:asciiTheme="minorHAnsi" w:hAnsiTheme="minorHAnsi"/>
                    <w:sz w:val="20"/>
                    <w:szCs w:val="20"/>
                    <w:lang w:val="fr-FR"/>
                  </w:rPr>
                  <w:t>33 6 87 77 41 82</w:t>
                </w:r>
                <w:r w:rsidR="00E86E76" w:rsidRPr="0033230E">
                  <w:rPr>
                    <w:rFonts w:asciiTheme="minorHAnsi" w:hAnsiTheme="minorHAnsi"/>
                    <w:b/>
                    <w:bCs/>
                    <w:sz w:val="20"/>
                    <w:szCs w:val="20"/>
                    <w:lang w:val="fr-FR"/>
                  </w:rPr>
                  <w:t xml:space="preserve"> </w:t>
                </w:r>
                <w:r w:rsidR="00E86E76" w:rsidRPr="0033230E">
                  <w:rPr>
                    <w:rFonts w:ascii="Encode Sans ExpandedLight" w:hAnsi="Encode Sans ExpandedLight"/>
                    <w:sz w:val="20"/>
                    <w:szCs w:val="20"/>
                    <w:lang w:val="fr-FR"/>
                  </w:rPr>
                  <w:t>–</w:t>
                </w:r>
                <w:r w:rsidR="00E86E76" w:rsidRPr="0033230E">
                  <w:rPr>
                    <w:sz w:val="20"/>
                    <w:szCs w:val="20"/>
                    <w:lang w:val="fr-FR"/>
                  </w:rPr>
                  <w:t xml:space="preserve"> </w:t>
                </w:r>
                <w:r w:rsidR="00E86E76" w:rsidRPr="0033230E">
                  <w:rPr>
                    <w:rFonts w:ascii="Encode Sans ExpandedLight" w:hAnsi="Encode Sans ExpandedLight"/>
                    <w:sz w:val="20"/>
                    <w:szCs w:val="20"/>
                    <w:lang w:val="fr-FR"/>
                  </w:rPr>
                  <w:t>nathalie.roussel@stellantis.com</w:t>
                </w:r>
                <w:r w:rsidR="00E86E76" w:rsidRPr="0033230E">
                  <w:rPr>
                    <w:sz w:val="20"/>
                    <w:szCs w:val="20"/>
                    <w:lang w:val="fr-FR"/>
                  </w:rPr>
                  <w:t xml:space="preserve"> </w:t>
                </w:r>
              </w:sdtContent>
            </w:sdt>
          </w:p>
          <w:p w14:paraId="3DB0A4E3" w14:textId="77777777" w:rsidR="00FE4474" w:rsidRDefault="00000000" w:rsidP="00FE4474">
            <w:pPr>
              <w:pStyle w:val="SFooter-Emailwebsite"/>
              <w:spacing w:before="0" w:after="0" w:line="240" w:lineRule="auto"/>
              <w:rPr>
                <w:rStyle w:val="Hyperlink"/>
                <w:rFonts w:ascii="Encode Sans ExpandedLight" w:hAnsi="Encode Sans ExpandedLight"/>
                <w:szCs w:val="24"/>
                <w:lang w:val="fr-FR"/>
              </w:rPr>
            </w:pPr>
            <w:hyperlink r:id="rId17" w:history="1">
              <w:r w:rsidR="00E86E76" w:rsidRPr="0033230E">
                <w:rPr>
                  <w:rStyle w:val="Hyperlink"/>
                  <w:rFonts w:ascii="Encode Sans ExpandedLight" w:hAnsi="Encode Sans ExpandedLight"/>
                  <w:szCs w:val="24"/>
                  <w:lang w:val="fr-FR"/>
                </w:rPr>
                <w:t>communications@stellantis.com</w:t>
              </w:r>
            </w:hyperlink>
            <w:r w:rsidR="00E86E76" w:rsidRPr="0033230E">
              <w:rPr>
                <w:rFonts w:ascii="Encode Sans ExpandedLight" w:hAnsi="Encode Sans ExpandedLight"/>
                <w:szCs w:val="24"/>
                <w:lang w:val="fr-FR"/>
              </w:rPr>
              <w:br/>
            </w:r>
            <w:hyperlink r:id="rId18" w:history="1">
              <w:r w:rsidR="00E86E76" w:rsidRPr="0033230E">
                <w:rPr>
                  <w:rStyle w:val="Hyperlink"/>
                  <w:rFonts w:ascii="Encode Sans ExpandedLight" w:hAnsi="Encode Sans ExpandedLight"/>
                  <w:szCs w:val="24"/>
                  <w:lang w:val="fr-FR"/>
                </w:rPr>
                <w:t>www.stellantis.com</w:t>
              </w:r>
            </w:hyperlink>
            <w:bookmarkEnd w:id="1"/>
          </w:p>
          <w:p w14:paraId="2328BF69" w14:textId="77777777" w:rsidR="00682058" w:rsidRDefault="00682058" w:rsidP="00FE4474">
            <w:pPr>
              <w:pStyle w:val="SFooter-Emailwebsite"/>
              <w:spacing w:before="0" w:after="0" w:line="240" w:lineRule="auto"/>
              <w:rPr>
                <w:rStyle w:val="Hyperlink"/>
                <w:rFonts w:ascii="Encode Sans ExpandedLight" w:hAnsi="Encode Sans ExpandedLight"/>
                <w:szCs w:val="24"/>
                <w:lang w:val="fr-FR"/>
              </w:rPr>
            </w:pPr>
          </w:p>
          <w:p w14:paraId="5E8968B5" w14:textId="77777777" w:rsidR="00682058" w:rsidRDefault="00682058" w:rsidP="00FE4474">
            <w:pPr>
              <w:pStyle w:val="SFooter-Emailwebsite"/>
              <w:spacing w:before="0" w:after="0" w:line="240" w:lineRule="auto"/>
              <w:rPr>
                <w:rStyle w:val="Hyperlink"/>
                <w:rFonts w:ascii="Encode Sans ExpandedLight" w:hAnsi="Encode Sans ExpandedLight"/>
                <w:szCs w:val="24"/>
                <w:lang w:val="fr-FR"/>
              </w:rPr>
            </w:pPr>
          </w:p>
          <w:p w14:paraId="2D9F9AFE" w14:textId="77777777" w:rsidR="00682058" w:rsidRDefault="00682058" w:rsidP="00FE4474">
            <w:pPr>
              <w:pStyle w:val="SFooter-Emailwebsite"/>
              <w:spacing w:before="0" w:after="0" w:line="240" w:lineRule="auto"/>
              <w:rPr>
                <w:rStyle w:val="Hyperlink"/>
                <w:rFonts w:ascii="Encode Sans ExpandedLight" w:hAnsi="Encode Sans ExpandedLight"/>
                <w:szCs w:val="24"/>
                <w:lang w:val="fr-FR"/>
              </w:rPr>
            </w:pPr>
          </w:p>
          <w:p w14:paraId="1642EDBF" w14:textId="77777777" w:rsidR="00682058" w:rsidRDefault="00682058" w:rsidP="00FE4474">
            <w:pPr>
              <w:pStyle w:val="SFooter-Emailwebsite"/>
              <w:spacing w:before="0" w:after="0" w:line="240" w:lineRule="auto"/>
              <w:rPr>
                <w:rStyle w:val="Hyperlink"/>
                <w:rFonts w:ascii="Encode Sans ExpandedLight" w:hAnsi="Encode Sans ExpandedLight"/>
                <w:szCs w:val="24"/>
                <w:lang w:val="fr-FR"/>
              </w:rPr>
            </w:pPr>
          </w:p>
          <w:p w14:paraId="54FB2B43" w14:textId="77777777" w:rsidR="00682058" w:rsidRDefault="00682058" w:rsidP="00FE4474">
            <w:pPr>
              <w:pStyle w:val="SFooter-Emailwebsite"/>
              <w:spacing w:before="0" w:after="0" w:line="240" w:lineRule="auto"/>
              <w:rPr>
                <w:rStyle w:val="Hyperlink"/>
                <w:rFonts w:ascii="Encode Sans ExpandedLight" w:hAnsi="Encode Sans ExpandedLight"/>
                <w:szCs w:val="24"/>
                <w:lang w:val="fr-FR"/>
              </w:rPr>
            </w:pPr>
          </w:p>
          <w:p w14:paraId="4F191249" w14:textId="77777777" w:rsidR="00682058" w:rsidRDefault="00682058" w:rsidP="00682058">
            <w:pPr>
              <w:pStyle w:val="STITLE"/>
            </w:pPr>
            <w:r>
              <w:lastRenderedPageBreak/>
              <w:t>DICHIARAZIONI PREVISIONALI</w:t>
            </w:r>
          </w:p>
          <w:p w14:paraId="0FDF496C" w14:textId="77777777" w:rsidR="00682058" w:rsidRDefault="00682058" w:rsidP="00682058">
            <w:pPr>
              <w:spacing w:before="240"/>
              <w:rPr>
                <w:rFonts w:eastAsia="Encode Sans"/>
                <w:i/>
                <w:sz w:val="18"/>
                <w:szCs w:val="18"/>
              </w:rPr>
            </w:pPr>
            <w:r>
              <w:rPr>
                <w:i/>
                <w:sz w:val="18"/>
                <w:szCs w:val="18"/>
              </w:rPr>
              <w:t>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“possono”, “saranno”, "prevedono", "potrebbero", "dovrebbero", "intendono", "stimano", "anticipano", "credono", "rimangono", "sulla buona strada", "progettano", "obiettivo", "previsione", "proiezione", "prospettiva", "prospettive", "piano"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p>
          <w:p w14:paraId="14F57CD7" w14:textId="77777777" w:rsidR="00682058" w:rsidRDefault="00682058" w:rsidP="00682058">
            <w:pPr>
              <w:spacing w:before="240"/>
              <w:rPr>
                <w:i/>
                <w:sz w:val="18"/>
                <w:szCs w:val="18"/>
              </w:rPr>
            </w:pPr>
            <w:r>
              <w:rPr>
                <w:i/>
                <w:sz w:val="18"/>
                <w:szCs w:val="18"/>
              </w:rPr>
              <w:t xml:space="preserve"> I risultati effettivi potrebbero differire materialmente da quelli espressi nelle dichiarazioni previsionali quale risultato di una molteplicità di fattori, inclusi: l’impatto della pandemia da COVID-19, la capacità di Stellantis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l’imposizione di dazi a livello globale e regionale o dazi mirati all’industria automobilistica, l’attuazione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l’elevato livello di concorrenza nel settore automobilistico, che potrebbe aumentare a causa di consolidamenti; la potenziale carenza nel finanziamento dei piani pensionistici di Stellantis; la capacità di fornire o organizzare accesso a finanziamenti adeguati per i concessionari e i clienti finali e i rischi associati alla costituzione e alle operazioni di società di servizi finanziari; la capacità di accedere a finanziamenti per realizzare i piani industriali di Stellantis e migliorare le attività, la situazione finanziaria e i risultati operativi; un significativo malfunzionamento, interruzione o violazione della sicurezza che possa compromettere i sistemi di information technology o i sistemi di controllo elettronico contenuti nei veicoli di Stellantis; la capacità di Stellantis di realizzare i benefici previsti dagli accordi di joint venture; interruzioni dovute a instabilità politica, sociale ed economica; i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rischi e altri elementi descritti nella Relazione annuale dell’Azienda sul Modulo 20-F per l’anno conclusosi il 31 dicembre 2022 e nelle Relazioni correnti sul Modulo 6-K e relative modifiche depositate presso la SEC; e altri rischi e incertezze.</w:t>
            </w:r>
          </w:p>
          <w:p w14:paraId="0849A38B" w14:textId="2344797D" w:rsidR="00682058" w:rsidRPr="00682058" w:rsidRDefault="00682058" w:rsidP="00682058">
            <w:pPr>
              <w:spacing w:before="240"/>
              <w:rPr>
                <w:rFonts w:eastAsia="Encode Sans"/>
                <w:i/>
                <w:sz w:val="18"/>
                <w:szCs w:val="18"/>
              </w:rPr>
            </w:pPr>
            <w:r>
              <w:rPr>
                <w:i/>
                <w:sz w:val="18"/>
                <w:szCs w:val="18"/>
              </w:rPr>
              <w:t>T</w:t>
            </w:r>
            <w:r w:rsidRPr="00682058">
              <w:rPr>
                <w:i/>
                <w:sz w:val="18"/>
                <w:szCs w:val="18"/>
              </w:rPr>
              <w: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tc>
      </w:tr>
    </w:tbl>
    <w:p w14:paraId="2379B95D" w14:textId="6B670A19" w:rsidR="00777D87" w:rsidRPr="00E66601" w:rsidRDefault="00777D87" w:rsidP="00C01252">
      <w:pPr>
        <w:spacing w:after="0"/>
        <w:jc w:val="left"/>
        <w:rPr>
          <w:i/>
          <w:sz w:val="16"/>
        </w:rPr>
      </w:pPr>
    </w:p>
    <w:sectPr w:rsidR="00777D87" w:rsidRPr="00E66601" w:rsidSect="005D2EA9">
      <w:footerReference w:type="default" r:id="rId19"/>
      <w:headerReference w:type="first" r:id="rId20"/>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F49A" w14:textId="77777777" w:rsidR="003C073B" w:rsidRDefault="003C073B" w:rsidP="008D3E4C">
      <w:r>
        <w:separator/>
      </w:r>
    </w:p>
  </w:endnote>
  <w:endnote w:type="continuationSeparator" w:id="0">
    <w:p w14:paraId="57259436" w14:textId="77777777" w:rsidR="003C073B" w:rsidRDefault="003C073B"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3AF4E44-D248-4CCB-8A17-F72DFE81D804}"/>
    <w:embedBold r:id="rId2" w:fontKey="{4C98EB25-599D-4F5D-9B9A-9D90DD543312}"/>
    <w:embedItalic r:id="rId3" w:fontKey="{1128160D-D977-4620-82E4-29155F9570E0}"/>
  </w:font>
  <w:font w:name="Encode Sans ExpandedSemiBold">
    <w:panose1 w:val="00000000000000000000"/>
    <w:charset w:val="00"/>
    <w:family w:val="auto"/>
    <w:pitch w:val="variable"/>
    <w:sig w:usb0="A00000FF" w:usb1="4000207B" w:usb2="00000000" w:usb3="00000000" w:csb0="00000193" w:csb1="00000000"/>
    <w:embedRegular r:id="rId4" w:fontKey="{34A03E7A-7187-4984-B78F-B8B447710618}"/>
    <w:embedItalic r:id="rId5" w:fontKey="{ACB4BBC8-C996-4643-8347-ECD97C23F53C}"/>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4F703F78"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E86E76">
      <w:rPr>
        <w:rStyle w:val="PageNumber"/>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B577" w14:textId="77777777" w:rsidR="003C073B" w:rsidRDefault="003C073B" w:rsidP="008D3E4C">
      <w:r>
        <w:separator/>
      </w:r>
    </w:p>
  </w:footnote>
  <w:footnote w:type="continuationSeparator" w:id="0">
    <w:p w14:paraId="27CD7785" w14:textId="77777777" w:rsidR="003C073B" w:rsidRDefault="003C073B"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rPr>
      <mc:AlternateContent>
        <mc:Choice Requires="wpg">
          <w:drawing>
            <wp:anchor distT="0" distB="0" distL="114300" distR="114300" simplePos="0" relativeHeight="251659264" behindDoc="1" locked="1" layoutInCell="1" allowOverlap="1" wp14:anchorId="01258BC9" wp14:editId="3EE7E831">
              <wp:simplePos x="0" y="0"/>
              <wp:positionH relativeFrom="page">
                <wp:posOffset>450215</wp:posOffset>
              </wp:positionH>
              <wp:positionV relativeFrom="page">
                <wp:posOffset>-47625</wp:posOffset>
              </wp:positionV>
              <wp:extent cx="269875" cy="270891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08910"/>
                        <a:chOff x="0" y="-233343"/>
                        <a:chExt cx="315912" cy="2979718"/>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233343"/>
                          <a:ext cx="315912" cy="2918058"/>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45pt;margin-top:-3.75pt;width:21.25pt;height:213.3pt;z-index:-251657216;mso-position-horizontal-relative:page;mso-position-vertical-relative:page;mso-width-relative:margin;mso-height-relative:margin" coordorigin=",-2333" coordsize="3159,2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2333;width:3159;height:2918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93010;0,2893010;0,2893010;23401,2918058;46802,2893010;46802,2893010;50702,2893010;70203,2872137;89703,2893010;89703,2893010;89703,2893010;113104,2918058;136505,2893010;136505,2893010;136505,2893010;159906,2872137;179407,2893010;179407,2893010;179407,2893010;179407,2893010;179407,2893010;202808,2918058;226209,2893010;226209,2893010;226209,2893010;245709,2872137;269110,2893010;269110,2893010;269110,2893010;292511,2918058;315912,2893010;315912,2893010;315912,2893010;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COMUNICATO STAMPA</w:t>
                      </w:r>
                    </w:p>
                  </w:txbxContent>
                </v:textbox>
              </v:shape>
              <w10:wrap anchorx="page" anchory="page"/>
              <w10:anchorlock/>
            </v:group>
          </w:pict>
        </mc:Fallback>
      </mc:AlternateContent>
    </w:r>
    <w:r>
      <w:rPr>
        <w:noProof/>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5C42CE7"/>
    <w:multiLevelType w:val="multilevel"/>
    <w:tmpl w:val="B8CE40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8A54BA"/>
    <w:multiLevelType w:val="hybridMultilevel"/>
    <w:tmpl w:val="4690786A"/>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1547570859">
    <w:abstractNumId w:val="8"/>
  </w:num>
  <w:num w:numId="2" w16cid:durableId="809593078">
    <w:abstractNumId w:val="3"/>
  </w:num>
  <w:num w:numId="3" w16cid:durableId="1696422057">
    <w:abstractNumId w:val="2"/>
  </w:num>
  <w:num w:numId="4" w16cid:durableId="776221013">
    <w:abstractNumId w:val="1"/>
  </w:num>
  <w:num w:numId="5" w16cid:durableId="274101416">
    <w:abstractNumId w:val="0"/>
  </w:num>
  <w:num w:numId="6" w16cid:durableId="22445535">
    <w:abstractNumId w:val="9"/>
  </w:num>
  <w:num w:numId="7" w16cid:durableId="572199798">
    <w:abstractNumId w:val="7"/>
  </w:num>
  <w:num w:numId="8" w16cid:durableId="1827819251">
    <w:abstractNumId w:val="6"/>
  </w:num>
  <w:num w:numId="9" w16cid:durableId="48307806">
    <w:abstractNumId w:val="5"/>
  </w:num>
  <w:num w:numId="10" w16cid:durableId="1511607362">
    <w:abstractNumId w:val="4"/>
  </w:num>
  <w:num w:numId="11" w16cid:durableId="916749722">
    <w:abstractNumId w:val="20"/>
  </w:num>
  <w:num w:numId="12" w16cid:durableId="1251548434">
    <w:abstractNumId w:val="16"/>
  </w:num>
  <w:num w:numId="13" w16cid:durableId="1459447017">
    <w:abstractNumId w:val="11"/>
  </w:num>
  <w:num w:numId="14" w16cid:durableId="256717874">
    <w:abstractNumId w:val="17"/>
  </w:num>
  <w:num w:numId="15" w16cid:durableId="1889027980">
    <w:abstractNumId w:val="15"/>
  </w:num>
  <w:num w:numId="16" w16cid:durableId="535123848">
    <w:abstractNumId w:val="19"/>
  </w:num>
  <w:num w:numId="17" w16cid:durableId="1834447434">
    <w:abstractNumId w:val="21"/>
  </w:num>
  <w:num w:numId="18" w16cid:durableId="1107654550">
    <w:abstractNumId w:val="10"/>
  </w:num>
  <w:num w:numId="19" w16cid:durableId="125046890">
    <w:abstractNumId w:val="18"/>
  </w:num>
  <w:num w:numId="20" w16cid:durableId="1679111165">
    <w:abstractNumId w:val="13"/>
  </w:num>
  <w:num w:numId="21" w16cid:durableId="2081515133">
    <w:abstractNumId w:val="12"/>
  </w:num>
  <w:num w:numId="22" w16cid:durableId="22944131">
    <w:abstractNumId w:val="14"/>
  </w:num>
  <w:num w:numId="23" w16cid:durableId="4445404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5274"/>
    <w:rsid w:val="00005EDC"/>
    <w:rsid w:val="000135FF"/>
    <w:rsid w:val="00025CDF"/>
    <w:rsid w:val="00030F4F"/>
    <w:rsid w:val="00031C41"/>
    <w:rsid w:val="0003383D"/>
    <w:rsid w:val="0003432D"/>
    <w:rsid w:val="000359B1"/>
    <w:rsid w:val="00042001"/>
    <w:rsid w:val="00070156"/>
    <w:rsid w:val="000766B3"/>
    <w:rsid w:val="000800A9"/>
    <w:rsid w:val="000804AA"/>
    <w:rsid w:val="00080A3F"/>
    <w:rsid w:val="00087566"/>
    <w:rsid w:val="00092231"/>
    <w:rsid w:val="000951D2"/>
    <w:rsid w:val="000961A1"/>
    <w:rsid w:val="00096E7A"/>
    <w:rsid w:val="000A3503"/>
    <w:rsid w:val="000A5CA5"/>
    <w:rsid w:val="000B32C5"/>
    <w:rsid w:val="000B420F"/>
    <w:rsid w:val="000C1339"/>
    <w:rsid w:val="000C609A"/>
    <w:rsid w:val="000E0E8A"/>
    <w:rsid w:val="000E26AA"/>
    <w:rsid w:val="000E4D51"/>
    <w:rsid w:val="000F1F16"/>
    <w:rsid w:val="000F4F1B"/>
    <w:rsid w:val="000F7E6B"/>
    <w:rsid w:val="0010025F"/>
    <w:rsid w:val="0010145A"/>
    <w:rsid w:val="001024F1"/>
    <w:rsid w:val="00104F3E"/>
    <w:rsid w:val="001073F3"/>
    <w:rsid w:val="00111D5B"/>
    <w:rsid w:val="00114259"/>
    <w:rsid w:val="001175E6"/>
    <w:rsid w:val="0012547A"/>
    <w:rsid w:val="00126E5A"/>
    <w:rsid w:val="001335CE"/>
    <w:rsid w:val="0013364F"/>
    <w:rsid w:val="001422BC"/>
    <w:rsid w:val="00142976"/>
    <w:rsid w:val="00150548"/>
    <w:rsid w:val="00150AD4"/>
    <w:rsid w:val="0015296C"/>
    <w:rsid w:val="001546A0"/>
    <w:rsid w:val="00163B0C"/>
    <w:rsid w:val="001644FC"/>
    <w:rsid w:val="00164784"/>
    <w:rsid w:val="001667CB"/>
    <w:rsid w:val="00174875"/>
    <w:rsid w:val="00175342"/>
    <w:rsid w:val="0017728C"/>
    <w:rsid w:val="0018066F"/>
    <w:rsid w:val="00194092"/>
    <w:rsid w:val="00197C10"/>
    <w:rsid w:val="001A3DD0"/>
    <w:rsid w:val="001A430C"/>
    <w:rsid w:val="001A46FC"/>
    <w:rsid w:val="001A6F11"/>
    <w:rsid w:val="001B591C"/>
    <w:rsid w:val="001C322B"/>
    <w:rsid w:val="001C3463"/>
    <w:rsid w:val="001C4045"/>
    <w:rsid w:val="001C478B"/>
    <w:rsid w:val="001D168B"/>
    <w:rsid w:val="001D1777"/>
    <w:rsid w:val="001D2496"/>
    <w:rsid w:val="001D2E98"/>
    <w:rsid w:val="001D2EA6"/>
    <w:rsid w:val="001E650E"/>
    <w:rsid w:val="001E6C1E"/>
    <w:rsid w:val="001F2502"/>
    <w:rsid w:val="001F4300"/>
    <w:rsid w:val="001F4703"/>
    <w:rsid w:val="00207047"/>
    <w:rsid w:val="002147F5"/>
    <w:rsid w:val="00214CF8"/>
    <w:rsid w:val="0022588D"/>
    <w:rsid w:val="0023146A"/>
    <w:rsid w:val="0023189D"/>
    <w:rsid w:val="0023542B"/>
    <w:rsid w:val="0023678A"/>
    <w:rsid w:val="00240D79"/>
    <w:rsid w:val="00241E48"/>
    <w:rsid w:val="00242220"/>
    <w:rsid w:val="00246FF7"/>
    <w:rsid w:val="002509CC"/>
    <w:rsid w:val="00255B99"/>
    <w:rsid w:val="002615F0"/>
    <w:rsid w:val="002616B4"/>
    <w:rsid w:val="00264E4A"/>
    <w:rsid w:val="00267EE4"/>
    <w:rsid w:val="002724B9"/>
    <w:rsid w:val="0027417E"/>
    <w:rsid w:val="00274BCF"/>
    <w:rsid w:val="0027741A"/>
    <w:rsid w:val="002836DD"/>
    <w:rsid w:val="00287785"/>
    <w:rsid w:val="002936F7"/>
    <w:rsid w:val="00293E0C"/>
    <w:rsid w:val="00294AF4"/>
    <w:rsid w:val="002A08EB"/>
    <w:rsid w:val="002A185E"/>
    <w:rsid w:val="002A275A"/>
    <w:rsid w:val="002A6646"/>
    <w:rsid w:val="002C508D"/>
    <w:rsid w:val="002D6856"/>
    <w:rsid w:val="002D74B3"/>
    <w:rsid w:val="002E2A7B"/>
    <w:rsid w:val="002E658E"/>
    <w:rsid w:val="002E68F4"/>
    <w:rsid w:val="002E7241"/>
    <w:rsid w:val="002F287D"/>
    <w:rsid w:val="002F698C"/>
    <w:rsid w:val="002F6A9F"/>
    <w:rsid w:val="00300748"/>
    <w:rsid w:val="00306CE7"/>
    <w:rsid w:val="003078F7"/>
    <w:rsid w:val="003128CA"/>
    <w:rsid w:val="0031400F"/>
    <w:rsid w:val="00316FAD"/>
    <w:rsid w:val="0033230E"/>
    <w:rsid w:val="0033665B"/>
    <w:rsid w:val="00361802"/>
    <w:rsid w:val="003648B4"/>
    <w:rsid w:val="0037120B"/>
    <w:rsid w:val="003864AD"/>
    <w:rsid w:val="003937DB"/>
    <w:rsid w:val="00393E60"/>
    <w:rsid w:val="003947A8"/>
    <w:rsid w:val="00395EBC"/>
    <w:rsid w:val="00396F38"/>
    <w:rsid w:val="00397269"/>
    <w:rsid w:val="003A66CB"/>
    <w:rsid w:val="003B57C5"/>
    <w:rsid w:val="003C073B"/>
    <w:rsid w:val="003D1CFF"/>
    <w:rsid w:val="003D71DC"/>
    <w:rsid w:val="003D76FF"/>
    <w:rsid w:val="003E1898"/>
    <w:rsid w:val="003E68CC"/>
    <w:rsid w:val="003E727D"/>
    <w:rsid w:val="003F725C"/>
    <w:rsid w:val="0040035E"/>
    <w:rsid w:val="004022B4"/>
    <w:rsid w:val="004032C4"/>
    <w:rsid w:val="00412344"/>
    <w:rsid w:val="00417031"/>
    <w:rsid w:val="00417F62"/>
    <w:rsid w:val="00420703"/>
    <w:rsid w:val="00420A46"/>
    <w:rsid w:val="00425677"/>
    <w:rsid w:val="004266FA"/>
    <w:rsid w:val="00427ABE"/>
    <w:rsid w:val="00433EDD"/>
    <w:rsid w:val="0043606E"/>
    <w:rsid w:val="004360F0"/>
    <w:rsid w:val="0044219E"/>
    <w:rsid w:val="00445FBD"/>
    <w:rsid w:val="00450531"/>
    <w:rsid w:val="004509C4"/>
    <w:rsid w:val="0045216F"/>
    <w:rsid w:val="004532D9"/>
    <w:rsid w:val="00454558"/>
    <w:rsid w:val="004573EE"/>
    <w:rsid w:val="004578DB"/>
    <w:rsid w:val="00466562"/>
    <w:rsid w:val="00470B2F"/>
    <w:rsid w:val="00475C44"/>
    <w:rsid w:val="00475FF1"/>
    <w:rsid w:val="00477468"/>
    <w:rsid w:val="00480486"/>
    <w:rsid w:val="00494D66"/>
    <w:rsid w:val="00495DD8"/>
    <w:rsid w:val="004A0060"/>
    <w:rsid w:val="004A2FCF"/>
    <w:rsid w:val="004B2B5F"/>
    <w:rsid w:val="004B432D"/>
    <w:rsid w:val="004D0C79"/>
    <w:rsid w:val="004D61EA"/>
    <w:rsid w:val="004D76F1"/>
    <w:rsid w:val="004E3708"/>
    <w:rsid w:val="004E3A07"/>
    <w:rsid w:val="004E7414"/>
    <w:rsid w:val="004F0E2B"/>
    <w:rsid w:val="004F5D52"/>
    <w:rsid w:val="004F5E5E"/>
    <w:rsid w:val="004F68EC"/>
    <w:rsid w:val="00505A81"/>
    <w:rsid w:val="0050705A"/>
    <w:rsid w:val="00507D9B"/>
    <w:rsid w:val="00520AF3"/>
    <w:rsid w:val="00522084"/>
    <w:rsid w:val="005222C6"/>
    <w:rsid w:val="00525F5A"/>
    <w:rsid w:val="005332B5"/>
    <w:rsid w:val="00543716"/>
    <w:rsid w:val="00544345"/>
    <w:rsid w:val="00547B82"/>
    <w:rsid w:val="0055193E"/>
    <w:rsid w:val="0055479C"/>
    <w:rsid w:val="00557797"/>
    <w:rsid w:val="00562D3D"/>
    <w:rsid w:val="00587596"/>
    <w:rsid w:val="0059213B"/>
    <w:rsid w:val="00592C55"/>
    <w:rsid w:val="005A3F2C"/>
    <w:rsid w:val="005A6069"/>
    <w:rsid w:val="005B024F"/>
    <w:rsid w:val="005B6B7A"/>
    <w:rsid w:val="005C11C4"/>
    <w:rsid w:val="005C775F"/>
    <w:rsid w:val="005D2EA9"/>
    <w:rsid w:val="005E5A6B"/>
    <w:rsid w:val="005F2120"/>
    <w:rsid w:val="005F2C7D"/>
    <w:rsid w:val="005F4777"/>
    <w:rsid w:val="005F6288"/>
    <w:rsid w:val="005F6708"/>
    <w:rsid w:val="006046E2"/>
    <w:rsid w:val="00604E38"/>
    <w:rsid w:val="0061682B"/>
    <w:rsid w:val="00616A53"/>
    <w:rsid w:val="00622066"/>
    <w:rsid w:val="00623296"/>
    <w:rsid w:val="00642300"/>
    <w:rsid w:val="006446E5"/>
    <w:rsid w:val="00645574"/>
    <w:rsid w:val="00646166"/>
    <w:rsid w:val="00654D13"/>
    <w:rsid w:val="00655A10"/>
    <w:rsid w:val="006575D3"/>
    <w:rsid w:val="00663A0D"/>
    <w:rsid w:val="00666C55"/>
    <w:rsid w:val="00667850"/>
    <w:rsid w:val="00682058"/>
    <w:rsid w:val="00682310"/>
    <w:rsid w:val="006905A4"/>
    <w:rsid w:val="00691DBC"/>
    <w:rsid w:val="00693371"/>
    <w:rsid w:val="00696AB6"/>
    <w:rsid w:val="006A2A3A"/>
    <w:rsid w:val="006A3EF3"/>
    <w:rsid w:val="006B3AE5"/>
    <w:rsid w:val="006B5662"/>
    <w:rsid w:val="006B5C7E"/>
    <w:rsid w:val="006C7153"/>
    <w:rsid w:val="006E27BF"/>
    <w:rsid w:val="006F38E3"/>
    <w:rsid w:val="00703F54"/>
    <w:rsid w:val="00705BDE"/>
    <w:rsid w:val="00712FD8"/>
    <w:rsid w:val="00721736"/>
    <w:rsid w:val="00723391"/>
    <w:rsid w:val="007234E4"/>
    <w:rsid w:val="00725D65"/>
    <w:rsid w:val="007350FF"/>
    <w:rsid w:val="00736ACC"/>
    <w:rsid w:val="00742AC3"/>
    <w:rsid w:val="00744B5E"/>
    <w:rsid w:val="00746E62"/>
    <w:rsid w:val="00755FCD"/>
    <w:rsid w:val="0075668A"/>
    <w:rsid w:val="0076064C"/>
    <w:rsid w:val="00761B31"/>
    <w:rsid w:val="00761E9A"/>
    <w:rsid w:val="00762C8F"/>
    <w:rsid w:val="0076437E"/>
    <w:rsid w:val="00771983"/>
    <w:rsid w:val="00777D87"/>
    <w:rsid w:val="00781D6D"/>
    <w:rsid w:val="00781D79"/>
    <w:rsid w:val="00781F86"/>
    <w:rsid w:val="0079145E"/>
    <w:rsid w:val="00793F17"/>
    <w:rsid w:val="007A46E2"/>
    <w:rsid w:val="007B0598"/>
    <w:rsid w:val="007B1398"/>
    <w:rsid w:val="007B723A"/>
    <w:rsid w:val="007C6E65"/>
    <w:rsid w:val="007D1199"/>
    <w:rsid w:val="007D2309"/>
    <w:rsid w:val="007D5C6F"/>
    <w:rsid w:val="007E317D"/>
    <w:rsid w:val="007F10BD"/>
    <w:rsid w:val="007F1153"/>
    <w:rsid w:val="007F19D1"/>
    <w:rsid w:val="007F47DB"/>
    <w:rsid w:val="007F50F1"/>
    <w:rsid w:val="0080313B"/>
    <w:rsid w:val="00805FAA"/>
    <w:rsid w:val="008115B5"/>
    <w:rsid w:val="008124BD"/>
    <w:rsid w:val="008133AE"/>
    <w:rsid w:val="00813FFA"/>
    <w:rsid w:val="00815B14"/>
    <w:rsid w:val="008210D4"/>
    <w:rsid w:val="00830EE0"/>
    <w:rsid w:val="00834C01"/>
    <w:rsid w:val="00835406"/>
    <w:rsid w:val="008438DF"/>
    <w:rsid w:val="00844956"/>
    <w:rsid w:val="00845DFA"/>
    <w:rsid w:val="008467D9"/>
    <w:rsid w:val="00851ACE"/>
    <w:rsid w:val="00856E17"/>
    <w:rsid w:val="00862A88"/>
    <w:rsid w:val="00863643"/>
    <w:rsid w:val="0086416D"/>
    <w:rsid w:val="008649FB"/>
    <w:rsid w:val="00865E0A"/>
    <w:rsid w:val="00867FB1"/>
    <w:rsid w:val="00870B1A"/>
    <w:rsid w:val="00873D07"/>
    <w:rsid w:val="00874FF5"/>
    <w:rsid w:val="00876186"/>
    <w:rsid w:val="00877117"/>
    <w:rsid w:val="00881F76"/>
    <w:rsid w:val="00890FC4"/>
    <w:rsid w:val="0089472A"/>
    <w:rsid w:val="00895F9A"/>
    <w:rsid w:val="00896367"/>
    <w:rsid w:val="00897C90"/>
    <w:rsid w:val="008A1326"/>
    <w:rsid w:val="008A135F"/>
    <w:rsid w:val="008A68D9"/>
    <w:rsid w:val="008A7C9D"/>
    <w:rsid w:val="008B0B93"/>
    <w:rsid w:val="008B0E6B"/>
    <w:rsid w:val="008B1E97"/>
    <w:rsid w:val="008B310E"/>
    <w:rsid w:val="008B497E"/>
    <w:rsid w:val="008B4CD5"/>
    <w:rsid w:val="008B718E"/>
    <w:rsid w:val="008C1B4A"/>
    <w:rsid w:val="008D1E8D"/>
    <w:rsid w:val="008D3E4C"/>
    <w:rsid w:val="008D7CBC"/>
    <w:rsid w:val="008E68A8"/>
    <w:rsid w:val="008E69ED"/>
    <w:rsid w:val="008E7FF5"/>
    <w:rsid w:val="008F0F07"/>
    <w:rsid w:val="008F2A13"/>
    <w:rsid w:val="00902A66"/>
    <w:rsid w:val="009079D9"/>
    <w:rsid w:val="00911D69"/>
    <w:rsid w:val="00912203"/>
    <w:rsid w:val="00916B07"/>
    <w:rsid w:val="009201CE"/>
    <w:rsid w:val="00920D97"/>
    <w:rsid w:val="00923E38"/>
    <w:rsid w:val="00931707"/>
    <w:rsid w:val="009373A2"/>
    <w:rsid w:val="00940F85"/>
    <w:rsid w:val="00947568"/>
    <w:rsid w:val="00954D94"/>
    <w:rsid w:val="00963710"/>
    <w:rsid w:val="00964325"/>
    <w:rsid w:val="00966A01"/>
    <w:rsid w:val="00966EC7"/>
    <w:rsid w:val="0096714A"/>
    <w:rsid w:val="00967D82"/>
    <w:rsid w:val="00977BDE"/>
    <w:rsid w:val="00980B21"/>
    <w:rsid w:val="00982A9A"/>
    <w:rsid w:val="00985A38"/>
    <w:rsid w:val="009920F1"/>
    <w:rsid w:val="00992BE1"/>
    <w:rsid w:val="009941D1"/>
    <w:rsid w:val="009968C5"/>
    <w:rsid w:val="00996D89"/>
    <w:rsid w:val="009A1111"/>
    <w:rsid w:val="009A12F3"/>
    <w:rsid w:val="009A23AB"/>
    <w:rsid w:val="009A4FE0"/>
    <w:rsid w:val="009B153D"/>
    <w:rsid w:val="009B1741"/>
    <w:rsid w:val="009B25DB"/>
    <w:rsid w:val="009B4D98"/>
    <w:rsid w:val="009B7F53"/>
    <w:rsid w:val="009C1FCF"/>
    <w:rsid w:val="009C33F1"/>
    <w:rsid w:val="009D078A"/>
    <w:rsid w:val="009D180E"/>
    <w:rsid w:val="009D244D"/>
    <w:rsid w:val="009D3FD9"/>
    <w:rsid w:val="009D5B2A"/>
    <w:rsid w:val="009D63BE"/>
    <w:rsid w:val="009D79F4"/>
    <w:rsid w:val="009E10BE"/>
    <w:rsid w:val="009E31FF"/>
    <w:rsid w:val="009E639B"/>
    <w:rsid w:val="009F00AC"/>
    <w:rsid w:val="00A0245A"/>
    <w:rsid w:val="00A02F2E"/>
    <w:rsid w:val="00A17540"/>
    <w:rsid w:val="00A20FC4"/>
    <w:rsid w:val="00A33E8D"/>
    <w:rsid w:val="00A34F03"/>
    <w:rsid w:val="00A36CAE"/>
    <w:rsid w:val="00A443C8"/>
    <w:rsid w:val="00A47EB5"/>
    <w:rsid w:val="00A504A7"/>
    <w:rsid w:val="00A51BFD"/>
    <w:rsid w:val="00A56567"/>
    <w:rsid w:val="00A6041A"/>
    <w:rsid w:val="00A63266"/>
    <w:rsid w:val="00A64EA6"/>
    <w:rsid w:val="00A72E7D"/>
    <w:rsid w:val="00A748DE"/>
    <w:rsid w:val="00A81741"/>
    <w:rsid w:val="00A84C6A"/>
    <w:rsid w:val="00A87390"/>
    <w:rsid w:val="00A92957"/>
    <w:rsid w:val="00AA1C0E"/>
    <w:rsid w:val="00AA3978"/>
    <w:rsid w:val="00AA71FC"/>
    <w:rsid w:val="00AB130A"/>
    <w:rsid w:val="00AC0BDF"/>
    <w:rsid w:val="00AD1C1A"/>
    <w:rsid w:val="00AD35BF"/>
    <w:rsid w:val="00AD5ACE"/>
    <w:rsid w:val="00AD6745"/>
    <w:rsid w:val="00AE4E53"/>
    <w:rsid w:val="00AE592F"/>
    <w:rsid w:val="00AE5DD0"/>
    <w:rsid w:val="00AF3402"/>
    <w:rsid w:val="00B12DAF"/>
    <w:rsid w:val="00B14495"/>
    <w:rsid w:val="00B145BE"/>
    <w:rsid w:val="00B24772"/>
    <w:rsid w:val="00B26174"/>
    <w:rsid w:val="00B26E0A"/>
    <w:rsid w:val="00B2793C"/>
    <w:rsid w:val="00B32F4C"/>
    <w:rsid w:val="00B353D2"/>
    <w:rsid w:val="00B35A77"/>
    <w:rsid w:val="00B37EF2"/>
    <w:rsid w:val="00B47CCC"/>
    <w:rsid w:val="00B525F0"/>
    <w:rsid w:val="00B54556"/>
    <w:rsid w:val="00B601AC"/>
    <w:rsid w:val="00B64F18"/>
    <w:rsid w:val="00B65E56"/>
    <w:rsid w:val="00B711B2"/>
    <w:rsid w:val="00B729F4"/>
    <w:rsid w:val="00B733D7"/>
    <w:rsid w:val="00B745DE"/>
    <w:rsid w:val="00B818F6"/>
    <w:rsid w:val="00B83114"/>
    <w:rsid w:val="00B83E10"/>
    <w:rsid w:val="00B842EF"/>
    <w:rsid w:val="00B85D3A"/>
    <w:rsid w:val="00B92FB1"/>
    <w:rsid w:val="00B96799"/>
    <w:rsid w:val="00BA2C46"/>
    <w:rsid w:val="00BA416C"/>
    <w:rsid w:val="00BA65E9"/>
    <w:rsid w:val="00BA6D84"/>
    <w:rsid w:val="00BB1900"/>
    <w:rsid w:val="00BB25B5"/>
    <w:rsid w:val="00BB52D3"/>
    <w:rsid w:val="00BC1969"/>
    <w:rsid w:val="00BC5076"/>
    <w:rsid w:val="00BD29D4"/>
    <w:rsid w:val="00BE0BFE"/>
    <w:rsid w:val="00BE1086"/>
    <w:rsid w:val="00BE13E4"/>
    <w:rsid w:val="00C01252"/>
    <w:rsid w:val="00C0321D"/>
    <w:rsid w:val="00C04B6C"/>
    <w:rsid w:val="00C10E75"/>
    <w:rsid w:val="00C1549D"/>
    <w:rsid w:val="00C1660E"/>
    <w:rsid w:val="00C21B90"/>
    <w:rsid w:val="00C258B7"/>
    <w:rsid w:val="00C3051E"/>
    <w:rsid w:val="00C31F14"/>
    <w:rsid w:val="00C363C0"/>
    <w:rsid w:val="00C57B69"/>
    <w:rsid w:val="00C60A64"/>
    <w:rsid w:val="00C61421"/>
    <w:rsid w:val="00C659A3"/>
    <w:rsid w:val="00C65E96"/>
    <w:rsid w:val="00C70BDA"/>
    <w:rsid w:val="00C74A0C"/>
    <w:rsid w:val="00C75743"/>
    <w:rsid w:val="00C81273"/>
    <w:rsid w:val="00C814CD"/>
    <w:rsid w:val="00C826EF"/>
    <w:rsid w:val="00C835BE"/>
    <w:rsid w:val="00C87962"/>
    <w:rsid w:val="00C94ED1"/>
    <w:rsid w:val="00C952B7"/>
    <w:rsid w:val="00C97693"/>
    <w:rsid w:val="00CA0755"/>
    <w:rsid w:val="00CA3C94"/>
    <w:rsid w:val="00CA6323"/>
    <w:rsid w:val="00CB2BFA"/>
    <w:rsid w:val="00CB58B7"/>
    <w:rsid w:val="00CC6A68"/>
    <w:rsid w:val="00CD2A95"/>
    <w:rsid w:val="00CD5087"/>
    <w:rsid w:val="00CD74A4"/>
    <w:rsid w:val="00CE05B2"/>
    <w:rsid w:val="00CE148E"/>
    <w:rsid w:val="00CE6428"/>
    <w:rsid w:val="00CE72AA"/>
    <w:rsid w:val="00CE7DC0"/>
    <w:rsid w:val="00CF37EA"/>
    <w:rsid w:val="00CF6A29"/>
    <w:rsid w:val="00CF75C5"/>
    <w:rsid w:val="00D0485C"/>
    <w:rsid w:val="00D067FC"/>
    <w:rsid w:val="00D11488"/>
    <w:rsid w:val="00D14159"/>
    <w:rsid w:val="00D239E7"/>
    <w:rsid w:val="00D265D9"/>
    <w:rsid w:val="00D31BE5"/>
    <w:rsid w:val="00D329DB"/>
    <w:rsid w:val="00D34F4E"/>
    <w:rsid w:val="00D43A60"/>
    <w:rsid w:val="00D5456A"/>
    <w:rsid w:val="00D54C2A"/>
    <w:rsid w:val="00D55EB1"/>
    <w:rsid w:val="00D562FF"/>
    <w:rsid w:val="00D60D7E"/>
    <w:rsid w:val="00D6394A"/>
    <w:rsid w:val="00D6589D"/>
    <w:rsid w:val="00D6600E"/>
    <w:rsid w:val="00D6607C"/>
    <w:rsid w:val="00D67499"/>
    <w:rsid w:val="00D70A0E"/>
    <w:rsid w:val="00D814DF"/>
    <w:rsid w:val="00D8567E"/>
    <w:rsid w:val="00D927CD"/>
    <w:rsid w:val="00D973F4"/>
    <w:rsid w:val="00D97894"/>
    <w:rsid w:val="00D97FD7"/>
    <w:rsid w:val="00DA27E1"/>
    <w:rsid w:val="00DA4369"/>
    <w:rsid w:val="00DA6417"/>
    <w:rsid w:val="00DA708C"/>
    <w:rsid w:val="00DB0842"/>
    <w:rsid w:val="00DB149C"/>
    <w:rsid w:val="00DB4D0D"/>
    <w:rsid w:val="00DC7F3B"/>
    <w:rsid w:val="00DD181C"/>
    <w:rsid w:val="00DD5274"/>
    <w:rsid w:val="00DD622A"/>
    <w:rsid w:val="00DE72B9"/>
    <w:rsid w:val="00DF4383"/>
    <w:rsid w:val="00DF520D"/>
    <w:rsid w:val="00DF5711"/>
    <w:rsid w:val="00E0047D"/>
    <w:rsid w:val="00E00C94"/>
    <w:rsid w:val="00E00D31"/>
    <w:rsid w:val="00E014CA"/>
    <w:rsid w:val="00E17135"/>
    <w:rsid w:val="00E17C24"/>
    <w:rsid w:val="00E21743"/>
    <w:rsid w:val="00E26220"/>
    <w:rsid w:val="00E3275A"/>
    <w:rsid w:val="00E33907"/>
    <w:rsid w:val="00E36B6A"/>
    <w:rsid w:val="00E40C2C"/>
    <w:rsid w:val="00E45FDD"/>
    <w:rsid w:val="00E66601"/>
    <w:rsid w:val="00E6725F"/>
    <w:rsid w:val="00E67D14"/>
    <w:rsid w:val="00E751C2"/>
    <w:rsid w:val="00E8163B"/>
    <w:rsid w:val="00E824DC"/>
    <w:rsid w:val="00E82EAD"/>
    <w:rsid w:val="00E84667"/>
    <w:rsid w:val="00E85CF9"/>
    <w:rsid w:val="00E86E76"/>
    <w:rsid w:val="00E90B5F"/>
    <w:rsid w:val="00E9245F"/>
    <w:rsid w:val="00E926BD"/>
    <w:rsid w:val="00E93724"/>
    <w:rsid w:val="00E944D2"/>
    <w:rsid w:val="00E95CCF"/>
    <w:rsid w:val="00EA0547"/>
    <w:rsid w:val="00EA23BC"/>
    <w:rsid w:val="00EB0450"/>
    <w:rsid w:val="00EB2407"/>
    <w:rsid w:val="00ED7920"/>
    <w:rsid w:val="00EE3EEF"/>
    <w:rsid w:val="00EF5113"/>
    <w:rsid w:val="00F0585C"/>
    <w:rsid w:val="00F062EC"/>
    <w:rsid w:val="00F11845"/>
    <w:rsid w:val="00F16EB1"/>
    <w:rsid w:val="00F21E89"/>
    <w:rsid w:val="00F21EFC"/>
    <w:rsid w:val="00F30399"/>
    <w:rsid w:val="00F30999"/>
    <w:rsid w:val="00F31677"/>
    <w:rsid w:val="00F321C1"/>
    <w:rsid w:val="00F41545"/>
    <w:rsid w:val="00F41F5C"/>
    <w:rsid w:val="00F43C3C"/>
    <w:rsid w:val="00F459DA"/>
    <w:rsid w:val="00F47DEA"/>
    <w:rsid w:val="00F5284E"/>
    <w:rsid w:val="00F57BD6"/>
    <w:rsid w:val="00F601E7"/>
    <w:rsid w:val="00F64DA9"/>
    <w:rsid w:val="00F65A38"/>
    <w:rsid w:val="00F70D0A"/>
    <w:rsid w:val="00F757F3"/>
    <w:rsid w:val="00F80087"/>
    <w:rsid w:val="00F822B2"/>
    <w:rsid w:val="00F90CCA"/>
    <w:rsid w:val="00F91D57"/>
    <w:rsid w:val="00F92EBF"/>
    <w:rsid w:val="00F95DFE"/>
    <w:rsid w:val="00F972FF"/>
    <w:rsid w:val="00FB238D"/>
    <w:rsid w:val="00FB7305"/>
    <w:rsid w:val="00FC4A3F"/>
    <w:rsid w:val="00FC7A5D"/>
    <w:rsid w:val="00FD1229"/>
    <w:rsid w:val="00FD15D1"/>
    <w:rsid w:val="00FD18CB"/>
    <w:rsid w:val="00FD1BA0"/>
    <w:rsid w:val="00FD61F2"/>
    <w:rsid w:val="00FD6CFC"/>
    <w:rsid w:val="00FE168D"/>
    <w:rsid w:val="00FE1904"/>
    <w:rsid w:val="00FE340D"/>
    <w:rsid w:val="00FE4474"/>
    <w:rsid w:val="00FE5BC9"/>
    <w:rsid w:val="00FE5C55"/>
    <w:rsid w:val="00FF2EF1"/>
    <w:rsid w:val="00FF4E96"/>
    <w:rsid w:val="00FF57FF"/>
    <w:rsid w:val="00FF730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it-IT"/>
    </w:rPr>
  </w:style>
  <w:style w:type="paragraph" w:customStyle="1" w:styleId="SPRESSRELEASE-TITLE">
    <w:name w:val="S_PRESS RELEASE - TITLE"/>
    <w:basedOn w:val="Normal"/>
    <w:qFormat/>
    <w:rsid w:val="00C70BDA"/>
    <w:rPr>
      <w:sz w:val="26"/>
      <w:szCs w:val="24"/>
    </w:rPr>
  </w:style>
  <w:style w:type="character" w:styleId="CommentReference">
    <w:name w:val="annotation reference"/>
    <w:basedOn w:val="DefaultParagraphFont"/>
    <w:uiPriority w:val="99"/>
    <w:semiHidden/>
    <w:rsid w:val="00777D87"/>
    <w:rPr>
      <w:sz w:val="16"/>
      <w:szCs w:val="16"/>
    </w:rPr>
  </w:style>
  <w:style w:type="paragraph" w:styleId="CommentText">
    <w:name w:val="annotation text"/>
    <w:basedOn w:val="Normal"/>
    <w:link w:val="CommentTextChar"/>
    <w:uiPriority w:val="99"/>
    <w:semiHidden/>
    <w:rsid w:val="00777D87"/>
    <w:rPr>
      <w:sz w:val="20"/>
      <w:szCs w:val="20"/>
    </w:rPr>
  </w:style>
  <w:style w:type="character" w:customStyle="1" w:styleId="CommentTextChar">
    <w:name w:val="Comment Text Char"/>
    <w:basedOn w:val="DefaultParagraphFont"/>
    <w:link w:val="CommentText"/>
    <w:uiPriority w:val="99"/>
    <w:semiHidden/>
    <w:rsid w:val="00777D87"/>
    <w:rPr>
      <w:sz w:val="20"/>
      <w:szCs w:val="20"/>
    </w:rPr>
  </w:style>
  <w:style w:type="paragraph" w:styleId="CommentSubject">
    <w:name w:val="annotation subject"/>
    <w:basedOn w:val="CommentText"/>
    <w:next w:val="CommentText"/>
    <w:link w:val="CommentSubjectChar"/>
    <w:uiPriority w:val="99"/>
    <w:semiHidden/>
    <w:unhideWhenUsed/>
    <w:rsid w:val="00777D87"/>
    <w:rPr>
      <w:b/>
      <w:bCs/>
    </w:rPr>
  </w:style>
  <w:style w:type="character" w:customStyle="1" w:styleId="CommentSubjectChar">
    <w:name w:val="Comment Subject Char"/>
    <w:basedOn w:val="CommentTextChar"/>
    <w:link w:val="CommentSubject"/>
    <w:uiPriority w:val="99"/>
    <w:semiHidden/>
    <w:rsid w:val="00777D87"/>
    <w:rPr>
      <w:b/>
      <w:bCs/>
      <w:sz w:val="20"/>
      <w:szCs w:val="20"/>
    </w:rPr>
  </w:style>
  <w:style w:type="character" w:customStyle="1" w:styleId="Mentionnonrsolue1">
    <w:name w:val="Mention non résolue1"/>
    <w:basedOn w:val="DefaultParagraphFont"/>
    <w:uiPriority w:val="99"/>
    <w:semiHidden/>
    <w:unhideWhenUsed/>
    <w:rsid w:val="00777D87"/>
    <w:rPr>
      <w:color w:val="605E5C"/>
      <w:shd w:val="clear" w:color="auto" w:fill="E1DFDD"/>
    </w:rPr>
  </w:style>
  <w:style w:type="paragraph" w:styleId="Revision">
    <w:name w:val="Revision"/>
    <w:hidden/>
    <w:uiPriority w:val="99"/>
    <w:semiHidden/>
    <w:rsid w:val="00881F76"/>
    <w:rPr>
      <w:sz w:val="24"/>
    </w:rPr>
  </w:style>
  <w:style w:type="character" w:styleId="FollowedHyperlink">
    <w:name w:val="FollowedHyperlink"/>
    <w:basedOn w:val="DefaultParagraphFont"/>
    <w:uiPriority w:val="99"/>
    <w:semiHidden/>
    <w:rsid w:val="00985A38"/>
    <w:rPr>
      <w:color w:val="272B35" w:themeColor="followedHyperlink"/>
      <w:u w:val="single"/>
    </w:rPr>
  </w:style>
  <w:style w:type="character" w:customStyle="1" w:styleId="Menzionenonrisolta1">
    <w:name w:val="Menzione non risolta1"/>
    <w:basedOn w:val="DefaultParagraphFont"/>
    <w:uiPriority w:val="99"/>
    <w:semiHidden/>
    <w:unhideWhenUsed/>
    <w:rsid w:val="00F30999"/>
    <w:rPr>
      <w:color w:val="605E5C"/>
      <w:shd w:val="clear" w:color="auto" w:fill="E1DFDD"/>
    </w:rPr>
  </w:style>
  <w:style w:type="paragraph" w:styleId="HTMLPreformatted">
    <w:name w:val="HTML Preformatted"/>
    <w:basedOn w:val="Normal"/>
    <w:link w:val="HTMLPreformattedChar"/>
    <w:uiPriority w:val="99"/>
    <w:semiHidden/>
    <w:rsid w:val="001C346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346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035">
      <w:bodyDiv w:val="1"/>
      <w:marLeft w:val="0"/>
      <w:marRight w:val="0"/>
      <w:marTop w:val="0"/>
      <w:marBottom w:val="0"/>
      <w:divBdr>
        <w:top w:val="none" w:sz="0" w:space="0" w:color="auto"/>
        <w:left w:val="none" w:sz="0" w:space="0" w:color="auto"/>
        <w:bottom w:val="none" w:sz="0" w:space="0" w:color="auto"/>
        <w:right w:val="none" w:sz="0" w:space="0" w:color="auto"/>
      </w:divBdr>
    </w:div>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967394316">
      <w:bodyDiv w:val="1"/>
      <w:marLeft w:val="0"/>
      <w:marRight w:val="0"/>
      <w:marTop w:val="0"/>
      <w:marBottom w:val="0"/>
      <w:divBdr>
        <w:top w:val="none" w:sz="0" w:space="0" w:color="auto"/>
        <w:left w:val="none" w:sz="0" w:space="0" w:color="auto"/>
        <w:bottom w:val="none" w:sz="0" w:space="0" w:color="auto"/>
        <w:right w:val="none" w:sz="0" w:space="0" w:color="auto"/>
      </w:divBdr>
    </w:div>
    <w:div w:id="1006596705">
      <w:bodyDiv w:val="1"/>
      <w:marLeft w:val="0"/>
      <w:marRight w:val="0"/>
      <w:marTop w:val="0"/>
      <w:marBottom w:val="0"/>
      <w:divBdr>
        <w:top w:val="none" w:sz="0" w:space="0" w:color="auto"/>
        <w:left w:val="none" w:sz="0" w:space="0" w:color="auto"/>
        <w:bottom w:val="none" w:sz="0" w:space="0" w:color="auto"/>
        <w:right w:val="none" w:sz="0" w:space="0" w:color="auto"/>
      </w:divBdr>
    </w:div>
    <w:div w:id="1132594844">
      <w:bodyDiv w:val="1"/>
      <w:marLeft w:val="0"/>
      <w:marRight w:val="0"/>
      <w:marTop w:val="0"/>
      <w:marBottom w:val="0"/>
      <w:divBdr>
        <w:top w:val="none" w:sz="0" w:space="0" w:color="auto"/>
        <w:left w:val="none" w:sz="0" w:space="0" w:color="auto"/>
        <w:bottom w:val="none" w:sz="0" w:space="0" w:color="auto"/>
        <w:right w:val="none" w:sz="0" w:space="0" w:color="auto"/>
      </w:divBdr>
    </w:div>
    <w:div w:id="1152718431">
      <w:bodyDiv w:val="1"/>
      <w:marLeft w:val="0"/>
      <w:marRight w:val="0"/>
      <w:marTop w:val="0"/>
      <w:marBottom w:val="0"/>
      <w:divBdr>
        <w:top w:val="none" w:sz="0" w:space="0" w:color="auto"/>
        <w:left w:val="none" w:sz="0" w:space="0" w:color="auto"/>
        <w:bottom w:val="none" w:sz="0" w:space="0" w:color="auto"/>
        <w:right w:val="none" w:sz="0" w:space="0" w:color="auto"/>
      </w:divBdr>
    </w:div>
    <w:div w:id="1497839097">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it/il-gruppo/dare-forward-2030" TargetMode="External"/><Relationship Id="rId13" Type="http://schemas.openxmlformats.org/officeDocument/2006/relationships/image" Target="media/image3.emf"/><Relationship Id="rId18" Type="http://schemas.openxmlformats.org/officeDocument/2006/relationships/hyperlink" Target="http://www.stellanti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tellantis" TargetMode="External"/><Relationship Id="rId17" Type="http://schemas.openxmlformats.org/officeDocument/2006/relationships/hyperlink" Target="mailto:communications@stellantis.com" TargetMode="External"/><Relationship Id="rId2" Type="http://schemas.openxmlformats.org/officeDocument/2006/relationships/numbering" Target="numbering.xml"/><Relationship Id="rId16" Type="http://schemas.openxmlformats.org/officeDocument/2006/relationships/hyperlink" Target="https://www.youtube.com/c/Stellantis_offici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twitter.com/Stellant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linkedin.com/company/stellantis/"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3996B74744B60AD4CAD719C76331B"/>
        <w:category>
          <w:name w:val="General"/>
          <w:gallery w:val="placeholder"/>
        </w:category>
        <w:types>
          <w:type w:val="bbPlcHdr"/>
        </w:types>
        <w:behaviors>
          <w:behavior w:val="content"/>
        </w:behaviors>
        <w:guid w:val="{9D6F1ADA-F3E1-44ED-BF5E-8DA486D02B6A}"/>
      </w:docPartPr>
      <w:docPartBody>
        <w:p w:rsidR="003B6F8A" w:rsidRDefault="003479E4" w:rsidP="003479E4">
          <w:pPr>
            <w:pStyle w:val="6343996B74744B60AD4CAD719C76331B"/>
          </w:pPr>
          <w:r w:rsidRPr="0086416D">
            <w:rPr>
              <w:rStyle w:val="PlaceholderText"/>
              <w:b/>
              <w:color w:val="44546A" w:themeColor="text2"/>
            </w:rPr>
            <w:t>First name LAST NAME</w:t>
          </w:r>
        </w:p>
      </w:docPartBody>
    </w:docPart>
    <w:docPart>
      <w:docPartPr>
        <w:name w:val="4D8744E9720A4DAEBE55E43C42F8CBF1"/>
        <w:category>
          <w:name w:val="General"/>
          <w:gallery w:val="placeholder"/>
        </w:category>
        <w:types>
          <w:type w:val="bbPlcHdr"/>
        </w:types>
        <w:behaviors>
          <w:behavior w:val="content"/>
        </w:behaviors>
        <w:guid w:val="{6297A23F-3010-495C-B4D3-A337CF1681E7}"/>
      </w:docPartPr>
      <w:docPartBody>
        <w:p w:rsidR="00B83630" w:rsidRDefault="00874E7E" w:rsidP="00874E7E">
          <w:pPr>
            <w:pStyle w:val="4D8744E9720A4DAEBE55E43C42F8CBF1"/>
          </w:pPr>
          <w:r w:rsidRPr="0086416D">
            <w:rPr>
              <w:rStyle w:val="PlaceholderText"/>
              <w:b/>
              <w:color w:val="44546A" w:themeColor="text2"/>
            </w:rPr>
            <w:t>First name LAST NAME</w:t>
          </w:r>
        </w:p>
      </w:docPartBody>
    </w:docPart>
    <w:docPart>
      <w:docPartPr>
        <w:name w:val="D80F783880D54F7B9848F731ECD4CD9A"/>
        <w:category>
          <w:name w:val="General"/>
          <w:gallery w:val="placeholder"/>
        </w:category>
        <w:types>
          <w:type w:val="bbPlcHdr"/>
        </w:types>
        <w:behaviors>
          <w:behavior w:val="content"/>
        </w:behaviors>
        <w:guid w:val="{1D2EB94A-C398-4290-BC35-9AA97FF9E0F9}"/>
      </w:docPartPr>
      <w:docPartBody>
        <w:p w:rsidR="00B83630" w:rsidRDefault="00874E7E" w:rsidP="00874E7E">
          <w:pPr>
            <w:pStyle w:val="D80F783880D54F7B9848F731ECD4CD9A"/>
          </w:pPr>
          <w:r w:rsidRPr="0086416D">
            <w:rPr>
              <w:rStyle w:val="PlaceholderText"/>
              <w:b/>
              <w:color w:val="44546A" w:themeColor="text2"/>
            </w:rPr>
            <w:t>First name LAST NAME</w:t>
          </w:r>
        </w:p>
      </w:docPartBody>
    </w:docPart>
    <w:docPart>
      <w:docPartPr>
        <w:name w:val="C7E879E7064342268EE4A9FC5CE9B0C8"/>
        <w:category>
          <w:name w:val="General"/>
          <w:gallery w:val="placeholder"/>
        </w:category>
        <w:types>
          <w:type w:val="bbPlcHdr"/>
        </w:types>
        <w:behaviors>
          <w:behavior w:val="content"/>
        </w:behaviors>
        <w:guid w:val="{94FEF878-A8A6-4FB9-901E-A6D465F0646E}"/>
      </w:docPartPr>
      <w:docPartBody>
        <w:p w:rsidR="00B83630" w:rsidRDefault="00874E7E" w:rsidP="00874E7E">
          <w:pPr>
            <w:pStyle w:val="C7E879E7064342268EE4A9FC5CE9B0C8"/>
          </w:pPr>
          <w:r w:rsidRPr="0086416D">
            <w:rPr>
              <w:rStyle w:val="PlaceholderText"/>
              <w:b/>
              <w:color w:val="44546A" w:themeColor="text2"/>
            </w:rPr>
            <w:t>First name LAST NAME</w:t>
          </w:r>
        </w:p>
      </w:docPartBody>
    </w:docPart>
    <w:docPart>
      <w:docPartPr>
        <w:name w:val="C6A71E0F626347A4B3C65C732193C3BA"/>
        <w:category>
          <w:name w:val="General"/>
          <w:gallery w:val="placeholder"/>
        </w:category>
        <w:types>
          <w:type w:val="bbPlcHdr"/>
        </w:types>
        <w:behaviors>
          <w:behavior w:val="content"/>
        </w:behaviors>
        <w:guid w:val="{3897AE30-571A-40EF-8420-B5068514DE91}"/>
      </w:docPartPr>
      <w:docPartBody>
        <w:p w:rsidR="00B83630" w:rsidRDefault="00874E7E" w:rsidP="00874E7E">
          <w:pPr>
            <w:pStyle w:val="C6A71E0F626347A4B3C65C732193C3BA"/>
          </w:pPr>
          <w:r w:rsidRPr="0086416D">
            <w:rPr>
              <w:rStyle w:val="PlaceholderText"/>
              <w:b/>
              <w:color w:val="44546A" w:themeColor="text2"/>
            </w:rPr>
            <w:t>First name LAST NAME</w:t>
          </w:r>
        </w:p>
      </w:docPartBody>
    </w:docPart>
    <w:docPart>
      <w:docPartPr>
        <w:name w:val="DD741FA440B8470498F69E6AD2ADD248"/>
        <w:category>
          <w:name w:val="General"/>
          <w:gallery w:val="placeholder"/>
        </w:category>
        <w:types>
          <w:type w:val="bbPlcHdr"/>
        </w:types>
        <w:behaviors>
          <w:behavior w:val="content"/>
        </w:behaviors>
        <w:guid w:val="{D1E7B389-EF35-41DC-BE81-150B90529AFC}"/>
      </w:docPartPr>
      <w:docPartBody>
        <w:p w:rsidR="00B83630" w:rsidRDefault="00874E7E" w:rsidP="00874E7E">
          <w:pPr>
            <w:pStyle w:val="DD741FA440B8470498F69E6AD2ADD24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23729"/>
    <w:rsid w:val="00030C45"/>
    <w:rsid w:val="000570A1"/>
    <w:rsid w:val="000622FE"/>
    <w:rsid w:val="000663E2"/>
    <w:rsid w:val="00077A34"/>
    <w:rsid w:val="000A13D2"/>
    <w:rsid w:val="000F198F"/>
    <w:rsid w:val="00113657"/>
    <w:rsid w:val="00113C78"/>
    <w:rsid w:val="00151E43"/>
    <w:rsid w:val="00157770"/>
    <w:rsid w:val="00161A13"/>
    <w:rsid w:val="00181037"/>
    <w:rsid w:val="001A210F"/>
    <w:rsid w:val="001C0670"/>
    <w:rsid w:val="00203C85"/>
    <w:rsid w:val="002A6436"/>
    <w:rsid w:val="002C3E93"/>
    <w:rsid w:val="002D3FD5"/>
    <w:rsid w:val="0033723F"/>
    <w:rsid w:val="00343502"/>
    <w:rsid w:val="003479E4"/>
    <w:rsid w:val="003632F9"/>
    <w:rsid w:val="00372CEA"/>
    <w:rsid w:val="003A0294"/>
    <w:rsid w:val="003B6F8A"/>
    <w:rsid w:val="0040080E"/>
    <w:rsid w:val="00414535"/>
    <w:rsid w:val="00425663"/>
    <w:rsid w:val="00485199"/>
    <w:rsid w:val="004D448B"/>
    <w:rsid w:val="00500EA6"/>
    <w:rsid w:val="00522B68"/>
    <w:rsid w:val="005319E2"/>
    <w:rsid w:val="00555B28"/>
    <w:rsid w:val="005B5A7F"/>
    <w:rsid w:val="005C7383"/>
    <w:rsid w:val="005C7EB7"/>
    <w:rsid w:val="005D2E61"/>
    <w:rsid w:val="00640182"/>
    <w:rsid w:val="00650601"/>
    <w:rsid w:val="0065717E"/>
    <w:rsid w:val="00664D7D"/>
    <w:rsid w:val="00672C03"/>
    <w:rsid w:val="006818F8"/>
    <w:rsid w:val="006A12B0"/>
    <w:rsid w:val="006A405E"/>
    <w:rsid w:val="006B6B7E"/>
    <w:rsid w:val="006D3B8E"/>
    <w:rsid w:val="006E1743"/>
    <w:rsid w:val="00793231"/>
    <w:rsid w:val="007A6D43"/>
    <w:rsid w:val="007C00F7"/>
    <w:rsid w:val="007D2016"/>
    <w:rsid w:val="007F3604"/>
    <w:rsid w:val="007F6C42"/>
    <w:rsid w:val="00807BED"/>
    <w:rsid w:val="00811020"/>
    <w:rsid w:val="00852203"/>
    <w:rsid w:val="008573D1"/>
    <w:rsid w:val="00874E7E"/>
    <w:rsid w:val="008A14D3"/>
    <w:rsid w:val="008A3F88"/>
    <w:rsid w:val="008A7222"/>
    <w:rsid w:val="008E7201"/>
    <w:rsid w:val="009420B5"/>
    <w:rsid w:val="00944F8E"/>
    <w:rsid w:val="009919AD"/>
    <w:rsid w:val="00A031D3"/>
    <w:rsid w:val="00A03256"/>
    <w:rsid w:val="00A570EA"/>
    <w:rsid w:val="00A70146"/>
    <w:rsid w:val="00A818B6"/>
    <w:rsid w:val="00AB53F9"/>
    <w:rsid w:val="00AB5EF2"/>
    <w:rsid w:val="00AB612B"/>
    <w:rsid w:val="00AC1CB2"/>
    <w:rsid w:val="00AC3370"/>
    <w:rsid w:val="00AC4188"/>
    <w:rsid w:val="00AD4178"/>
    <w:rsid w:val="00AF5D1B"/>
    <w:rsid w:val="00B701E1"/>
    <w:rsid w:val="00B83630"/>
    <w:rsid w:val="00BC338A"/>
    <w:rsid w:val="00BF50B1"/>
    <w:rsid w:val="00C0316B"/>
    <w:rsid w:val="00C044C0"/>
    <w:rsid w:val="00C46354"/>
    <w:rsid w:val="00CA25AA"/>
    <w:rsid w:val="00D03CF2"/>
    <w:rsid w:val="00D30B90"/>
    <w:rsid w:val="00D446E5"/>
    <w:rsid w:val="00D521B9"/>
    <w:rsid w:val="00D65187"/>
    <w:rsid w:val="00D75B56"/>
    <w:rsid w:val="00D762EA"/>
    <w:rsid w:val="00D92AC0"/>
    <w:rsid w:val="00D967F5"/>
    <w:rsid w:val="00DC4FFD"/>
    <w:rsid w:val="00DC5F7D"/>
    <w:rsid w:val="00DC729A"/>
    <w:rsid w:val="00DF40FF"/>
    <w:rsid w:val="00E407E3"/>
    <w:rsid w:val="00E54B55"/>
    <w:rsid w:val="00E66C01"/>
    <w:rsid w:val="00EB1533"/>
    <w:rsid w:val="00ED0616"/>
    <w:rsid w:val="00F123B6"/>
    <w:rsid w:val="00F23E0A"/>
    <w:rsid w:val="00F55686"/>
    <w:rsid w:val="00F56716"/>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E7E"/>
  </w:style>
  <w:style w:type="paragraph" w:customStyle="1" w:styleId="6343996B74744B60AD4CAD719C76331B">
    <w:name w:val="6343996B74744B60AD4CAD719C76331B"/>
    <w:rsid w:val="003479E4"/>
  </w:style>
  <w:style w:type="paragraph" w:customStyle="1" w:styleId="4D8744E9720A4DAEBE55E43C42F8CBF1">
    <w:name w:val="4D8744E9720A4DAEBE55E43C42F8CBF1"/>
    <w:rsid w:val="00874E7E"/>
    <w:rPr>
      <w:lang w:val="en-US" w:eastAsia="en-US"/>
    </w:rPr>
  </w:style>
  <w:style w:type="paragraph" w:customStyle="1" w:styleId="D80F783880D54F7B9848F731ECD4CD9A">
    <w:name w:val="D80F783880D54F7B9848F731ECD4CD9A"/>
    <w:rsid w:val="00874E7E"/>
    <w:rPr>
      <w:lang w:val="en-US" w:eastAsia="en-US"/>
    </w:rPr>
  </w:style>
  <w:style w:type="paragraph" w:customStyle="1" w:styleId="C7E879E7064342268EE4A9FC5CE9B0C8">
    <w:name w:val="C7E879E7064342268EE4A9FC5CE9B0C8"/>
    <w:rsid w:val="00874E7E"/>
    <w:rPr>
      <w:lang w:val="en-US" w:eastAsia="en-US"/>
    </w:rPr>
  </w:style>
  <w:style w:type="paragraph" w:customStyle="1" w:styleId="C6A71E0F626347A4B3C65C732193C3BA">
    <w:name w:val="C6A71E0F626347A4B3C65C732193C3BA"/>
    <w:rsid w:val="00874E7E"/>
    <w:rPr>
      <w:lang w:val="en-US" w:eastAsia="en-US"/>
    </w:rPr>
  </w:style>
  <w:style w:type="paragraph" w:customStyle="1" w:styleId="DD741FA440B8470498F69E6AD2ADD248">
    <w:name w:val="DD741FA440B8470498F69E6AD2ADD248"/>
    <w:rsid w:val="00874E7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FAED-D6E2-459D-89E8-95233ABD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4</Pages>
  <Words>1717</Words>
  <Characters>9792</Characters>
  <Application>Microsoft Office Word</Application>
  <DocSecurity>0</DocSecurity>
  <Lines>81</Lines>
  <Paragraphs>22</Paragraphs>
  <ScaleCrop>false</ScaleCrop>
  <HeadingPairs>
    <vt:vector size="8" baseType="variant">
      <vt:variant>
        <vt:lpstr>Title</vt:lpstr>
      </vt:variant>
      <vt:variant>
        <vt:i4>1</vt:i4>
      </vt:variant>
      <vt:variant>
        <vt:lpstr>Titolo</vt:lpstr>
      </vt:variant>
      <vt:variant>
        <vt:i4>1</vt:i4>
      </vt:variant>
      <vt:variant>
        <vt:lpstr>Titre</vt:lpstr>
      </vt:variant>
      <vt:variant>
        <vt:i4>1</vt:i4>
      </vt:variant>
      <vt:variant>
        <vt:lpstr>Título</vt:lpstr>
      </vt:variant>
      <vt:variant>
        <vt:i4>1</vt:i4>
      </vt:variant>
    </vt:vector>
  </HeadingPairs>
  <TitlesOfParts>
    <vt:vector size="4" baseType="lpstr">
      <vt:lpstr>Press Release US</vt:lpstr>
      <vt:lpstr>Press Release US</vt:lpstr>
      <vt:lpstr>Press Release US</vt:lpstr>
      <vt:lpstr>Press Release US</vt:lpstr>
    </vt:vector>
  </TitlesOfParts>
  <Company>Stellantis</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2</cp:revision>
  <cp:lastPrinted>2023-02-09T13:19:00Z</cp:lastPrinted>
  <dcterms:created xsi:type="dcterms:W3CDTF">2023-04-20T11:08:00Z</dcterms:created>
  <dcterms:modified xsi:type="dcterms:W3CDTF">2023-04-20T11:08:00Z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