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600F279D" w14:textId="5252BD9A" w:rsidR="0001553A" w:rsidRPr="007F7655" w:rsidRDefault="004A355F" w:rsidP="74A25264">
      <w:pPr>
        <w:pStyle w:val="SSubjectBlock"/>
      </w:pPr>
      <w:r>
        <w:t xml:space="preserve">Stellantis </w:t>
      </w:r>
      <w:r w:rsidR="00E47A35">
        <w:t>o</w:t>
      </w:r>
      <w:r w:rsidR="00576455">
        <w:t>n</w:t>
      </w:r>
      <w:r>
        <w:t xml:space="preserve"> Track to </w:t>
      </w:r>
      <w:r w:rsidRPr="007F7655">
        <w:t xml:space="preserve">Reach </w:t>
      </w:r>
      <w:r w:rsidR="492FEA76" w:rsidRPr="007F7655">
        <w:t xml:space="preserve">Bold </w:t>
      </w:r>
      <w:r w:rsidR="007141B4">
        <w:t>Social and Environmental</w:t>
      </w:r>
      <w:r w:rsidR="007141B4" w:rsidRPr="007F7655">
        <w:t xml:space="preserve"> </w:t>
      </w:r>
      <w:r w:rsidRPr="007F7655">
        <w:t>Targets</w:t>
      </w:r>
    </w:p>
    <w:p w14:paraId="6C0C88FA" w14:textId="7B25CC96" w:rsidR="004A355F" w:rsidRDefault="004A355F" w:rsidP="74A25264">
      <w:pPr>
        <w:pStyle w:val="ListParagraph"/>
        <w:numPr>
          <w:ilvl w:val="0"/>
          <w:numId w:val="15"/>
        </w:numPr>
        <w:rPr>
          <w:rStyle w:val="normaltextrun"/>
          <w:rFonts w:ascii="Encode Sans ExpandedSemiBold" w:hAnsi="Encode Sans ExpandedSemiBold"/>
        </w:rPr>
      </w:pPr>
      <w:r w:rsidRPr="74A25264">
        <w:rPr>
          <w:rStyle w:val="normaltextrun"/>
          <w:rFonts w:ascii="Encode Sans ExpandedSemiBold" w:hAnsi="Encode Sans ExpandedSemiBold"/>
        </w:rPr>
        <w:t xml:space="preserve">Reduction of </w:t>
      </w:r>
      <w:r w:rsidR="007141B4">
        <w:rPr>
          <w:rStyle w:val="normaltextrun"/>
          <w:rFonts w:ascii="Encode Sans ExpandedSemiBold" w:hAnsi="Encode Sans ExpandedSemiBold"/>
        </w:rPr>
        <w:t xml:space="preserve">greenhouse gas </w:t>
      </w:r>
      <w:r w:rsidRPr="74A25264">
        <w:rPr>
          <w:rStyle w:val="normaltextrun"/>
          <w:rFonts w:ascii="Encode Sans ExpandedSemiBold" w:hAnsi="Encode Sans ExpandedSemiBold"/>
        </w:rPr>
        <w:t>emission</w:t>
      </w:r>
      <w:r w:rsidR="007141B4">
        <w:rPr>
          <w:rStyle w:val="normaltextrun"/>
          <w:rFonts w:ascii="Encode Sans ExpandedSemiBold" w:hAnsi="Encode Sans ExpandedSemiBold"/>
        </w:rPr>
        <w:t>s</w:t>
      </w:r>
      <w:r w:rsidRPr="74A25264">
        <w:rPr>
          <w:rStyle w:val="normaltextrun"/>
          <w:rFonts w:ascii="Encode Sans ExpandedSemiBold" w:hAnsi="Encode Sans ExpandedSemiBold"/>
        </w:rPr>
        <w:t xml:space="preserve"> in all scopes aligned </w:t>
      </w:r>
      <w:r w:rsidR="007141B4">
        <w:rPr>
          <w:rStyle w:val="normaltextrun"/>
          <w:rFonts w:ascii="Encode Sans ExpandedSemiBold" w:hAnsi="Encode Sans ExpandedSemiBold"/>
        </w:rPr>
        <w:t>to</w:t>
      </w:r>
      <w:r w:rsidR="007141B4" w:rsidRPr="74A25264">
        <w:rPr>
          <w:rStyle w:val="normaltextrun"/>
          <w:rFonts w:ascii="Encode Sans ExpandedSemiBold" w:hAnsi="Encode Sans ExpandedSemiBold"/>
        </w:rPr>
        <w:t xml:space="preserve"> </w:t>
      </w:r>
      <w:r w:rsidR="441D5B08" w:rsidRPr="74A25264">
        <w:rPr>
          <w:rStyle w:val="normaltextrun"/>
          <w:rFonts w:ascii="Encode Sans ExpandedSemiBold" w:hAnsi="Encode Sans ExpandedSemiBold"/>
        </w:rPr>
        <w:t xml:space="preserve">Dare Forward 2030 strategic plan with </w:t>
      </w:r>
      <w:r w:rsidR="00640DA4">
        <w:rPr>
          <w:rStyle w:val="normaltextrun"/>
          <w:rFonts w:ascii="Encode Sans ExpandedSemiBold" w:hAnsi="Encode Sans ExpandedSemiBold"/>
        </w:rPr>
        <w:t xml:space="preserve">an </w:t>
      </w:r>
      <w:r w:rsidRPr="74A25264">
        <w:rPr>
          <w:rStyle w:val="normaltextrun"/>
          <w:rFonts w:ascii="Encode Sans ExpandedSemiBold" w:hAnsi="Encode Sans ExpandedSemiBold"/>
        </w:rPr>
        <w:t xml:space="preserve">ambitious carbon net zero by 2038 roadmap </w:t>
      </w:r>
    </w:p>
    <w:p w14:paraId="088D5111" w14:textId="77777777" w:rsidR="004A355F" w:rsidRPr="004A355F" w:rsidRDefault="004A355F" w:rsidP="004A355F">
      <w:pPr>
        <w:pStyle w:val="ListParagraph"/>
        <w:rPr>
          <w:rStyle w:val="normaltextrun"/>
          <w:rFonts w:ascii="Encode Sans ExpandedSemiBold" w:hAnsi="Encode Sans ExpandedSemiBold"/>
          <w:bCs/>
        </w:rPr>
      </w:pPr>
    </w:p>
    <w:p w14:paraId="30CDB1AF" w14:textId="09B46EF1" w:rsidR="004A355F" w:rsidRPr="004A355F" w:rsidRDefault="004A355F" w:rsidP="004A355F">
      <w:pPr>
        <w:pStyle w:val="ListParagraph"/>
        <w:numPr>
          <w:ilvl w:val="0"/>
          <w:numId w:val="15"/>
        </w:numPr>
        <w:rPr>
          <w:rStyle w:val="normaltextrun"/>
          <w:rFonts w:ascii="Encode Sans ExpandedSemiBold" w:hAnsi="Encode Sans ExpandedSemiBold"/>
          <w:bCs/>
        </w:rPr>
      </w:pPr>
      <w:r w:rsidRPr="004A355F">
        <w:rPr>
          <w:rStyle w:val="normaltextrun"/>
          <w:rFonts w:ascii="Encode Sans ExpandedSemiBold" w:hAnsi="Encode Sans ExpandedSemiBold"/>
          <w:bCs/>
        </w:rPr>
        <w:t>Human resource strategy co</w:t>
      </w:r>
      <w:r>
        <w:rPr>
          <w:rStyle w:val="normaltextrun"/>
          <w:rFonts w:ascii="Encode Sans ExpandedSemiBold" w:hAnsi="Encode Sans ExpandedSemiBold"/>
          <w:bCs/>
        </w:rPr>
        <w:t>nstructed</w:t>
      </w:r>
      <w:r w:rsidRPr="004A355F">
        <w:rPr>
          <w:rStyle w:val="normaltextrun"/>
          <w:rFonts w:ascii="Encode Sans ExpandedSemiBold" w:hAnsi="Encode Sans ExpandedSemiBold"/>
          <w:bCs/>
        </w:rPr>
        <w:t xml:space="preserve"> with social partners to support the transformation into a</w:t>
      </w:r>
      <w:r>
        <w:rPr>
          <w:rStyle w:val="normaltextrun"/>
          <w:rFonts w:ascii="Encode Sans ExpandedSemiBold" w:hAnsi="Encode Sans ExpandedSemiBold"/>
          <w:bCs/>
        </w:rPr>
        <w:t xml:space="preserve"> sustainable</w:t>
      </w:r>
      <w:r w:rsidRPr="004A355F">
        <w:rPr>
          <w:rStyle w:val="normaltextrun"/>
          <w:rFonts w:ascii="Encode Sans ExpandedSemiBold" w:hAnsi="Encode Sans ExpandedSemiBold"/>
          <w:bCs/>
        </w:rPr>
        <w:t xml:space="preserve"> mobility tech company </w:t>
      </w:r>
    </w:p>
    <w:p w14:paraId="0D238CB4" w14:textId="77777777" w:rsidR="004A355F" w:rsidRDefault="004A355F" w:rsidP="004A355F">
      <w:pPr>
        <w:pStyle w:val="ListParagraph"/>
        <w:rPr>
          <w:rStyle w:val="normaltextrun"/>
          <w:rFonts w:ascii="Encode Sans ExpandedSemiBold" w:hAnsi="Encode Sans ExpandedSemiBold"/>
          <w:bCs/>
        </w:rPr>
      </w:pPr>
    </w:p>
    <w:p w14:paraId="2DF00D13" w14:textId="245CE46E" w:rsidR="004A355F" w:rsidRDefault="004A355F" w:rsidP="004A355F">
      <w:pPr>
        <w:pStyle w:val="ListParagraph"/>
        <w:numPr>
          <w:ilvl w:val="0"/>
          <w:numId w:val="15"/>
        </w:numPr>
        <w:rPr>
          <w:rStyle w:val="normaltextrun"/>
          <w:rFonts w:ascii="Encode Sans ExpandedSemiBold" w:hAnsi="Encode Sans ExpandedSemiBold"/>
          <w:bCs/>
        </w:rPr>
      </w:pPr>
      <w:r>
        <w:rPr>
          <w:rStyle w:val="normaltextrun"/>
          <w:rFonts w:ascii="Encode Sans ExpandedSemiBold" w:hAnsi="Encode Sans ExpandedSemiBold"/>
          <w:bCs/>
        </w:rPr>
        <w:t>Holistic</w:t>
      </w:r>
      <w:r w:rsidR="005F6ED5">
        <w:rPr>
          <w:rStyle w:val="normaltextrun"/>
          <w:rFonts w:ascii="Encode Sans ExpandedSemiBold" w:hAnsi="Encode Sans ExpandedSemiBold"/>
          <w:bCs/>
        </w:rPr>
        <w:t>, 360-degree</w:t>
      </w:r>
      <w:r>
        <w:rPr>
          <w:rStyle w:val="normaltextrun"/>
          <w:rFonts w:ascii="Encode Sans ExpandedSemiBold" w:hAnsi="Encode Sans ExpandedSemiBold"/>
          <w:bCs/>
        </w:rPr>
        <w:t xml:space="preserve"> stakeholder</w:t>
      </w:r>
      <w:r w:rsidRPr="004A355F">
        <w:rPr>
          <w:rStyle w:val="normaltextrun"/>
          <w:rFonts w:ascii="Encode Sans ExpandedSemiBold" w:hAnsi="Encode Sans ExpandedSemiBold"/>
          <w:bCs/>
        </w:rPr>
        <w:t xml:space="preserve"> approach to</w:t>
      </w:r>
      <w:r w:rsidR="00CC3E1D">
        <w:rPr>
          <w:rStyle w:val="normaltextrun"/>
          <w:rFonts w:ascii="Encode Sans ExpandedSemiBold" w:hAnsi="Encode Sans ExpandedSemiBold"/>
          <w:bCs/>
        </w:rPr>
        <w:t xml:space="preserve"> provide</w:t>
      </w:r>
      <w:r w:rsidRPr="004A355F">
        <w:rPr>
          <w:rStyle w:val="normaltextrun"/>
          <w:rFonts w:ascii="Encode Sans ExpandedSemiBold" w:hAnsi="Encode Sans ExpandedSemiBold"/>
          <w:bCs/>
        </w:rPr>
        <w:t xml:space="preserve"> clean, </w:t>
      </w:r>
      <w:proofErr w:type="gramStart"/>
      <w:r w:rsidRPr="004A355F">
        <w:rPr>
          <w:rStyle w:val="normaltextrun"/>
          <w:rFonts w:ascii="Encode Sans ExpandedSemiBold" w:hAnsi="Encode Sans ExpandedSemiBold"/>
          <w:bCs/>
        </w:rPr>
        <w:t>safe</w:t>
      </w:r>
      <w:proofErr w:type="gramEnd"/>
      <w:r w:rsidRPr="004A355F">
        <w:rPr>
          <w:rStyle w:val="normaltextrun"/>
          <w:rFonts w:ascii="Encode Sans ExpandedSemiBold" w:hAnsi="Encode Sans ExpandedSemiBold"/>
          <w:bCs/>
        </w:rPr>
        <w:t xml:space="preserve"> and affordable mobility </w:t>
      </w:r>
    </w:p>
    <w:p w14:paraId="095615F2" w14:textId="77777777" w:rsidR="00CC3E1D" w:rsidRPr="00CC3E1D" w:rsidRDefault="00CC3E1D" w:rsidP="00CC3E1D">
      <w:pPr>
        <w:pStyle w:val="ListParagraph"/>
        <w:rPr>
          <w:rStyle w:val="normaltextrun"/>
          <w:rFonts w:ascii="Encode Sans ExpandedSemiBold" w:hAnsi="Encode Sans ExpandedSemiBold"/>
          <w:bCs/>
        </w:rPr>
      </w:pPr>
    </w:p>
    <w:p w14:paraId="1325A489" w14:textId="07E4D91B" w:rsidR="00EE3F6F" w:rsidRDefault="005F4A97" w:rsidP="004A355F">
      <w:r>
        <w:t xml:space="preserve">AMSTERDAM, </w:t>
      </w:r>
      <w:r w:rsidR="0051733D">
        <w:t xml:space="preserve">April </w:t>
      </w:r>
      <w:r w:rsidR="004A355F">
        <w:t>28</w:t>
      </w:r>
      <w:r>
        <w:t>, 202</w:t>
      </w:r>
      <w:r w:rsidR="00232D09">
        <w:t>3</w:t>
      </w:r>
      <w:r>
        <w:t xml:space="preserve"> - </w:t>
      </w:r>
      <w:r w:rsidR="004659CD">
        <w:t xml:space="preserve">Stellantis </w:t>
      </w:r>
      <w:r w:rsidR="004A355F">
        <w:t xml:space="preserve">today released its </w:t>
      </w:r>
      <w:hyperlink r:id="rId12" w:history="1">
        <w:r w:rsidR="004A355F" w:rsidRPr="00FB043B">
          <w:rPr>
            <w:rStyle w:val="Hyperlink"/>
            <w:u w:val="single"/>
          </w:rPr>
          <w:t>second Corporate Social Responsibility (CSR) Report</w:t>
        </w:r>
      </w:hyperlink>
      <w:r w:rsidR="00DD5E92">
        <w:rPr>
          <w:color w:val="E94E24" w:themeColor="accent5"/>
        </w:rPr>
        <w:t xml:space="preserve"> </w:t>
      </w:r>
      <w:r w:rsidR="7519C899" w:rsidRPr="74A25264">
        <w:t>delivering on</w:t>
      </w:r>
      <w:r w:rsidR="00EE3F6F" w:rsidRPr="74A25264">
        <w:t xml:space="preserve"> </w:t>
      </w:r>
      <w:r w:rsidR="23D23721" w:rsidRPr="74A25264">
        <w:t>it</w:t>
      </w:r>
      <w:r w:rsidR="23D23721">
        <w:t xml:space="preserve">s </w:t>
      </w:r>
      <w:r w:rsidR="2566698E">
        <w:t>commitments</w:t>
      </w:r>
      <w:r w:rsidR="00EE3F6F">
        <w:t xml:space="preserve"> and confirming </w:t>
      </w:r>
      <w:r w:rsidR="00C55EF1">
        <w:t xml:space="preserve">dedicated </w:t>
      </w:r>
      <w:r w:rsidR="00EE3F6F">
        <w:t>focus to reach</w:t>
      </w:r>
      <w:r w:rsidR="00C55EF1">
        <w:t>ing</w:t>
      </w:r>
      <w:r w:rsidR="00EE3F6F">
        <w:t xml:space="preserve"> its public </w:t>
      </w:r>
      <w:r w:rsidR="00C55EF1">
        <w:t xml:space="preserve">social and environmental </w:t>
      </w:r>
      <w:r w:rsidR="00EE3F6F">
        <w:t>targets.</w:t>
      </w:r>
    </w:p>
    <w:p w14:paraId="2DCC0E25" w14:textId="6BD45890" w:rsidR="00755853" w:rsidRDefault="00755853" w:rsidP="004A355F">
      <w:r>
        <w:t>“We know the role and responsibility we have in addressing the environmental and social challenges that face our world</w:t>
      </w:r>
      <w:r w:rsidR="4689EFFD">
        <w:t xml:space="preserve">, </w:t>
      </w:r>
      <w:r w:rsidR="1068C099">
        <w:t>including embracing</w:t>
      </w:r>
      <w:r w:rsidR="2D8E1A06">
        <w:t xml:space="preserve"> innovative solutions to </w:t>
      </w:r>
      <w:r w:rsidR="52BCA116">
        <w:t>preserv</w:t>
      </w:r>
      <w:r w:rsidR="1FF9FE54">
        <w:t>e</w:t>
      </w:r>
      <w:r w:rsidR="52BCA116">
        <w:t xml:space="preserve"> freedom of mobility for </w:t>
      </w:r>
      <w:r w:rsidR="04B8DC27">
        <w:t>all</w:t>
      </w:r>
      <w:r>
        <w:t>,” said Carlos Tavares, Stellantis CEO. “With a holistic, 360-degree stakeholder approach, we’ve made strong progress towards our ambitious carbon net zero by 2038 target, helping to protect the planet and with it, the future of our Company.”</w:t>
      </w:r>
    </w:p>
    <w:p w14:paraId="7DF04979" w14:textId="394C31D8" w:rsidR="0001720A" w:rsidRPr="0001720A" w:rsidRDefault="005F6ED5" w:rsidP="0001720A">
      <w:r>
        <w:t>CSR</w:t>
      </w:r>
      <w:r w:rsidRPr="005F6ED5">
        <w:t xml:space="preserve"> </w:t>
      </w:r>
      <w:r w:rsidR="00EE3F6F">
        <w:t>activities are</w:t>
      </w:r>
      <w:r w:rsidRPr="005F6ED5">
        <w:t xml:space="preserve"> fully embedded throughout </w:t>
      </w:r>
      <w:hyperlink r:id="rId13" w:history="1">
        <w:r w:rsidRPr="005F6ED5">
          <w:rPr>
            <w:rStyle w:val="Hyperlink"/>
            <w:u w:val="single"/>
          </w:rPr>
          <w:t>Dare Forward 2030</w:t>
        </w:r>
      </w:hyperlink>
      <w:r w:rsidR="00EE3F6F">
        <w:rPr>
          <w:u w:val="single"/>
        </w:rPr>
        <w:t>,</w:t>
      </w:r>
      <w:r w:rsidR="00EE3F6F" w:rsidRPr="00EE3F6F">
        <w:t xml:space="preserve"> the Company’s</w:t>
      </w:r>
      <w:r w:rsidRPr="00EE3F6F">
        <w:t xml:space="preserve"> </w:t>
      </w:r>
      <w:r w:rsidRPr="005F6ED5">
        <w:t xml:space="preserve">long-term strategic plan. </w:t>
      </w:r>
      <w:r w:rsidR="004A355F">
        <w:t>In 2022, key CSR initiatives included:</w:t>
      </w:r>
    </w:p>
    <w:p w14:paraId="3F24E571" w14:textId="5D0E055B" w:rsidR="004A355F" w:rsidRDefault="004A355F" w:rsidP="0001720A">
      <w:pPr>
        <w:pStyle w:val="ListParagraph"/>
        <w:numPr>
          <w:ilvl w:val="0"/>
          <w:numId w:val="17"/>
        </w:numPr>
        <w:ind w:left="720" w:hanging="270"/>
      </w:pPr>
      <w:r w:rsidRPr="0001720A">
        <w:rPr>
          <w:b/>
          <w:bCs/>
        </w:rPr>
        <w:t xml:space="preserve">Development of </w:t>
      </w:r>
      <w:r w:rsidR="00784205" w:rsidRPr="0001720A">
        <w:rPr>
          <w:b/>
          <w:bCs/>
        </w:rPr>
        <w:t>the C</w:t>
      </w:r>
      <w:r w:rsidRPr="0001720A">
        <w:rPr>
          <w:b/>
          <w:bCs/>
        </w:rPr>
        <w:t xml:space="preserve">limate </w:t>
      </w:r>
      <w:r w:rsidR="00BE2A5B" w:rsidRPr="0001720A">
        <w:rPr>
          <w:b/>
          <w:bCs/>
        </w:rPr>
        <w:t>R</w:t>
      </w:r>
      <w:r w:rsidRPr="0001720A">
        <w:rPr>
          <w:b/>
          <w:bCs/>
        </w:rPr>
        <w:t>eport</w:t>
      </w:r>
      <w:r w:rsidR="00BE2A5B">
        <w:t xml:space="preserve"> (</w:t>
      </w:r>
      <w:r w:rsidR="00EE3F6F">
        <w:t xml:space="preserve">see </w:t>
      </w:r>
      <w:r w:rsidR="00BE2A5B">
        <w:t>Chapter 2)</w:t>
      </w:r>
      <w:r>
        <w:t xml:space="preserve"> explaining </w:t>
      </w:r>
      <w:r w:rsidR="00BE2A5B">
        <w:t xml:space="preserve">the Company’s </w:t>
      </w:r>
      <w:r>
        <w:t xml:space="preserve">holistic approach to decarbonization and confirming </w:t>
      </w:r>
      <w:r w:rsidR="00BE2A5B">
        <w:t>it is</w:t>
      </w:r>
      <w:r>
        <w:t xml:space="preserve"> on track to become a </w:t>
      </w:r>
      <w:hyperlink r:id="rId14">
        <w:r w:rsidRPr="0001720A">
          <w:rPr>
            <w:rStyle w:val="Hyperlink"/>
            <w:u w:val="single"/>
          </w:rPr>
          <w:t>carbon net zero corporation, all scopes included, by 2038</w:t>
        </w:r>
      </w:hyperlink>
      <w:r>
        <w:t xml:space="preserve">, with single digit percentage compensation of </w:t>
      </w:r>
      <w:r>
        <w:lastRenderedPageBreak/>
        <w:t xml:space="preserve">remaining emissions. </w:t>
      </w:r>
      <w:r w:rsidR="00BE2A5B">
        <w:t xml:space="preserve">In 2022, Stellantis </w:t>
      </w:r>
      <w:r w:rsidR="005F6ED5">
        <w:t>achieved an</w:t>
      </w:r>
      <w:r>
        <w:t xml:space="preserve"> 11% reduction of the manufacturing carbon footprint of scopes 1 and 2 </w:t>
      </w:r>
      <w:r w:rsidR="1C0AAD12">
        <w:t xml:space="preserve">since 2021 </w:t>
      </w:r>
      <w:r>
        <w:t xml:space="preserve">and confirms </w:t>
      </w:r>
      <w:r w:rsidR="00BE2A5B">
        <w:t xml:space="preserve">the </w:t>
      </w:r>
      <w:r>
        <w:t xml:space="preserve">focus on implementing its scope 3 decarbonization strategy for sustainable products and services </w:t>
      </w:r>
      <w:r w:rsidR="005F6ED5">
        <w:t xml:space="preserve">through </w:t>
      </w:r>
      <w:r w:rsidR="00BE2A5B">
        <w:t xml:space="preserve">the </w:t>
      </w:r>
      <w:r>
        <w:t xml:space="preserve">electrification of products, the inclusion of the </w:t>
      </w:r>
      <w:r w:rsidR="00BE2A5B">
        <w:t>greenhouse gas</w:t>
      </w:r>
      <w:r>
        <w:t xml:space="preserve"> emission criteria for the selection of suppliers of most emitting materials, </w:t>
      </w:r>
      <w:r w:rsidR="00BE2A5B">
        <w:t>and the rigo</w:t>
      </w:r>
      <w:r w:rsidR="005F6ED5">
        <w:t>rou</w:t>
      </w:r>
      <w:r w:rsidR="00BE2A5B">
        <w:t xml:space="preserve">s, 360-degree approach to </w:t>
      </w:r>
      <w:r>
        <w:t>circular economy</w:t>
      </w:r>
      <w:r w:rsidR="00BE2A5B">
        <w:t xml:space="preserve">. </w:t>
      </w:r>
    </w:p>
    <w:p w14:paraId="45FAA04F" w14:textId="3CAE2C52" w:rsidR="004A355F" w:rsidRDefault="004A355F" w:rsidP="004A355F">
      <w:pPr>
        <w:pStyle w:val="ListParagraph"/>
        <w:numPr>
          <w:ilvl w:val="0"/>
          <w:numId w:val="16"/>
        </w:numPr>
      </w:pPr>
      <w:r w:rsidRPr="74A25264">
        <w:rPr>
          <w:b/>
          <w:bCs/>
        </w:rPr>
        <w:t>Release and implementation of</w:t>
      </w:r>
      <w:r w:rsidR="005F6ED5" w:rsidRPr="74A25264">
        <w:rPr>
          <w:b/>
          <w:bCs/>
        </w:rPr>
        <w:t xml:space="preserve"> various</w:t>
      </w:r>
      <w:r w:rsidRPr="74A25264">
        <w:rPr>
          <w:b/>
          <w:bCs/>
        </w:rPr>
        <w:t xml:space="preserve"> </w:t>
      </w:r>
      <w:hyperlink r:id="rId15">
        <w:r w:rsidRPr="74A25264">
          <w:rPr>
            <w:rStyle w:val="Hyperlink"/>
            <w:b/>
            <w:bCs/>
            <w:u w:val="single"/>
          </w:rPr>
          <w:t>global policies</w:t>
        </w:r>
      </w:hyperlink>
      <w:r>
        <w:t xml:space="preserve"> across the Company, including the Environmental and Energy </w:t>
      </w:r>
      <w:r w:rsidR="005F6ED5">
        <w:t>P</w:t>
      </w:r>
      <w:r>
        <w:t xml:space="preserve">olicy, the Human </w:t>
      </w:r>
      <w:r w:rsidR="005F6ED5">
        <w:t>R</w:t>
      </w:r>
      <w:r>
        <w:t xml:space="preserve">ights </w:t>
      </w:r>
      <w:r w:rsidR="005F6ED5">
        <w:t>P</w:t>
      </w:r>
      <w:r>
        <w:t>olicy,</w:t>
      </w:r>
      <w:r w:rsidR="00014BCC" w:rsidRPr="00014BCC">
        <w:rPr>
          <w:color w:val="FF0000"/>
        </w:rPr>
        <w:t xml:space="preserve"> </w:t>
      </w:r>
      <w:r w:rsidR="00014BCC" w:rsidRPr="00D740B4">
        <w:t>and</w:t>
      </w:r>
      <w:r w:rsidRPr="00014BCC">
        <w:rPr>
          <w:color w:val="FF0000"/>
        </w:rPr>
        <w:t xml:space="preserve"> </w:t>
      </w:r>
      <w:r>
        <w:t xml:space="preserve">the </w:t>
      </w:r>
      <w:r w:rsidR="005F6ED5">
        <w:t xml:space="preserve">Global </w:t>
      </w:r>
      <w:r>
        <w:t>Responsible Purchasing Guidelines</w:t>
      </w:r>
      <w:r w:rsidR="005D5BE4">
        <w:t>.</w:t>
      </w:r>
    </w:p>
    <w:p w14:paraId="752A7311" w14:textId="48701617" w:rsidR="004A355F" w:rsidRDefault="004A355F" w:rsidP="74A25264">
      <w:pPr>
        <w:pStyle w:val="ListParagraph"/>
        <w:numPr>
          <w:ilvl w:val="0"/>
          <w:numId w:val="16"/>
        </w:numPr>
      </w:pPr>
      <w:r w:rsidRPr="74A25264">
        <w:rPr>
          <w:b/>
          <w:bCs/>
        </w:rPr>
        <w:t>Human</w:t>
      </w:r>
      <w:r w:rsidR="00BE2A5B" w:rsidRPr="74A25264">
        <w:rPr>
          <w:b/>
          <w:bCs/>
        </w:rPr>
        <w:t>-</w:t>
      </w:r>
      <w:r w:rsidRPr="74A25264">
        <w:rPr>
          <w:b/>
          <w:bCs/>
        </w:rPr>
        <w:t>centered ambition</w:t>
      </w:r>
      <w:r>
        <w:t xml:space="preserve"> </w:t>
      </w:r>
      <w:r w:rsidRPr="74A25264">
        <w:rPr>
          <w:b/>
          <w:bCs/>
        </w:rPr>
        <w:t>to transform into a sustainable mobility tech company</w:t>
      </w:r>
      <w:r>
        <w:t xml:space="preserve"> with reskilling and upskilling initiatives and a strong focus on diversity and inclusion, with </w:t>
      </w:r>
      <w:r w:rsidR="486E86EC" w:rsidRPr="74A25264">
        <w:rPr>
          <w:szCs w:val="24"/>
        </w:rPr>
        <w:t>27% of leadership positions held by women, targeting 30% by 2025.</w:t>
      </w:r>
    </w:p>
    <w:p w14:paraId="1EC520A6" w14:textId="014AA4D4" w:rsidR="004A355F" w:rsidRDefault="004A355F" w:rsidP="004A355F">
      <w:pPr>
        <w:pStyle w:val="ListParagraph"/>
        <w:numPr>
          <w:ilvl w:val="0"/>
          <w:numId w:val="16"/>
        </w:numPr>
      </w:pPr>
      <w:r w:rsidRPr="00C55EF1">
        <w:rPr>
          <w:b/>
          <w:bCs/>
        </w:rPr>
        <w:t>Support brought by the Stellantis Foundation</w:t>
      </w:r>
      <w:r>
        <w:t xml:space="preserve"> to world</w:t>
      </w:r>
      <w:r w:rsidR="00BE2A5B">
        <w:t>-</w:t>
      </w:r>
      <w:r>
        <w:t xml:space="preserve">class organizations and grassroots nonprofits empowering people through access to education.  </w:t>
      </w:r>
    </w:p>
    <w:p w14:paraId="7283FB35" w14:textId="69848685" w:rsidR="00EE3F6F" w:rsidRDefault="00EE3F6F" w:rsidP="00EE3F6F">
      <w:r>
        <w:t xml:space="preserve">Stellantis also initiated the </w:t>
      </w:r>
      <w:hyperlink r:id="rId16">
        <w:r w:rsidRPr="74A25264">
          <w:rPr>
            <w:rStyle w:val="Hyperlink"/>
            <w:u w:val="single"/>
          </w:rPr>
          <w:t>Freedom of Mobility Forum</w:t>
        </w:r>
      </w:hyperlink>
      <w:r>
        <w:t xml:space="preserve">, facilitated by </w:t>
      </w:r>
      <w:proofErr w:type="spellStart"/>
      <w:r>
        <w:t>Wavestone</w:t>
      </w:r>
      <w:proofErr w:type="spellEnd"/>
      <w:r>
        <w:t xml:space="preserve"> as a neutral third-party</w:t>
      </w:r>
      <w:r w:rsidR="1FD27481">
        <w:t xml:space="preserve">, </w:t>
      </w:r>
      <w:r>
        <w:t>an international gathering of passionate problem-solvers committed to fact-based discussions that challenge the status quo, expand perspectives and identify how best to enable safe, affordable and sustainable freedom of mobility for a society facing the implications of global warming.</w:t>
      </w:r>
    </w:p>
    <w:p w14:paraId="089BDA8F" w14:textId="6F967B4F" w:rsidR="004A355F" w:rsidRDefault="00EE3F6F" w:rsidP="004A355F">
      <w:r>
        <w:t>The 2022 Stellantis CSR Report d</w:t>
      </w:r>
      <w:r w:rsidRPr="004A355F">
        <w:t>escrib</w:t>
      </w:r>
      <w:r>
        <w:t>es</w:t>
      </w:r>
      <w:r w:rsidRPr="004A355F">
        <w:t xml:space="preserve"> the vision, targets, </w:t>
      </w:r>
      <w:proofErr w:type="gramStart"/>
      <w:r w:rsidRPr="004A355F">
        <w:t>risks</w:t>
      </w:r>
      <w:proofErr w:type="gramEnd"/>
      <w:r w:rsidRPr="004A355F">
        <w:t xml:space="preserve"> and opportunities, including governance, policies, organization, main initiatives and results related to the six pillars of the Company’s CSR policy</w:t>
      </w:r>
      <w:r>
        <w:t xml:space="preserve"> covering 22 topics.</w:t>
      </w:r>
      <w:r w:rsidRPr="005F6ED5">
        <w:t xml:space="preserve"> For each CSR topic, Stellantis transparently published 2022 and 2021 results on key metrics related to short-, medium- and long-term targets.</w:t>
      </w:r>
      <w:r>
        <w:t xml:space="preserve"> </w:t>
      </w:r>
      <w:r w:rsidR="004A355F">
        <w:t>The six primary areas of focus</w:t>
      </w:r>
      <w:r>
        <w:t xml:space="preserve"> are</w:t>
      </w:r>
      <w:r w:rsidR="004A355F">
        <w:t xml:space="preserve">: </w:t>
      </w:r>
    </w:p>
    <w:p w14:paraId="7ED3589D" w14:textId="10051444" w:rsidR="004A355F" w:rsidRDefault="004A355F" w:rsidP="00784205">
      <w:pPr>
        <w:pStyle w:val="ListParagraph"/>
        <w:numPr>
          <w:ilvl w:val="0"/>
          <w:numId w:val="18"/>
        </w:numPr>
      </w:pPr>
      <w:r>
        <w:t>Bringing a tangible impact on climate change</w:t>
      </w:r>
    </w:p>
    <w:p w14:paraId="0CFB6F35" w14:textId="2DE71C6B" w:rsidR="004A355F" w:rsidRDefault="004A355F" w:rsidP="00784205">
      <w:pPr>
        <w:pStyle w:val="ListParagraph"/>
        <w:numPr>
          <w:ilvl w:val="0"/>
          <w:numId w:val="18"/>
        </w:numPr>
      </w:pPr>
      <w:r>
        <w:t xml:space="preserve">Driving the Company transformation through the development of human capital </w:t>
      </w:r>
    </w:p>
    <w:p w14:paraId="24E5F496" w14:textId="1639FE31" w:rsidR="004A355F" w:rsidRDefault="004A355F" w:rsidP="00784205">
      <w:pPr>
        <w:pStyle w:val="ListParagraph"/>
        <w:numPr>
          <w:ilvl w:val="0"/>
          <w:numId w:val="18"/>
        </w:numPr>
      </w:pPr>
      <w:r>
        <w:t>Meeting changing customer expectations on mobility</w:t>
      </w:r>
    </w:p>
    <w:p w14:paraId="24E4D80A" w14:textId="49D95A4E" w:rsidR="004A355F" w:rsidRDefault="004A355F" w:rsidP="00784205">
      <w:pPr>
        <w:pStyle w:val="ListParagraph"/>
        <w:numPr>
          <w:ilvl w:val="0"/>
          <w:numId w:val="18"/>
        </w:numPr>
      </w:pPr>
      <w:r>
        <w:t>Preventing ethics violations by promoting an ethical culture</w:t>
      </w:r>
    </w:p>
    <w:p w14:paraId="7A40BE49" w14:textId="326A42E2" w:rsidR="004A355F" w:rsidRDefault="004A355F" w:rsidP="00784205">
      <w:pPr>
        <w:pStyle w:val="ListParagraph"/>
        <w:numPr>
          <w:ilvl w:val="0"/>
          <w:numId w:val="18"/>
        </w:numPr>
      </w:pPr>
      <w:r>
        <w:t xml:space="preserve">Promoting protection and implementing responsible use of natural resources </w:t>
      </w:r>
    </w:p>
    <w:p w14:paraId="462EB616" w14:textId="27A20D64" w:rsidR="004659CD" w:rsidRDefault="004A355F" w:rsidP="00784205">
      <w:pPr>
        <w:pStyle w:val="ListParagraph"/>
        <w:numPr>
          <w:ilvl w:val="0"/>
          <w:numId w:val="18"/>
        </w:numPr>
      </w:pPr>
      <w:r>
        <w:t>Ensuring protection of human rights and supporting a balanced economic development of territories</w:t>
      </w:r>
    </w:p>
    <w:p w14:paraId="72F89829" w14:textId="39FAAA9A" w:rsidR="005F6ED5" w:rsidRDefault="00BE2A5B" w:rsidP="00BE2A5B">
      <w:r>
        <w:t xml:space="preserve">During 2022, Stellantis </w:t>
      </w:r>
      <w:r w:rsidR="5B2F86B1">
        <w:t xml:space="preserve">finalized the consolidation of its data after the </w:t>
      </w:r>
      <w:r w:rsidR="004361C6">
        <w:t>C</w:t>
      </w:r>
      <w:r w:rsidR="5B2F86B1">
        <w:t xml:space="preserve">ompany was formed in January 2021 and </w:t>
      </w:r>
      <w:r>
        <w:t xml:space="preserve">continued its work to align its </w:t>
      </w:r>
      <w:r>
        <w:lastRenderedPageBreak/>
        <w:t xml:space="preserve">practices consistently with the United Nations Sustainable Development Goals. </w:t>
      </w:r>
    </w:p>
    <w:p w14:paraId="653DA2B4" w14:textId="4B00AC2D" w:rsidR="0051733D" w:rsidRPr="0051733D" w:rsidRDefault="0051733D" w:rsidP="004659CD">
      <w:pPr>
        <w:jc w:val="center"/>
        <w:rPr>
          <w:szCs w:val="24"/>
        </w:rPr>
      </w:pPr>
      <w:r>
        <w:rPr>
          <w:szCs w:val="24"/>
        </w:rPr>
        <w:t># # #</w:t>
      </w:r>
    </w:p>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72F5ED87" w:rsidR="000D69A7" w:rsidRPr="0042057D" w:rsidRDefault="008E226B" w:rsidP="000D69A7">
      <w:pPr>
        <w:rPr>
          <w:rFonts w:eastAsia="Encode Sans" w:cs="Encode Sans"/>
          <w:i/>
          <w:color w:val="222222"/>
          <w:szCs w:val="24"/>
          <w:highlight w:val="white"/>
        </w:rPr>
      </w:pPr>
      <w:r w:rsidRPr="0042057D">
        <w:rPr>
          <w:b/>
          <w:i/>
          <w:color w:val="243782"/>
          <w:szCs w:val="24"/>
          <w:lang w:val="it-IT"/>
        </w:rPr>
        <w:t>Stellantis</w:t>
      </w:r>
      <w:r w:rsidR="0042057D">
        <w:rPr>
          <w:b/>
          <w:i/>
          <w:color w:val="243782"/>
          <w:szCs w:val="24"/>
          <w:lang w:val="it-IT"/>
        </w:rPr>
        <w:t xml:space="preserve"> N.V.</w:t>
      </w:r>
      <w:r w:rsidR="00AB60E2" w:rsidRPr="0042057D">
        <w:rPr>
          <w:i/>
          <w:szCs w:val="24"/>
          <w:lang w:val="en-GB"/>
        </w:rPr>
        <w:t xml:space="preserve"> </w:t>
      </w:r>
      <w:r w:rsidR="0051733D" w:rsidRPr="0051733D">
        <w:rPr>
          <w:rFonts w:eastAsia="Encode Sans" w:cs="Encode Sans"/>
          <w:i/>
          <w:color w:val="222222"/>
          <w:szCs w:val="24"/>
        </w:rPr>
        <w:t>(NYSE: STLA / Euronext Milan: STLAM / Euronext Paris: STLAP</w:t>
      </w:r>
      <w:r w:rsidR="000D69A7" w:rsidRPr="0042057D">
        <w:rPr>
          <w:rFonts w:eastAsia="Encode Sans" w:cs="Encode Sans"/>
          <w:i/>
          <w:color w:val="222222"/>
          <w:szCs w:val="24"/>
          <w:highlight w:val="white"/>
        </w:rPr>
        <w:t>) 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7"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74A25264">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20"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23"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26"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9" w:history="1">
              <w:r w:rsidR="00892815" w:rsidRPr="00AA6F17">
                <w:rPr>
                  <w:rStyle w:val="Hyperlink"/>
                  <w:sz w:val="22"/>
                  <w:szCs w:val="22"/>
                </w:rPr>
                <w:t>Stellantis</w:t>
              </w:r>
            </w:hyperlink>
          </w:p>
        </w:tc>
      </w:tr>
      <w:tr w:rsidR="00892815" w:rsidRPr="00E47A35" w14:paraId="644DB7B0" w14:textId="77777777" w:rsidTr="74A25264">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2D39D33B" w14:textId="1A8C71CB" w:rsidR="00892815" w:rsidRPr="00473060" w:rsidRDefault="00000000" w:rsidP="00892815">
            <w:pPr>
              <w:pStyle w:val="SContact-Sendersinfo"/>
              <w:rPr>
                <w:sz w:val="22"/>
                <w:szCs w:val="22"/>
              </w:rPr>
            </w:pPr>
            <w:sdt>
              <w:sdtPr>
                <w:rPr>
                  <w:sz w:val="22"/>
                  <w:szCs w:val="22"/>
                </w:rPr>
                <w:id w:val="874809613"/>
                <w:placeholder>
                  <w:docPart w:val="ED10F7AE85564A47AA9A988DA8B147AC"/>
                </w:placeholder>
                <w15:appearance w15:val="hidden"/>
              </w:sdtPr>
              <w:sdtContent>
                <w:proofErr w:type="spellStart"/>
                <w:r w:rsidR="3D459A29" w:rsidRPr="74A25264">
                  <w:rPr>
                    <w:sz w:val="22"/>
                    <w:szCs w:val="22"/>
                  </w:rPr>
                  <w:t>Fernão</w:t>
                </w:r>
                <w:proofErr w:type="spellEnd"/>
                <w:r w:rsidR="3D459A29" w:rsidRPr="74A25264">
                  <w:rPr>
                    <w:sz w:val="22"/>
                    <w:szCs w:val="22"/>
                  </w:rPr>
                  <w:t xml:space="preserve"> SILVEIRA</w:t>
                </w:r>
              </w:sdtContent>
            </w:sdt>
            <w:r w:rsidR="7C42869A" w:rsidRPr="74A25264">
              <w:rPr>
                <w:sz w:val="22"/>
                <w:szCs w:val="22"/>
              </w:rPr>
              <w:t xml:space="preserve"> </w:t>
            </w:r>
            <w:sdt>
              <w:sdtPr>
                <w:rPr>
                  <w:sz w:val="22"/>
                  <w:szCs w:val="22"/>
                </w:rPr>
                <w:id w:val="204140883"/>
                <w:placeholder>
                  <w:docPart w:val="5A1EC6C7FBA84FE3B7280D245CB780F0"/>
                </w:placeholder>
                <w15:appearance w15:val="hidden"/>
              </w:sdtPr>
              <w:sdtContent>
                <w:r w:rsidR="7C42869A" w:rsidRPr="74A25264">
                  <w:rPr>
                    <w:rFonts w:asciiTheme="minorHAnsi" w:hAnsiTheme="minorHAnsi"/>
                    <w:sz w:val="22"/>
                    <w:szCs w:val="22"/>
                  </w:rPr>
                  <w:t>+3</w:t>
                </w:r>
                <w:r w:rsidR="3D459A29" w:rsidRPr="74A25264">
                  <w:rPr>
                    <w:rFonts w:asciiTheme="minorHAnsi" w:hAnsiTheme="minorHAnsi"/>
                    <w:sz w:val="22"/>
                    <w:szCs w:val="22"/>
                  </w:rPr>
                  <w:t>1</w:t>
                </w:r>
                <w:r w:rsidR="7C42869A" w:rsidRPr="74A25264">
                  <w:rPr>
                    <w:rFonts w:asciiTheme="minorHAnsi" w:hAnsiTheme="minorHAnsi"/>
                    <w:sz w:val="22"/>
                    <w:szCs w:val="22"/>
                  </w:rPr>
                  <w:t xml:space="preserve"> 6 </w:t>
                </w:r>
                <w:r w:rsidR="3D459A29" w:rsidRPr="74A25264">
                  <w:rPr>
                    <w:rFonts w:asciiTheme="minorHAnsi" w:hAnsiTheme="minorHAnsi"/>
                    <w:sz w:val="22"/>
                    <w:szCs w:val="22"/>
                  </w:rPr>
                  <w:t>4</w:t>
                </w:r>
                <w:r w:rsidR="7C42869A" w:rsidRPr="74A25264">
                  <w:rPr>
                    <w:rFonts w:asciiTheme="minorHAnsi" w:hAnsiTheme="minorHAnsi"/>
                    <w:sz w:val="22"/>
                    <w:szCs w:val="22"/>
                  </w:rPr>
                  <w:t xml:space="preserve">3 </w:t>
                </w:r>
                <w:r w:rsidR="3D459A29" w:rsidRPr="74A25264">
                  <w:rPr>
                    <w:rFonts w:asciiTheme="minorHAnsi" w:hAnsiTheme="minorHAnsi"/>
                    <w:sz w:val="22"/>
                    <w:szCs w:val="22"/>
                  </w:rPr>
                  <w:t>25</w:t>
                </w:r>
                <w:r w:rsidR="7C42869A" w:rsidRPr="74A25264">
                  <w:rPr>
                    <w:rFonts w:asciiTheme="minorHAnsi" w:hAnsiTheme="minorHAnsi"/>
                    <w:sz w:val="22"/>
                    <w:szCs w:val="22"/>
                  </w:rPr>
                  <w:t xml:space="preserve"> </w:t>
                </w:r>
                <w:r w:rsidR="3D459A29" w:rsidRPr="74A25264">
                  <w:rPr>
                    <w:rFonts w:asciiTheme="minorHAnsi" w:hAnsiTheme="minorHAnsi"/>
                    <w:sz w:val="22"/>
                    <w:szCs w:val="22"/>
                  </w:rPr>
                  <w:t>43</w:t>
                </w:r>
                <w:r w:rsidR="7C42869A" w:rsidRPr="74A25264">
                  <w:rPr>
                    <w:rFonts w:asciiTheme="minorHAnsi" w:hAnsiTheme="minorHAnsi"/>
                    <w:sz w:val="22"/>
                    <w:szCs w:val="22"/>
                  </w:rPr>
                  <w:t xml:space="preserve"> </w:t>
                </w:r>
                <w:r w:rsidR="3D459A29" w:rsidRPr="74A25264">
                  <w:rPr>
                    <w:rFonts w:asciiTheme="minorHAnsi" w:hAnsiTheme="minorHAnsi"/>
                    <w:sz w:val="22"/>
                    <w:szCs w:val="22"/>
                  </w:rPr>
                  <w:t>41</w:t>
                </w:r>
                <w:r w:rsidR="7C42869A" w:rsidRPr="74A25264">
                  <w:rPr>
                    <w:rFonts w:asciiTheme="minorHAnsi" w:hAnsiTheme="minorHAnsi"/>
                    <w:sz w:val="22"/>
                    <w:szCs w:val="22"/>
                  </w:rPr>
                  <w:t xml:space="preserve"> </w:t>
                </w:r>
                <w:r w:rsidR="3D459A29" w:rsidRPr="74A25264">
                  <w:rPr>
                    <w:rFonts w:asciiTheme="minorHAnsi" w:hAnsiTheme="minorHAnsi"/>
                    <w:sz w:val="22"/>
                    <w:szCs w:val="22"/>
                  </w:rPr>
                  <w:t>–</w:t>
                </w:r>
                <w:r w:rsidR="7C42869A" w:rsidRPr="74A25264">
                  <w:rPr>
                    <w:rFonts w:asciiTheme="minorHAnsi" w:hAnsiTheme="minorHAnsi"/>
                    <w:sz w:val="22"/>
                    <w:szCs w:val="22"/>
                  </w:rPr>
                  <w:t xml:space="preserve"> </w:t>
                </w:r>
                <w:r w:rsidR="3D459A29" w:rsidRPr="74A25264">
                  <w:rPr>
                    <w:rFonts w:asciiTheme="minorHAnsi" w:hAnsiTheme="minorHAnsi"/>
                    <w:sz w:val="22"/>
                    <w:szCs w:val="22"/>
                  </w:rPr>
                  <w:t>fernao.silveira</w:t>
                </w:r>
                <w:r w:rsidR="7C42869A" w:rsidRPr="74A25264">
                  <w:rPr>
                    <w:rFonts w:asciiTheme="minorHAnsi" w:hAnsiTheme="minorHAnsi"/>
                    <w:sz w:val="22"/>
                    <w:szCs w:val="22"/>
                  </w:rPr>
                  <w:t>@stellantis.com</w:t>
                </w:r>
              </w:sdtContent>
            </w:sdt>
          </w:p>
          <w:p w14:paraId="6EC63924" w14:textId="44768A2D" w:rsidR="00892815" w:rsidRPr="00463930" w:rsidRDefault="00000000" w:rsidP="00892815">
            <w:pPr>
              <w:pStyle w:val="SContact-Sendersinfo"/>
              <w:rPr>
                <w:sz w:val="22"/>
                <w:szCs w:val="22"/>
                <w:lang w:val="it-IT"/>
              </w:rPr>
            </w:pPr>
            <w:sdt>
              <w:sdtPr>
                <w:rPr>
                  <w:sz w:val="22"/>
                  <w:szCs w:val="22"/>
                </w:rPr>
                <w:id w:val="941722021"/>
                <w:placeholder>
                  <w:docPart w:val="BB27FC34761F4BDFA7132CE07B44A5BA"/>
                </w:placeholder>
                <w15:appearance w15:val="hidden"/>
              </w:sdtPr>
              <w:sdtContent>
                <w:r w:rsidR="7C42869A" w:rsidRPr="74A25264">
                  <w:rPr>
                    <w:sz w:val="22"/>
                    <w:szCs w:val="22"/>
                    <w:lang w:val="it-IT"/>
                  </w:rPr>
                  <w:t>Nathalie ROUSSEL</w:t>
                </w:r>
              </w:sdtContent>
            </w:sdt>
            <w:r w:rsidR="7C42869A" w:rsidRPr="74A25264">
              <w:rPr>
                <w:sz w:val="22"/>
                <w:szCs w:val="22"/>
                <w:lang w:val="it-IT"/>
              </w:rPr>
              <w:t xml:space="preserve"> </w:t>
            </w:r>
            <w:sdt>
              <w:sdtPr>
                <w:rPr>
                  <w:sz w:val="22"/>
                  <w:szCs w:val="22"/>
                </w:rPr>
                <w:id w:val="-292211685"/>
                <w:placeholder>
                  <w:docPart w:val="A6EEC985D60449CD825ADBE2E0CE04C7"/>
                </w:placeholder>
                <w15:appearance w15:val="hidden"/>
              </w:sdtPr>
              <w:sdtContent>
                <w:r w:rsidR="7C42869A" w:rsidRPr="74A25264">
                  <w:rPr>
                    <w:rFonts w:asciiTheme="minorHAnsi" w:hAnsiTheme="minorHAnsi"/>
                    <w:sz w:val="22"/>
                    <w:szCs w:val="22"/>
                    <w:lang w:val="it-IT"/>
                  </w:rPr>
                  <w:t>+33 6 87 77 41 8</w:t>
                </w:r>
                <w:r w:rsidR="4B50A01F" w:rsidRPr="74A25264">
                  <w:rPr>
                    <w:rFonts w:asciiTheme="minorHAnsi" w:hAnsiTheme="minorHAnsi"/>
                    <w:sz w:val="22"/>
                    <w:szCs w:val="22"/>
                    <w:lang w:val="it-IT"/>
                  </w:rPr>
                  <w:t>2</w:t>
                </w:r>
                <w:r w:rsidR="7C42869A" w:rsidRPr="74A25264">
                  <w:rPr>
                    <w:rFonts w:asciiTheme="minorHAnsi" w:hAnsiTheme="minorHAnsi"/>
                    <w:sz w:val="22"/>
                    <w:szCs w:val="22"/>
                    <w:lang w:val="it-IT"/>
                  </w:rPr>
                  <w:t xml:space="preserve"> </w:t>
                </w:r>
                <w:r w:rsidR="2039BE3E" w:rsidRPr="74A25264">
                  <w:rPr>
                    <w:rFonts w:asciiTheme="minorHAnsi" w:hAnsiTheme="minorHAnsi"/>
                    <w:sz w:val="22"/>
                    <w:szCs w:val="22"/>
                    <w:lang w:val="fr-FR"/>
                  </w:rPr>
                  <w:t xml:space="preserve">– </w:t>
                </w:r>
                <w:r w:rsidR="7C42869A" w:rsidRPr="74A25264">
                  <w:rPr>
                    <w:rFonts w:asciiTheme="minorHAnsi" w:hAnsiTheme="minorHAnsi"/>
                    <w:sz w:val="22"/>
                    <w:szCs w:val="22"/>
                    <w:lang w:val="it-IT"/>
                  </w:rPr>
                  <w:t>nathalie.roussel@stellantis.com</w:t>
                </w:r>
              </w:sdtContent>
            </w:sdt>
          </w:p>
          <w:p w14:paraId="0820AD1E" w14:textId="7B10F417" w:rsidR="00892815" w:rsidRPr="00232D09" w:rsidRDefault="00892815" w:rsidP="00892815">
            <w:pPr>
              <w:pStyle w:val="SFooter-Emailwebsite"/>
              <w:spacing w:before="0" w:after="0" w:line="240" w:lineRule="auto"/>
              <w:rPr>
                <w:szCs w:val="24"/>
                <w:lang w:val="fr-FR"/>
              </w:rPr>
            </w:pPr>
          </w:p>
          <w:p w14:paraId="0E779420" w14:textId="2B9E7FED" w:rsidR="00892815" w:rsidRPr="00232D09" w:rsidRDefault="00000000" w:rsidP="00892815">
            <w:pPr>
              <w:pStyle w:val="SFooter-Emailwebsite"/>
              <w:spacing w:before="0" w:after="0" w:line="240" w:lineRule="auto"/>
              <w:rPr>
                <w:szCs w:val="24"/>
                <w:lang w:val="fr-FR"/>
              </w:rPr>
            </w:pPr>
            <w:hyperlink r:id="rId30" w:history="1">
              <w:r w:rsidR="00892815" w:rsidRPr="00232D09">
                <w:rPr>
                  <w:rStyle w:val="Hyperlink"/>
                  <w:szCs w:val="24"/>
                  <w:lang w:val="fr-FR"/>
                </w:rPr>
                <w:t>communications@stellantis.com</w:t>
              </w:r>
            </w:hyperlink>
            <w:r w:rsidR="00892815" w:rsidRPr="00232D09">
              <w:rPr>
                <w:szCs w:val="24"/>
                <w:lang w:val="fr-FR"/>
              </w:rPr>
              <w:br/>
            </w:r>
            <w:hyperlink r:id="rId31" w:history="1">
              <w:r w:rsidR="00892815" w:rsidRPr="00232D09">
                <w:rPr>
                  <w:rStyle w:val="Hyperlink"/>
                  <w:szCs w:val="24"/>
                  <w:lang w:val="fr-FR"/>
                </w:rPr>
                <w:t>www.stellantis.com</w:t>
              </w:r>
            </w:hyperlink>
            <w:bookmarkEnd w:id="0"/>
          </w:p>
          <w:p w14:paraId="1C7A5709" w14:textId="77777777" w:rsidR="00892815" w:rsidRPr="00232D09" w:rsidRDefault="00892815" w:rsidP="00892815">
            <w:pPr>
              <w:pStyle w:val="SFooter-Emailwebsite"/>
              <w:spacing w:before="0" w:after="0" w:line="240" w:lineRule="auto"/>
              <w:rPr>
                <w:sz w:val="22"/>
                <w:szCs w:val="22"/>
                <w:lang w:val="fr-FR"/>
              </w:rPr>
            </w:pPr>
          </w:p>
          <w:p w14:paraId="1E2749FA" w14:textId="7064B7E4" w:rsidR="00892815" w:rsidRPr="00232D09" w:rsidRDefault="00892815" w:rsidP="00892815">
            <w:pPr>
              <w:pStyle w:val="SFooter-Emailwebsite"/>
              <w:rPr>
                <w:sz w:val="22"/>
                <w:szCs w:val="22"/>
                <w:lang w:val="fr-FR"/>
              </w:rPr>
            </w:pPr>
          </w:p>
        </w:tc>
      </w:tr>
    </w:tbl>
    <w:p w14:paraId="5E33B5DD" w14:textId="77777777" w:rsidR="005D2EA9" w:rsidRPr="00232D09" w:rsidRDefault="005D2EA9" w:rsidP="0011515F">
      <w:pPr>
        <w:spacing w:after="0"/>
        <w:jc w:val="left"/>
        <w:rPr>
          <w:lang w:val="fr-FR"/>
        </w:rPr>
      </w:pPr>
    </w:p>
    <w:sectPr w:rsidR="005D2EA9" w:rsidRPr="00232D09" w:rsidSect="005D2EA9">
      <w:footerReference w:type="default" r:id="rId32"/>
      <w:headerReference w:type="first" r:id="rId33"/>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9846" w14:textId="77777777" w:rsidR="00522E44" w:rsidRDefault="00522E44" w:rsidP="008D3E4C">
      <w:r>
        <w:separator/>
      </w:r>
    </w:p>
  </w:endnote>
  <w:endnote w:type="continuationSeparator" w:id="0">
    <w:p w14:paraId="6724982C" w14:textId="77777777" w:rsidR="00522E44" w:rsidRDefault="00522E4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461C627-46C6-4ED8-8E67-D1DD9122A739}"/>
    <w:embedBold r:id="rId2" w:fontKey="{8E7B1D8F-CF09-4997-8DE9-9C02A25DE884}"/>
    <w:embedItalic r:id="rId3" w:fontKey="{E4DD8D5C-DAF8-4B75-9F5C-775F4223BA7A}"/>
    <w:embedBoldItalic r:id="rId4" w:fontKey="{F68C3E14-DA18-46CD-9005-5CF41A569AF7}"/>
  </w:font>
  <w:font w:name="Encode Sans ExpandedSemiBold">
    <w:panose1 w:val="00000000000000000000"/>
    <w:charset w:val="00"/>
    <w:family w:val="auto"/>
    <w:pitch w:val="variable"/>
    <w:sig w:usb0="A00000FF" w:usb1="4000207B" w:usb2="00000000" w:usb3="00000000" w:csb0="00000193" w:csb1="00000000"/>
    <w:embedRegular r:id="rId5" w:fontKey="{99DFDFD3-3807-4919-802A-2C4C3992D059}"/>
    <w:embedItalic r:id="rId6" w:fontKey="{345B089F-5DEC-44EE-BD70-93905C067685}"/>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15E6" w14:textId="77777777" w:rsidR="00522E44" w:rsidRDefault="00522E44" w:rsidP="008D3E4C">
      <w:r>
        <w:separator/>
      </w:r>
    </w:p>
  </w:footnote>
  <w:footnote w:type="continuationSeparator" w:id="0">
    <w:p w14:paraId="02F76306" w14:textId="77777777" w:rsidR="00522E44" w:rsidRDefault="00522E44"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44D67"/>
    <w:multiLevelType w:val="hybridMultilevel"/>
    <w:tmpl w:val="AAE80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EB67BB5"/>
    <w:multiLevelType w:val="hybridMultilevel"/>
    <w:tmpl w:val="476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3"/>
  </w:num>
  <w:num w:numId="12" w16cid:durableId="1344086706">
    <w:abstractNumId w:val="11"/>
  </w:num>
  <w:num w:numId="13" w16cid:durableId="2050452361">
    <w:abstractNumId w:val="10"/>
  </w:num>
  <w:num w:numId="14" w16cid:durableId="1690906368">
    <w:abstractNumId w:val="10"/>
  </w:num>
  <w:num w:numId="15" w16cid:durableId="1404987992">
    <w:abstractNumId w:val="15"/>
  </w:num>
  <w:num w:numId="16" w16cid:durableId="750472186">
    <w:abstractNumId w:val="16"/>
  </w:num>
  <w:num w:numId="17" w16cid:durableId="487789277">
    <w:abstractNumId w:val="14"/>
  </w:num>
  <w:num w:numId="18" w16cid:durableId="565186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embedSystemFonts/>
  <w:saveSubset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4BCC"/>
    <w:rsid w:val="0001534E"/>
    <w:rsid w:val="0001553A"/>
    <w:rsid w:val="00015A0D"/>
    <w:rsid w:val="0001720A"/>
    <w:rsid w:val="00023735"/>
    <w:rsid w:val="00025664"/>
    <w:rsid w:val="00057C0E"/>
    <w:rsid w:val="0006616C"/>
    <w:rsid w:val="00087566"/>
    <w:rsid w:val="000A3BAA"/>
    <w:rsid w:val="000B1892"/>
    <w:rsid w:val="000B5F73"/>
    <w:rsid w:val="000D69A7"/>
    <w:rsid w:val="000E1E4B"/>
    <w:rsid w:val="000E4DFE"/>
    <w:rsid w:val="0010635F"/>
    <w:rsid w:val="0011515F"/>
    <w:rsid w:val="00126E5A"/>
    <w:rsid w:val="00132F6C"/>
    <w:rsid w:val="00150AD4"/>
    <w:rsid w:val="00167FF2"/>
    <w:rsid w:val="001A32E8"/>
    <w:rsid w:val="001B591C"/>
    <w:rsid w:val="001C1F7B"/>
    <w:rsid w:val="001C34A1"/>
    <w:rsid w:val="001D168B"/>
    <w:rsid w:val="001E1348"/>
    <w:rsid w:val="001E2B3D"/>
    <w:rsid w:val="001E6C1E"/>
    <w:rsid w:val="001F2808"/>
    <w:rsid w:val="001F4703"/>
    <w:rsid w:val="002206CE"/>
    <w:rsid w:val="0022588D"/>
    <w:rsid w:val="00232D09"/>
    <w:rsid w:val="0023542B"/>
    <w:rsid w:val="00242220"/>
    <w:rsid w:val="00266D61"/>
    <w:rsid w:val="00270BB3"/>
    <w:rsid w:val="00273802"/>
    <w:rsid w:val="002836DD"/>
    <w:rsid w:val="00293E0C"/>
    <w:rsid w:val="002A05FE"/>
    <w:rsid w:val="002A06E3"/>
    <w:rsid w:val="002B147F"/>
    <w:rsid w:val="002C508D"/>
    <w:rsid w:val="002C5A57"/>
    <w:rsid w:val="002E26A1"/>
    <w:rsid w:val="002E7A47"/>
    <w:rsid w:val="002F645E"/>
    <w:rsid w:val="003069AF"/>
    <w:rsid w:val="00310F1B"/>
    <w:rsid w:val="00316547"/>
    <w:rsid w:val="0032054F"/>
    <w:rsid w:val="00334E7C"/>
    <w:rsid w:val="00337D8E"/>
    <w:rsid w:val="00347AFC"/>
    <w:rsid w:val="003561B7"/>
    <w:rsid w:val="003864AD"/>
    <w:rsid w:val="00386E60"/>
    <w:rsid w:val="00394772"/>
    <w:rsid w:val="003B4199"/>
    <w:rsid w:val="003D7C83"/>
    <w:rsid w:val="003E3A4D"/>
    <w:rsid w:val="003E68CC"/>
    <w:rsid w:val="003E727D"/>
    <w:rsid w:val="003F2BDD"/>
    <w:rsid w:val="003F79C6"/>
    <w:rsid w:val="004022B4"/>
    <w:rsid w:val="00405F22"/>
    <w:rsid w:val="0040726D"/>
    <w:rsid w:val="00411E38"/>
    <w:rsid w:val="00411F8A"/>
    <w:rsid w:val="0042057D"/>
    <w:rsid w:val="00422700"/>
    <w:rsid w:val="00425677"/>
    <w:rsid w:val="00427897"/>
    <w:rsid w:val="00427ABE"/>
    <w:rsid w:val="00433EDD"/>
    <w:rsid w:val="004361C6"/>
    <w:rsid w:val="00436378"/>
    <w:rsid w:val="0044219E"/>
    <w:rsid w:val="004470D0"/>
    <w:rsid w:val="00450C04"/>
    <w:rsid w:val="0045216F"/>
    <w:rsid w:val="00452471"/>
    <w:rsid w:val="004532D9"/>
    <w:rsid w:val="00453C1A"/>
    <w:rsid w:val="004659CD"/>
    <w:rsid w:val="00466DD1"/>
    <w:rsid w:val="0046706D"/>
    <w:rsid w:val="00467ACE"/>
    <w:rsid w:val="00473060"/>
    <w:rsid w:val="0048502E"/>
    <w:rsid w:val="00491465"/>
    <w:rsid w:val="00497590"/>
    <w:rsid w:val="004978C7"/>
    <w:rsid w:val="00497E77"/>
    <w:rsid w:val="004A355F"/>
    <w:rsid w:val="004A4B04"/>
    <w:rsid w:val="004B2ECD"/>
    <w:rsid w:val="004B7B1B"/>
    <w:rsid w:val="004D61EA"/>
    <w:rsid w:val="004D7B49"/>
    <w:rsid w:val="004E0544"/>
    <w:rsid w:val="004E7153"/>
    <w:rsid w:val="004F3299"/>
    <w:rsid w:val="00515FCC"/>
    <w:rsid w:val="0051733D"/>
    <w:rsid w:val="00522E44"/>
    <w:rsid w:val="00525452"/>
    <w:rsid w:val="00544345"/>
    <w:rsid w:val="0055479C"/>
    <w:rsid w:val="005557B4"/>
    <w:rsid w:val="00562D3D"/>
    <w:rsid w:val="00576455"/>
    <w:rsid w:val="005841CD"/>
    <w:rsid w:val="005847BB"/>
    <w:rsid w:val="0059213B"/>
    <w:rsid w:val="00596F3A"/>
    <w:rsid w:val="005B024F"/>
    <w:rsid w:val="005C0F90"/>
    <w:rsid w:val="005C775F"/>
    <w:rsid w:val="005D2EA9"/>
    <w:rsid w:val="005D5BE4"/>
    <w:rsid w:val="005E2869"/>
    <w:rsid w:val="005E49DE"/>
    <w:rsid w:val="005E60F1"/>
    <w:rsid w:val="005F2120"/>
    <w:rsid w:val="005F2771"/>
    <w:rsid w:val="005F4A97"/>
    <w:rsid w:val="005F6ED5"/>
    <w:rsid w:val="00605D9C"/>
    <w:rsid w:val="0061682B"/>
    <w:rsid w:val="00620B45"/>
    <w:rsid w:val="00622991"/>
    <w:rsid w:val="00632141"/>
    <w:rsid w:val="00640CAE"/>
    <w:rsid w:val="00640DA4"/>
    <w:rsid w:val="006456BE"/>
    <w:rsid w:val="00646166"/>
    <w:rsid w:val="00655A10"/>
    <w:rsid w:val="00682310"/>
    <w:rsid w:val="006A36EF"/>
    <w:rsid w:val="006B5C7E"/>
    <w:rsid w:val="006E27BF"/>
    <w:rsid w:val="006F3DEC"/>
    <w:rsid w:val="006F6FA2"/>
    <w:rsid w:val="00711C4C"/>
    <w:rsid w:val="007141B4"/>
    <w:rsid w:val="00727669"/>
    <w:rsid w:val="0073360D"/>
    <w:rsid w:val="0073446E"/>
    <w:rsid w:val="00755853"/>
    <w:rsid w:val="00756CE3"/>
    <w:rsid w:val="00761B4E"/>
    <w:rsid w:val="00777D91"/>
    <w:rsid w:val="00782EE2"/>
    <w:rsid w:val="00784205"/>
    <w:rsid w:val="00793356"/>
    <w:rsid w:val="007966E9"/>
    <w:rsid w:val="007A46E2"/>
    <w:rsid w:val="007B2456"/>
    <w:rsid w:val="007E22B0"/>
    <w:rsid w:val="007E317D"/>
    <w:rsid w:val="007E387D"/>
    <w:rsid w:val="007E6A04"/>
    <w:rsid w:val="007F6BEC"/>
    <w:rsid w:val="007F7655"/>
    <w:rsid w:val="0080313B"/>
    <w:rsid w:val="00805FAA"/>
    <w:rsid w:val="0081236F"/>
    <w:rsid w:val="008124BD"/>
    <w:rsid w:val="0081259C"/>
    <w:rsid w:val="00815B14"/>
    <w:rsid w:val="00825DF9"/>
    <w:rsid w:val="00826B1B"/>
    <w:rsid w:val="0084003D"/>
    <w:rsid w:val="00844956"/>
    <w:rsid w:val="00856EB4"/>
    <w:rsid w:val="0085776A"/>
    <w:rsid w:val="00860524"/>
    <w:rsid w:val="0086416D"/>
    <w:rsid w:val="008660BD"/>
    <w:rsid w:val="00871608"/>
    <w:rsid w:val="00877117"/>
    <w:rsid w:val="00892815"/>
    <w:rsid w:val="00892C55"/>
    <w:rsid w:val="008A340C"/>
    <w:rsid w:val="008A5103"/>
    <w:rsid w:val="008A5BB0"/>
    <w:rsid w:val="008A689D"/>
    <w:rsid w:val="008A6F97"/>
    <w:rsid w:val="008B4CD5"/>
    <w:rsid w:val="008B718E"/>
    <w:rsid w:val="008C454D"/>
    <w:rsid w:val="008C4975"/>
    <w:rsid w:val="008D3E4C"/>
    <w:rsid w:val="008E226B"/>
    <w:rsid w:val="008E4916"/>
    <w:rsid w:val="008F0F07"/>
    <w:rsid w:val="008F2A13"/>
    <w:rsid w:val="008F40ED"/>
    <w:rsid w:val="0091320A"/>
    <w:rsid w:val="00915B1C"/>
    <w:rsid w:val="00951C73"/>
    <w:rsid w:val="00960FB4"/>
    <w:rsid w:val="009615D9"/>
    <w:rsid w:val="00962C48"/>
    <w:rsid w:val="00982A42"/>
    <w:rsid w:val="00986ABE"/>
    <w:rsid w:val="00992BE1"/>
    <w:rsid w:val="009968C5"/>
    <w:rsid w:val="009A12F3"/>
    <w:rsid w:val="009A23AB"/>
    <w:rsid w:val="009B6F90"/>
    <w:rsid w:val="009BE750"/>
    <w:rsid w:val="009C1909"/>
    <w:rsid w:val="009C33F1"/>
    <w:rsid w:val="009D180E"/>
    <w:rsid w:val="009D79F4"/>
    <w:rsid w:val="009F2291"/>
    <w:rsid w:val="00A0245A"/>
    <w:rsid w:val="00A20CE8"/>
    <w:rsid w:val="00A248BF"/>
    <w:rsid w:val="00A33E8D"/>
    <w:rsid w:val="00A47017"/>
    <w:rsid w:val="00A57FB4"/>
    <w:rsid w:val="00A6488D"/>
    <w:rsid w:val="00A64F3B"/>
    <w:rsid w:val="00A716FD"/>
    <w:rsid w:val="00A748DE"/>
    <w:rsid w:val="00A85718"/>
    <w:rsid w:val="00A87390"/>
    <w:rsid w:val="00AA1139"/>
    <w:rsid w:val="00AB60E2"/>
    <w:rsid w:val="00AB70E9"/>
    <w:rsid w:val="00AC2736"/>
    <w:rsid w:val="00AC52EB"/>
    <w:rsid w:val="00AD511F"/>
    <w:rsid w:val="00B01C28"/>
    <w:rsid w:val="00B32F4C"/>
    <w:rsid w:val="00B40CD7"/>
    <w:rsid w:val="00B4121C"/>
    <w:rsid w:val="00B45991"/>
    <w:rsid w:val="00B55909"/>
    <w:rsid w:val="00B64F18"/>
    <w:rsid w:val="00B660BE"/>
    <w:rsid w:val="00B75CE7"/>
    <w:rsid w:val="00B7716F"/>
    <w:rsid w:val="00B862DC"/>
    <w:rsid w:val="00B87BB6"/>
    <w:rsid w:val="00B92FB1"/>
    <w:rsid w:val="00B96799"/>
    <w:rsid w:val="00B97DAC"/>
    <w:rsid w:val="00BA31EC"/>
    <w:rsid w:val="00BC187D"/>
    <w:rsid w:val="00BE2A5B"/>
    <w:rsid w:val="00BF245F"/>
    <w:rsid w:val="00BF35E4"/>
    <w:rsid w:val="00C01574"/>
    <w:rsid w:val="00C0321D"/>
    <w:rsid w:val="00C05C3E"/>
    <w:rsid w:val="00C10192"/>
    <w:rsid w:val="00C10E75"/>
    <w:rsid w:val="00C17EAB"/>
    <w:rsid w:val="00C21692"/>
    <w:rsid w:val="00C21B90"/>
    <w:rsid w:val="00C31F14"/>
    <w:rsid w:val="00C363C0"/>
    <w:rsid w:val="00C420AC"/>
    <w:rsid w:val="00C42832"/>
    <w:rsid w:val="00C44B10"/>
    <w:rsid w:val="00C55EF1"/>
    <w:rsid w:val="00C60A64"/>
    <w:rsid w:val="00C64B66"/>
    <w:rsid w:val="00C70F38"/>
    <w:rsid w:val="00C731C1"/>
    <w:rsid w:val="00C8030C"/>
    <w:rsid w:val="00C814CD"/>
    <w:rsid w:val="00C903DD"/>
    <w:rsid w:val="00C97693"/>
    <w:rsid w:val="00CB0A1F"/>
    <w:rsid w:val="00CC3D85"/>
    <w:rsid w:val="00CC3E1D"/>
    <w:rsid w:val="00CD00D9"/>
    <w:rsid w:val="00CD5AB5"/>
    <w:rsid w:val="00CE11EF"/>
    <w:rsid w:val="00CF5544"/>
    <w:rsid w:val="00D0485C"/>
    <w:rsid w:val="00D16DCB"/>
    <w:rsid w:val="00D224FA"/>
    <w:rsid w:val="00D239E7"/>
    <w:rsid w:val="00D265D9"/>
    <w:rsid w:val="00D269E1"/>
    <w:rsid w:val="00D4345F"/>
    <w:rsid w:val="00D43A60"/>
    <w:rsid w:val="00D52ACA"/>
    <w:rsid w:val="00D54508"/>
    <w:rsid w:val="00D5456A"/>
    <w:rsid w:val="00D54C2A"/>
    <w:rsid w:val="00D55E35"/>
    <w:rsid w:val="00D740B4"/>
    <w:rsid w:val="00D814DF"/>
    <w:rsid w:val="00D9524C"/>
    <w:rsid w:val="00DA27E1"/>
    <w:rsid w:val="00DA31BA"/>
    <w:rsid w:val="00DB6551"/>
    <w:rsid w:val="00DC102C"/>
    <w:rsid w:val="00DC147A"/>
    <w:rsid w:val="00DC3BC4"/>
    <w:rsid w:val="00DD0174"/>
    <w:rsid w:val="00DD0E45"/>
    <w:rsid w:val="00DD58E5"/>
    <w:rsid w:val="00DD5E92"/>
    <w:rsid w:val="00DD7E81"/>
    <w:rsid w:val="00DE3894"/>
    <w:rsid w:val="00DE55EC"/>
    <w:rsid w:val="00DE72B9"/>
    <w:rsid w:val="00DF0547"/>
    <w:rsid w:val="00DF35BE"/>
    <w:rsid w:val="00DF5711"/>
    <w:rsid w:val="00E005E7"/>
    <w:rsid w:val="00E014CA"/>
    <w:rsid w:val="00E049A4"/>
    <w:rsid w:val="00E16084"/>
    <w:rsid w:val="00E23037"/>
    <w:rsid w:val="00E444D1"/>
    <w:rsid w:val="00E44935"/>
    <w:rsid w:val="00E45FDD"/>
    <w:rsid w:val="00E47A35"/>
    <w:rsid w:val="00E51423"/>
    <w:rsid w:val="00E527E9"/>
    <w:rsid w:val="00E76F88"/>
    <w:rsid w:val="00E77E41"/>
    <w:rsid w:val="00E8163B"/>
    <w:rsid w:val="00E82EAD"/>
    <w:rsid w:val="00E85AE0"/>
    <w:rsid w:val="00E90B5F"/>
    <w:rsid w:val="00E91CD4"/>
    <w:rsid w:val="00E93724"/>
    <w:rsid w:val="00EA1CAD"/>
    <w:rsid w:val="00EA3385"/>
    <w:rsid w:val="00EA7211"/>
    <w:rsid w:val="00EC4321"/>
    <w:rsid w:val="00EC4990"/>
    <w:rsid w:val="00EE3F6F"/>
    <w:rsid w:val="00F07A4D"/>
    <w:rsid w:val="00F10A4E"/>
    <w:rsid w:val="00F407CF"/>
    <w:rsid w:val="00F519BE"/>
    <w:rsid w:val="00F5284E"/>
    <w:rsid w:val="00F534EC"/>
    <w:rsid w:val="00F60C35"/>
    <w:rsid w:val="00F77396"/>
    <w:rsid w:val="00F8639D"/>
    <w:rsid w:val="00F90CCA"/>
    <w:rsid w:val="00F926BF"/>
    <w:rsid w:val="00F92EBF"/>
    <w:rsid w:val="00FB043B"/>
    <w:rsid w:val="00FC6E16"/>
    <w:rsid w:val="00FD6CFC"/>
    <w:rsid w:val="00FE0BFC"/>
    <w:rsid w:val="00FF1881"/>
    <w:rsid w:val="00FF2772"/>
    <w:rsid w:val="00FF3A8F"/>
    <w:rsid w:val="044B0C29"/>
    <w:rsid w:val="04B8DC27"/>
    <w:rsid w:val="0BD32283"/>
    <w:rsid w:val="1068C099"/>
    <w:rsid w:val="157FF35E"/>
    <w:rsid w:val="189F6216"/>
    <w:rsid w:val="18A8ED6F"/>
    <w:rsid w:val="19D49844"/>
    <w:rsid w:val="1A44BDD0"/>
    <w:rsid w:val="1C0AAD12"/>
    <w:rsid w:val="1FD27481"/>
    <w:rsid w:val="1FED6CB4"/>
    <w:rsid w:val="1FF9FE54"/>
    <w:rsid w:val="2039BE3E"/>
    <w:rsid w:val="23D23721"/>
    <w:rsid w:val="2566698E"/>
    <w:rsid w:val="25877077"/>
    <w:rsid w:val="25DC6296"/>
    <w:rsid w:val="296E2A99"/>
    <w:rsid w:val="2D8E1A06"/>
    <w:rsid w:val="2E3A14E4"/>
    <w:rsid w:val="365CD12F"/>
    <w:rsid w:val="36782ED7"/>
    <w:rsid w:val="391BB2D6"/>
    <w:rsid w:val="39AEEE05"/>
    <w:rsid w:val="39CF50EA"/>
    <w:rsid w:val="3B4CD1B4"/>
    <w:rsid w:val="3D459A29"/>
    <w:rsid w:val="42A96CBF"/>
    <w:rsid w:val="441D5B08"/>
    <w:rsid w:val="4689EFFD"/>
    <w:rsid w:val="486E86EC"/>
    <w:rsid w:val="492FEA76"/>
    <w:rsid w:val="4B50A01F"/>
    <w:rsid w:val="4E7E731E"/>
    <w:rsid w:val="4EA1520C"/>
    <w:rsid w:val="4F023067"/>
    <w:rsid w:val="4FA6BBFE"/>
    <w:rsid w:val="52BCA116"/>
    <w:rsid w:val="53D67849"/>
    <w:rsid w:val="5AEE82BE"/>
    <w:rsid w:val="5B2F86B1"/>
    <w:rsid w:val="5E0B72DE"/>
    <w:rsid w:val="6128A91B"/>
    <w:rsid w:val="62942F0A"/>
    <w:rsid w:val="63448EA5"/>
    <w:rsid w:val="6938F2B2"/>
    <w:rsid w:val="6AD4C313"/>
    <w:rsid w:val="712ADC3A"/>
    <w:rsid w:val="732BDB20"/>
    <w:rsid w:val="74A25264"/>
    <w:rsid w:val="7519C899"/>
    <w:rsid w:val="75FAB651"/>
    <w:rsid w:val="7C42869A"/>
    <w:rsid w:val="7D1CA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ellantis.com/en/company/dare-forward-2030" TargetMode="External"/><Relationship Id="rId18" Type="http://schemas.openxmlformats.org/officeDocument/2006/relationships/hyperlink" Target="https://twitter.com/Stellantis" TargetMode="External"/><Relationship Id="rId26" Type="http://schemas.openxmlformats.org/officeDocument/2006/relationships/hyperlink" Target="https://www.linkedin.com/company/66256333" TargetMode="External"/><Relationship Id="rId3" Type="http://schemas.openxmlformats.org/officeDocument/2006/relationships/customXml" Target="../customXml/item2.xml"/><Relationship Id="rId21" Type="http://schemas.openxmlformats.org/officeDocument/2006/relationships/hyperlink" Target="https://facebook.com/Stellanti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tellantis.com/en/responsibility/csr-disclosures" TargetMode="External"/><Relationship Id="rId17" Type="http://schemas.openxmlformats.org/officeDocument/2006/relationships/hyperlink" Target="http://www.stellantis.com/en" TargetMode="External"/><Relationship Id="rId25" Type="http://schemas.openxmlformats.org/officeDocument/2006/relationships/image" Target="media/image3.emf"/><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freedomofmobilityforum.org/" TargetMode="External"/><Relationship Id="rId20" Type="http://schemas.openxmlformats.org/officeDocument/2006/relationships/hyperlink" Target="https://twitter.com/Stellantis" TargetMode="External"/><Relationship Id="rId29" Type="http://schemas.openxmlformats.org/officeDocument/2006/relationships/hyperlink" Target="https://www.youtube.com/channel/UCKgSLvI1SYKOTpEToycAz7Q"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66256333" TargetMode="External"/><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www.stellantis.com/en/company/governance/corporate-regulations" TargetMode="External"/><Relationship Id="rId23" Type="http://schemas.openxmlformats.org/officeDocument/2006/relationships/hyperlink" Target="https://facebook.com/Stellantis/" TargetMode="Externa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www.stellantis.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stellantis.com/en/responsibility/carbon-net-zero-strategy" TargetMode="External"/><Relationship Id="rId22" Type="http://schemas.openxmlformats.org/officeDocument/2006/relationships/image" Target="media/image2.emf"/><Relationship Id="rId27" Type="http://schemas.openxmlformats.org/officeDocument/2006/relationships/hyperlink" Target="https://www.youtube.com/channel/UCKgSLvI1SYKOTpEToycAz7Q" TargetMode="External"/><Relationship Id="rId30" Type="http://schemas.openxmlformats.org/officeDocument/2006/relationships/hyperlink" Target="mailto:communications@stellantis.com" TargetMode="External"/><Relationship Id="rId35"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72300"/>
    <w:rsid w:val="00155704"/>
    <w:rsid w:val="00173102"/>
    <w:rsid w:val="00174760"/>
    <w:rsid w:val="001C3DFD"/>
    <w:rsid w:val="002D4C03"/>
    <w:rsid w:val="002F20ED"/>
    <w:rsid w:val="003173C2"/>
    <w:rsid w:val="00344B1F"/>
    <w:rsid w:val="00356096"/>
    <w:rsid w:val="003770C1"/>
    <w:rsid w:val="00385274"/>
    <w:rsid w:val="003B1C07"/>
    <w:rsid w:val="004C0E4E"/>
    <w:rsid w:val="00545869"/>
    <w:rsid w:val="005475D3"/>
    <w:rsid w:val="00565257"/>
    <w:rsid w:val="00654DD0"/>
    <w:rsid w:val="00664402"/>
    <w:rsid w:val="006D45A0"/>
    <w:rsid w:val="00765FD7"/>
    <w:rsid w:val="007761EE"/>
    <w:rsid w:val="007E2D65"/>
    <w:rsid w:val="0083352D"/>
    <w:rsid w:val="00870602"/>
    <w:rsid w:val="00874D81"/>
    <w:rsid w:val="00892708"/>
    <w:rsid w:val="008E21D5"/>
    <w:rsid w:val="009026B8"/>
    <w:rsid w:val="0092558C"/>
    <w:rsid w:val="00980239"/>
    <w:rsid w:val="009D4262"/>
    <w:rsid w:val="009F24FF"/>
    <w:rsid w:val="00A12D1F"/>
    <w:rsid w:val="00A46EB3"/>
    <w:rsid w:val="00B45101"/>
    <w:rsid w:val="00BC117A"/>
    <w:rsid w:val="00CC03F8"/>
    <w:rsid w:val="00CC5ED8"/>
    <w:rsid w:val="00EB331A"/>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customXml/itemProps3.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customXml/itemProps4.xml><?xml version="1.0" encoding="utf-8"?>
<ds:datastoreItem xmlns:ds="http://schemas.openxmlformats.org/officeDocument/2006/customXml" ds:itemID="{257C608A-C58F-41FE-BA71-296B3785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6</TotalTime>
  <Pages>3</Pages>
  <Words>865</Words>
  <Characters>4934</Characters>
  <Application>Microsoft Office Word</Application>
  <DocSecurity>0</DocSecurity>
  <Lines>41</Lines>
  <Paragraphs>11</Paragraphs>
  <ScaleCrop>false</ScaleCrop>
  <Company>Stellantis</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3</cp:revision>
  <cp:lastPrinted>2022-02-06T16:49:00Z</cp:lastPrinted>
  <dcterms:created xsi:type="dcterms:W3CDTF">2023-04-28T12:17:00Z</dcterms:created>
  <dcterms:modified xsi:type="dcterms:W3CDTF">2023-04-28T12:24:00Z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