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E8C0" w14:textId="420BBBC9" w:rsidR="002A7973" w:rsidRDefault="002A7973" w:rsidP="001E6C1E">
      <w:pPr>
        <w:pStyle w:val="SSubjectBlock"/>
      </w:pPr>
      <w:r>
        <mc:AlternateContent>
          <mc:Choice Requires="wps">
            <w:drawing>
              <wp:anchor distT="0" distB="0" distL="114300" distR="114300" simplePos="0" relativeHeight="251665408" behindDoc="0" locked="0" layoutInCell="1" allowOverlap="1" wp14:anchorId="274EE223" wp14:editId="138B791D">
                <wp:simplePos x="0" y="0"/>
                <wp:positionH relativeFrom="column">
                  <wp:posOffset>-776605</wp:posOffset>
                </wp:positionH>
                <wp:positionV relativeFrom="paragraph">
                  <wp:posOffset>-1524635</wp:posOffset>
                </wp:positionV>
                <wp:extent cx="269875" cy="2747010"/>
                <wp:effectExtent l="0" t="0" r="0" b="0"/>
                <wp:wrapNone/>
                <wp:docPr id="11" name="Freeform: Shape 11">
                  <a:extLst xmlns:a="http://schemas.openxmlformats.org/drawingml/2006/main">
                    <a:ext uri="{FF2B5EF4-FFF2-40B4-BE49-F238E27FC236}">
                      <a16:creationId xmlns:a16="http://schemas.microsoft.com/office/drawing/2014/main" id="{884F86C7-01D7-4A0E-8329-E6351412D6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2747010"/>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5D0D62" w14:textId="77777777" w:rsidR="002A7973" w:rsidRPr="00150AD4" w:rsidRDefault="002A7973" w:rsidP="002A7973">
                            <w:pPr>
                              <w:pStyle w:val="SPRESSRELEASESTRIP"/>
                            </w:pPr>
                            <w:r w:rsidRPr="00B260C1">
                              <w:t>COMMUNIQUE DE PRESSE</w:t>
                            </w:r>
                          </w:p>
                        </w:txbxContent>
                      </wps:txbx>
                      <wps:bodyPr vert="vert270" wrap="square" lIns="25200" tIns="0" rIns="36000" bIns="180000" numCol="1" anchor="ctr" anchorCtr="0" compatLnSpc="1">
                        <a:prstTxWarp prst="textNoShape">
                          <a:avLst/>
                        </a:prstTxWarp>
                      </wps:bodyPr>
                    </wps:wsp>
                  </a:graphicData>
                </a:graphic>
                <wp14:sizeRelV relativeFrom="margin">
                  <wp14:pctHeight>0</wp14:pctHeight>
                </wp14:sizeRelV>
              </wp:anchor>
            </w:drawing>
          </mc:Choice>
          <mc:Fallback>
            <w:pict>
              <v:shape w14:anchorId="274EE223" id="Freeform: Shape 11" o:spid="_x0000_s1026" style="position:absolute;left:0;text-align:left;margin-left:-61.15pt;margin-top:-120.05pt;width:21.25pt;height:21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1,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269875,0;0,0;0,2723431;0,2723431;0,2723431;19991,2747010;39981,2723431;39981,2723431;43313,2723431;59972,2703781;76631,2723431;76631,2723431;76631,2723431;96622,2747010;116613,2723431;116613,2723431;116613,2723431;136603,2703781;153262,2723431;153262,2723431;153262,2723431;153262,2723431;153262,2723431;173253,2747010;193244,2723431;193244,2723431;193244,2723431;209903,2703781;229894,2723431;229894,2723431;229894,2723431;249884,2747010;269875,2723431;269875,2723431;269875,2723431;269875,0" o:connectangles="0,0,0,0,0,0,0,0,0,0,0,0,0,0,0,0,0,0,0,0,0,0,0,0,0,0,0,0,0,0,0,0,0,0,0,0" textboxrect="0,0,81,699"/>
                <v:textbox style="layout-flow:vertical;mso-layout-flow-alt:bottom-to-top" inset=".7mm,0,1mm,5mm">
                  <w:txbxContent>
                    <w:p w14:paraId="775D0D62" w14:textId="77777777" w:rsidR="002A7973" w:rsidRPr="00150AD4" w:rsidRDefault="002A7973" w:rsidP="002A7973">
                      <w:pPr>
                        <w:pStyle w:val="SPRESSRELEASESTRIP"/>
                      </w:pPr>
                      <w:r w:rsidRPr="00B260C1">
                        <w:t>COMMUNIQUE DE PRESSE</w:t>
                      </w:r>
                    </w:p>
                  </w:txbxContent>
                </v:textbox>
              </v:shape>
            </w:pict>
          </mc:Fallback>
        </mc:AlternateContent>
      </w:r>
      <w:r w:rsidR="0086416D" w:rsidRPr="0067641D">
        <w:rPr>
          <w:lang w:val="en-US"/>
        </w:rPr>
        <mc:AlternateContent>
          <mc:Choice Requires="wps">
            <w:drawing>
              <wp:anchor distT="0" distB="0" distL="114300" distR="114300" simplePos="0" relativeHeight="251658240" behindDoc="0" locked="1" layoutInCell="1" allowOverlap="0" wp14:anchorId="3BCAAED5" wp14:editId="69A2028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499D4"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r w:rsidR="0086416D" w:rsidRPr="0067641D">
        <w:t xml:space="preserve">1,8 million de véhicules Stellantis </w:t>
      </w:r>
      <w:r w:rsidR="00287083" w:rsidRPr="0067641D">
        <w:t>équipé</w:t>
      </w:r>
      <w:r w:rsidR="00175785">
        <w:t>s</w:t>
      </w:r>
      <w:r w:rsidR="00287083" w:rsidRPr="0067641D">
        <w:t xml:space="preserve"> </w:t>
      </w:r>
      <w:r>
        <w:t>du</w:t>
      </w:r>
    </w:p>
    <w:p w14:paraId="0F8F4F8C" w14:textId="63F0ACFE" w:rsidR="00D5456A" w:rsidRPr="0067641D" w:rsidRDefault="00A00E01" w:rsidP="001E6C1E">
      <w:pPr>
        <w:pStyle w:val="SSubjectBlock"/>
      </w:pPr>
      <w:r w:rsidRPr="00175785">
        <w:t>sy</w:t>
      </w:r>
      <w:r w:rsidR="006244FC" w:rsidRPr="0067641D">
        <w:t>s</w:t>
      </w:r>
      <w:r w:rsidRPr="00175785">
        <w:t>tème d’alerte</w:t>
      </w:r>
      <w:r w:rsidR="0086416D" w:rsidRPr="0067641D">
        <w:t xml:space="preserve"> </w:t>
      </w:r>
      <w:r w:rsidRPr="00175785">
        <w:t>de véhicules d’urgence</w:t>
      </w:r>
      <w:r w:rsidR="00233A2E">
        <w:t xml:space="preserve"> </w:t>
      </w:r>
      <w:r w:rsidR="00233A2E" w:rsidRPr="00233A2E">
        <w:t>grâce à la plateforme V2X</w:t>
      </w:r>
    </w:p>
    <w:p w14:paraId="3148AB19" w14:textId="1E2BB242" w:rsidR="0066771F" w:rsidRPr="007C344E" w:rsidRDefault="0066771F" w:rsidP="007C344E">
      <w:pPr>
        <w:pStyle w:val="SBullet"/>
      </w:pPr>
      <w:r>
        <w:t xml:space="preserve">Le système </w:t>
      </w:r>
      <w:r w:rsidR="006244FC" w:rsidRPr="0067641D">
        <w:t xml:space="preserve">d’alerte de véhicules d’urgence </w:t>
      </w:r>
      <w:r>
        <w:t>(EVAS</w:t>
      </w:r>
      <w:r w:rsidR="006244FC">
        <w:t xml:space="preserve"> - </w:t>
      </w:r>
      <w:bookmarkStart w:id="0" w:name="_Hlk135757954"/>
      <w:r w:rsidR="006244FC" w:rsidRPr="007C344E">
        <w:t xml:space="preserve">Emergency Vehicle </w:t>
      </w:r>
      <w:proofErr w:type="spellStart"/>
      <w:r w:rsidR="006244FC" w:rsidRPr="007C344E">
        <w:t>Alert</w:t>
      </w:r>
      <w:proofErr w:type="spellEnd"/>
      <w:r w:rsidR="006244FC" w:rsidRPr="007C344E">
        <w:t xml:space="preserve"> System</w:t>
      </w:r>
      <w:bookmarkEnd w:id="0"/>
      <w:r>
        <w:t xml:space="preserve">) de Stellantis utilise </w:t>
      </w:r>
      <w:r w:rsidR="003417E8">
        <w:t>la</w:t>
      </w:r>
      <w:r>
        <w:t xml:space="preserve"> plateforme connecté</w:t>
      </w:r>
      <w:r w:rsidR="006244FC">
        <w:t>e</w:t>
      </w:r>
      <w:r>
        <w:t xml:space="preserve"> </w:t>
      </w:r>
      <w:proofErr w:type="spellStart"/>
      <w:r>
        <w:t>Uconnect</w:t>
      </w:r>
      <w:proofErr w:type="spellEnd"/>
      <w:r>
        <w:t xml:space="preserve"> pour alerter les automobilistes </w:t>
      </w:r>
      <w:r w:rsidR="003417E8">
        <w:t xml:space="preserve">de la présence de </w:t>
      </w:r>
      <w:r>
        <w:t>véhicules d’intervention et d’autres dangers se trouvant sur leur route</w:t>
      </w:r>
    </w:p>
    <w:p w14:paraId="4BD8AEEE" w14:textId="3619265A" w:rsidR="0066771F" w:rsidRPr="0066771F" w:rsidRDefault="0066771F" w:rsidP="007C344E">
      <w:pPr>
        <w:pStyle w:val="SBullet"/>
      </w:pPr>
      <w:r>
        <w:t xml:space="preserve">Promouvoir des technologies </w:t>
      </w:r>
      <w:r w:rsidR="00175785">
        <w:t>d’avant-garde</w:t>
      </w:r>
      <w:r>
        <w:t>, amélior</w:t>
      </w:r>
      <w:r w:rsidR="003417E8">
        <w:t>ant</w:t>
      </w:r>
      <w:r>
        <w:t xml:space="preserve"> la sécurité des véhicules, est un élément essentiel du </w:t>
      </w:r>
      <w:r w:rsidR="003417E8">
        <w:t>p</w:t>
      </w:r>
      <w:r>
        <w:t>lan stratégique Dare Forward 2030</w:t>
      </w:r>
      <w:r w:rsidR="003417E8">
        <w:t xml:space="preserve">, dont </w:t>
      </w:r>
      <w:r>
        <w:t xml:space="preserve">l’objectif </w:t>
      </w:r>
      <w:r w:rsidR="003417E8">
        <w:t xml:space="preserve">est </w:t>
      </w:r>
      <w:r>
        <w:t xml:space="preserve">de devenir n°1 de la satisfaction client pour </w:t>
      </w:r>
      <w:r w:rsidR="00245F39">
        <w:t>les</w:t>
      </w:r>
      <w:r>
        <w:t xml:space="preserve"> produits et services</w:t>
      </w:r>
    </w:p>
    <w:p w14:paraId="52BBB9ED" w14:textId="6903AAD3" w:rsidR="0066771F" w:rsidRPr="0066771F" w:rsidRDefault="003417E8" w:rsidP="007C344E">
      <w:pPr>
        <w:pStyle w:val="SBullet"/>
      </w:pPr>
      <w:r>
        <w:t>L’</w:t>
      </w:r>
      <w:r w:rsidR="0066771F">
        <w:t>EVAS est une fonction standard d’</w:t>
      </w:r>
      <w:proofErr w:type="spellStart"/>
      <w:r w:rsidR="0066771F">
        <w:t>Uconnect</w:t>
      </w:r>
      <w:proofErr w:type="spellEnd"/>
      <w:r w:rsidR="0066771F">
        <w:t xml:space="preserve">, déjà active sur 1,8 million de véhicules </w:t>
      </w:r>
      <w:r>
        <w:t xml:space="preserve">des marques </w:t>
      </w:r>
      <w:r w:rsidR="0066771F">
        <w:t xml:space="preserve">Chrysler, Dodge, Ram et Jeep® </w:t>
      </w:r>
      <w:r w:rsidR="00750AC4">
        <w:t xml:space="preserve">fabriqués depuis </w:t>
      </w:r>
      <w:r w:rsidR="0066771F">
        <w:t>2018 aux États-Unis et au Canada</w:t>
      </w:r>
    </w:p>
    <w:p w14:paraId="06D88E4C" w14:textId="1861C16C" w:rsidR="0066771F" w:rsidRPr="0066771F" w:rsidRDefault="003417E8" w:rsidP="007C344E">
      <w:pPr>
        <w:pStyle w:val="SBullet"/>
      </w:pPr>
      <w:r>
        <w:t>L’</w:t>
      </w:r>
      <w:r w:rsidR="0066771F">
        <w:t xml:space="preserve">EVAS fonctionne via une intégration avec </w:t>
      </w:r>
      <w:proofErr w:type="spellStart"/>
      <w:r w:rsidR="0066771F">
        <w:t>Safety</w:t>
      </w:r>
      <w:proofErr w:type="spellEnd"/>
      <w:r w:rsidR="0066771F">
        <w:t xml:space="preserve"> Cloud®, la plus grande plateforme V2X (</w:t>
      </w:r>
      <w:r w:rsidR="0066771F">
        <w:rPr>
          <w:i/>
          <w:iCs/>
        </w:rPr>
        <w:t>vehicle-to-</w:t>
      </w:r>
      <w:proofErr w:type="spellStart"/>
      <w:r w:rsidR="0066771F">
        <w:rPr>
          <w:i/>
          <w:iCs/>
        </w:rPr>
        <w:t>everything</w:t>
      </w:r>
      <w:proofErr w:type="spellEnd"/>
      <w:r w:rsidR="0066771F">
        <w:t xml:space="preserve">) pour les alertes numériques d’HAAS </w:t>
      </w:r>
      <w:proofErr w:type="spellStart"/>
      <w:r w:rsidR="0066771F">
        <w:t>Alert</w:t>
      </w:r>
      <w:proofErr w:type="spellEnd"/>
    </w:p>
    <w:p w14:paraId="52C5CF26" w14:textId="2F935C14" w:rsidR="001E6C1E" w:rsidRPr="007C344E" w:rsidRDefault="003417E8" w:rsidP="007C344E">
      <w:pPr>
        <w:pStyle w:val="SBullet"/>
      </w:pPr>
      <w:r>
        <w:t>La p</w:t>
      </w:r>
      <w:r w:rsidR="0066771F">
        <w:t>rochaine étape : H.E.L.P.</w:t>
      </w:r>
      <w:r>
        <w:t xml:space="preserve"> (Hazard </w:t>
      </w:r>
      <w:proofErr w:type="spellStart"/>
      <w:r>
        <w:t>Enhanced</w:t>
      </w:r>
      <w:proofErr w:type="spellEnd"/>
      <w:r>
        <w:t xml:space="preserve"> Location Protocol)</w:t>
      </w:r>
      <w:r w:rsidR="00175785">
        <w:t xml:space="preserve"> pourrait être d’</w:t>
      </w:r>
      <w:r>
        <w:t>averti</w:t>
      </w:r>
      <w:r w:rsidR="00175785">
        <w:t>r</w:t>
      </w:r>
      <w:r>
        <w:t xml:space="preserve"> </w:t>
      </w:r>
      <w:r w:rsidR="0066771F">
        <w:t xml:space="preserve">les automobilistes de la présence </w:t>
      </w:r>
      <w:r w:rsidR="006244FC">
        <w:t xml:space="preserve">à proximité </w:t>
      </w:r>
      <w:r w:rsidR="0066771F">
        <w:t xml:space="preserve">de véhicules </w:t>
      </w:r>
      <w:r w:rsidR="00175785">
        <w:t xml:space="preserve">(VP/VUL) </w:t>
      </w:r>
      <w:r w:rsidR="0066771F">
        <w:t>en panne</w:t>
      </w:r>
    </w:p>
    <w:p w14:paraId="400CFB78" w14:textId="7BE9D794" w:rsidR="00750AC4" w:rsidRDefault="00750AC4" w:rsidP="0066771F">
      <w:pPr>
        <w:spacing w:before="240"/>
      </w:pPr>
      <w:r w:rsidRPr="00750AC4">
        <w:t xml:space="preserve">AUBURN HILLS, Michigan, États-Unis, 23 mai 2023 </w:t>
      </w:r>
      <w:r w:rsidR="00175785">
        <w:t>–</w:t>
      </w:r>
      <w:r w:rsidR="0066771F">
        <w:t xml:space="preserve"> </w:t>
      </w:r>
      <w:r w:rsidR="00175785">
        <w:t>Aujourd’hui p</w:t>
      </w:r>
      <w:r w:rsidRPr="00750AC4">
        <w:t>lus de 1,8 million de véhicules des marques Chrysler, Dodge, Ram et Jeep® en circulation aux États-Unis et au Canada</w:t>
      </w:r>
      <w:r w:rsidR="00175785">
        <w:t>,</w:t>
      </w:r>
      <w:r w:rsidRPr="00750AC4">
        <w:t xml:space="preserve"> </w:t>
      </w:r>
      <w:r w:rsidR="0037782C">
        <w:t xml:space="preserve">avertissent les </w:t>
      </w:r>
      <w:r w:rsidRPr="00750AC4">
        <w:t xml:space="preserve">conducteurs </w:t>
      </w:r>
      <w:r w:rsidR="0037782C">
        <w:t>par notification de la présence d’un</w:t>
      </w:r>
      <w:r w:rsidRPr="00750AC4">
        <w:t xml:space="preserve"> camion de pompiers, d</w:t>
      </w:r>
      <w:r w:rsidR="006278A6">
        <w:t>’</w:t>
      </w:r>
      <w:r w:rsidRPr="00750AC4">
        <w:t>une ambulance ou d</w:t>
      </w:r>
      <w:r w:rsidR="006278A6">
        <w:t>’</w:t>
      </w:r>
      <w:r w:rsidRPr="00750AC4">
        <w:t xml:space="preserve">autres dangers routiers à proximité grâce </w:t>
      </w:r>
      <w:r w:rsidR="0037782C">
        <w:t xml:space="preserve">au système </w:t>
      </w:r>
      <w:r w:rsidRPr="00750AC4">
        <w:t>EVAS</w:t>
      </w:r>
      <w:r w:rsidR="00175785">
        <w:t xml:space="preserve"> (</w:t>
      </w:r>
      <w:r w:rsidR="00175785" w:rsidRPr="00175785">
        <w:t xml:space="preserve">Emergency Vehicle </w:t>
      </w:r>
      <w:proofErr w:type="spellStart"/>
      <w:r w:rsidR="00175785" w:rsidRPr="00175785">
        <w:t>Alert</w:t>
      </w:r>
      <w:proofErr w:type="spellEnd"/>
      <w:r w:rsidR="00175785" w:rsidRPr="00175785">
        <w:t xml:space="preserve"> System</w:t>
      </w:r>
      <w:r w:rsidR="00175785">
        <w:t>)</w:t>
      </w:r>
      <w:r w:rsidR="0037782C">
        <w:t>,</w:t>
      </w:r>
      <w:r w:rsidRPr="00750AC4">
        <w:t xml:space="preserve"> </w:t>
      </w:r>
      <w:r w:rsidR="00175785">
        <w:t xml:space="preserve">une </w:t>
      </w:r>
      <w:r w:rsidR="0037782C" w:rsidRPr="00750AC4">
        <w:t xml:space="preserve">fonction </w:t>
      </w:r>
      <w:r w:rsidRPr="00750AC4">
        <w:t xml:space="preserve">de la plateforme de véhicules connectés </w:t>
      </w:r>
      <w:proofErr w:type="spellStart"/>
      <w:r w:rsidRPr="00750AC4">
        <w:t>Uconnect</w:t>
      </w:r>
      <w:proofErr w:type="spellEnd"/>
      <w:r>
        <w:t xml:space="preserve">. </w:t>
      </w:r>
    </w:p>
    <w:p w14:paraId="33E4E681" w14:textId="6643A795" w:rsidR="0066771F" w:rsidRDefault="00A92399" w:rsidP="0066771F">
      <w:pPr>
        <w:spacing w:before="240"/>
      </w:pPr>
      <w:r>
        <w:lastRenderedPageBreak/>
        <w:t xml:space="preserve">Cette </w:t>
      </w:r>
      <w:r w:rsidR="00750AC4">
        <w:t>f</w:t>
      </w:r>
      <w:r w:rsidR="0066771F">
        <w:t>onction permet aux</w:t>
      </w:r>
      <w:r w:rsidR="0037782C">
        <w:t xml:space="preserve"> conducteurs de véhicules fabriqués à partir de 2018 d’être alertés sur </w:t>
      </w:r>
      <w:r w:rsidR="0066771F">
        <w:t>l</w:t>
      </w:r>
      <w:r w:rsidR="0037782C">
        <w:t xml:space="preserve">eur </w:t>
      </w:r>
      <w:r w:rsidR="0066771F">
        <w:t>environnement</w:t>
      </w:r>
      <w:r w:rsidR="0037782C">
        <w:t>. L</w:t>
      </w:r>
      <w:r w:rsidR="00750AC4">
        <w:t>’</w:t>
      </w:r>
      <w:r w:rsidR="0066771F">
        <w:t>EVAS est une innovation issue du programme Stellantis Star*Up, qui soutient et récompense les</w:t>
      </w:r>
      <w:r w:rsidR="00750AC4">
        <w:t xml:space="preserve"> i</w:t>
      </w:r>
      <w:r w:rsidR="0066771F">
        <w:t>nnovations de</w:t>
      </w:r>
      <w:r w:rsidR="00750AC4">
        <w:t xml:space="preserve">s </w:t>
      </w:r>
      <w:r w:rsidR="0037782C">
        <w:t>collaborateurs</w:t>
      </w:r>
      <w:r w:rsidR="0066771F">
        <w:t>.</w:t>
      </w:r>
    </w:p>
    <w:p w14:paraId="6F6BC4A4" w14:textId="39EB3FE5" w:rsidR="0066771F" w:rsidRDefault="0066771F" w:rsidP="0066771F">
      <w:r>
        <w:t>« </w:t>
      </w:r>
      <w:r w:rsidR="00750AC4">
        <w:t>Le</w:t>
      </w:r>
      <w:r>
        <w:t xml:space="preserve"> déploiement</w:t>
      </w:r>
      <w:r w:rsidR="00750AC4">
        <w:t xml:space="preserve"> à grande échelle </w:t>
      </w:r>
      <w:r>
        <w:t>d</w:t>
      </w:r>
      <w:r w:rsidR="00750AC4">
        <w:t>e l’</w:t>
      </w:r>
      <w:r>
        <w:t xml:space="preserve">EVAS en Amérique du Nord illustre bien la façon dont Stellantis </w:t>
      </w:r>
      <w:r w:rsidR="0037782C">
        <w:t>maîtrise</w:t>
      </w:r>
      <w:r>
        <w:t xml:space="preserve"> la connectivité V2X et la technologie embarquée pour rendre la mobilité plus sûre pour nos clients », explique Yves Bonnefont, Stellantis Chief Software Officer. « L’attention sans égale </w:t>
      </w:r>
      <w:r w:rsidR="00750AC4">
        <w:t>portée</w:t>
      </w:r>
      <w:r>
        <w:t xml:space="preserve"> à nos clients, sur tous les marchés où nous commercialisons nos produits, est </w:t>
      </w:r>
      <w:r w:rsidR="00A92399">
        <w:t xml:space="preserve">à </w:t>
      </w:r>
      <w:r>
        <w:t xml:space="preserve">la base de notre transformation en tech company de mobilité. Nous sommes fiers d’être le premier constructeur automobile mondial à </w:t>
      </w:r>
      <w:r w:rsidR="00A92399">
        <w:t>faire</w:t>
      </w:r>
      <w:r>
        <w:t xml:space="preserve"> des </w:t>
      </w:r>
      <w:r w:rsidR="00A92399">
        <w:t>notifications</w:t>
      </w:r>
      <w:r>
        <w:t xml:space="preserve"> V2X une fonction de sécurité standard pour nos clients connectés, et nous cherchons continuellement à en élargir les capacités. »</w:t>
      </w:r>
    </w:p>
    <w:p w14:paraId="1463C95B" w14:textId="77777777" w:rsidR="0066771F" w:rsidRDefault="0066771F" w:rsidP="0066771F">
      <w:pPr>
        <w:spacing w:before="240"/>
      </w:pPr>
      <w:r>
        <w:t xml:space="preserve">Les alertes EVAS proviennent de la plateforme </w:t>
      </w:r>
      <w:proofErr w:type="spellStart"/>
      <w:r>
        <w:t>Safety</w:t>
      </w:r>
      <w:proofErr w:type="spellEnd"/>
      <w:r>
        <w:t xml:space="preserve"> Cloud d’HAAS </w:t>
      </w:r>
      <w:proofErr w:type="spellStart"/>
      <w:r>
        <w:t>Alert</w:t>
      </w:r>
      <w:proofErr w:type="spellEnd"/>
      <w:r>
        <w:t xml:space="preserve">, une solution d’alerte numérique V2X utilisée par des milliers de flottes routières publiques et privées en Amérique du Nord. En plus des véhicules d’intervention, </w:t>
      </w:r>
      <w:proofErr w:type="spellStart"/>
      <w:r>
        <w:t>Safety</w:t>
      </w:r>
      <w:proofErr w:type="spellEnd"/>
      <w:r>
        <w:t xml:space="preserve"> Cloud reçoit et envoie des notifications provenant de dépanneuses, de véhicules en panne, de zones de travaux, de panneaux de signalisation, de péages d’autoroute et d’autres infrastructures et équipements connectés présents sur la route.</w:t>
      </w:r>
    </w:p>
    <w:p w14:paraId="5330729D" w14:textId="40A1FD23" w:rsidR="0066771F" w:rsidRDefault="0066771F" w:rsidP="0066771F">
      <w:pPr>
        <w:spacing w:before="240"/>
      </w:pPr>
      <w:r>
        <w:t xml:space="preserve">S’appuyant sur </w:t>
      </w:r>
      <w:r w:rsidR="00750AC4">
        <w:t>les principes de l’</w:t>
      </w:r>
      <w:r>
        <w:t>EVAS, Stellantis évalue actuellement un</w:t>
      </w:r>
      <w:r w:rsidR="00750AC4">
        <w:t>e</w:t>
      </w:r>
      <w:r>
        <w:t xml:space="preserve"> nou</w:t>
      </w:r>
      <w:r w:rsidR="00750AC4">
        <w:t>velle étape</w:t>
      </w:r>
      <w:r w:rsidR="00225102">
        <w:t xml:space="preserve"> dans les notifications </w:t>
      </w:r>
      <w:r>
        <w:t xml:space="preserve">V2X </w:t>
      </w:r>
      <w:r w:rsidR="00225102">
        <w:t xml:space="preserve">de sécurité active du conducteur </w:t>
      </w:r>
      <w:r>
        <w:t xml:space="preserve">avec </w:t>
      </w:r>
      <w:r w:rsidR="00225102">
        <w:t xml:space="preserve">le protocole </w:t>
      </w:r>
      <w:r>
        <w:t>H.E.L.P. ® (</w:t>
      </w:r>
      <w:r>
        <w:rPr>
          <w:i/>
          <w:iCs/>
        </w:rPr>
        <w:t xml:space="preserve">Hazard </w:t>
      </w:r>
      <w:proofErr w:type="spellStart"/>
      <w:r>
        <w:rPr>
          <w:i/>
          <w:iCs/>
        </w:rPr>
        <w:t>Enhanced</w:t>
      </w:r>
      <w:proofErr w:type="spellEnd"/>
      <w:r>
        <w:rPr>
          <w:i/>
          <w:iCs/>
        </w:rPr>
        <w:t xml:space="preserve"> Location Protocol</w:t>
      </w:r>
      <w:r>
        <w:t xml:space="preserve"> ou Protocole amélioré de localisation en cas de danger), en </w:t>
      </w:r>
      <w:r w:rsidR="00225102">
        <w:t xml:space="preserve">collaboration </w:t>
      </w:r>
      <w:r>
        <w:t xml:space="preserve">avec Emergency </w:t>
      </w:r>
      <w:proofErr w:type="spellStart"/>
      <w:r>
        <w:t>Safety</w:t>
      </w:r>
      <w:proofErr w:type="spellEnd"/>
      <w:r>
        <w:t xml:space="preserve"> Solutions Inc.</w:t>
      </w:r>
    </w:p>
    <w:p w14:paraId="731171E3" w14:textId="7C07F30E" w:rsidR="00225102" w:rsidRDefault="00225102" w:rsidP="0066771F">
      <w:pPr>
        <w:spacing w:before="240"/>
      </w:pPr>
      <w:r>
        <w:t xml:space="preserve">Le protocole </w:t>
      </w:r>
      <w:r w:rsidR="0066771F">
        <w:t xml:space="preserve">H.E.L.P. </w:t>
      </w:r>
      <w:r>
        <w:t>avertit les</w:t>
      </w:r>
      <w:r w:rsidR="0066771F">
        <w:t xml:space="preserve"> </w:t>
      </w:r>
      <w:r>
        <w:t>conducteurs</w:t>
      </w:r>
      <w:r w:rsidR="0066771F">
        <w:t xml:space="preserve"> qui se rapprochent d’un véhicule en panne. Les véhicules immobilisés sur la bande d’arrêt d’urgence ou sur la chaussée constituent un grave danger pour les autres automobilistes, en particulier la nuit ou quand les conditions météorologiques réduisent la visibilité, et sont à l’origine aux États-Unis d’un accident toutes les sept minutes en moyenne et de plus de 40 morts ou blessés par jour, selon une </w:t>
      </w:r>
      <w:r>
        <w:t>étude</w:t>
      </w:r>
      <w:r w:rsidR="0066771F">
        <w:t xml:space="preserve"> publiée </w:t>
      </w:r>
      <w:r>
        <w:t>dans « </w:t>
      </w:r>
      <w:hyperlink r:id="rId7" w:history="1">
        <w:r w:rsidR="0066771F" w:rsidRPr="008A48EF">
          <w:rPr>
            <w:rStyle w:val="Hyperlink"/>
            <w:u w:val="single"/>
          </w:rPr>
          <w:t xml:space="preserve">Accident </w:t>
        </w:r>
        <w:proofErr w:type="spellStart"/>
        <w:r w:rsidR="0066771F" w:rsidRPr="008A48EF">
          <w:rPr>
            <w:rStyle w:val="Hyperlink"/>
            <w:u w:val="single"/>
          </w:rPr>
          <w:t>Analysis</w:t>
        </w:r>
        <w:proofErr w:type="spellEnd"/>
        <w:r w:rsidR="0066771F" w:rsidRPr="008A48EF">
          <w:rPr>
            <w:rStyle w:val="Hyperlink"/>
            <w:u w:val="single"/>
          </w:rPr>
          <w:t xml:space="preserve"> and Prevention</w:t>
        </w:r>
      </w:hyperlink>
      <w:r>
        <w:t xml:space="preserve"> », une revue spécialisée dans la santé. </w:t>
      </w:r>
    </w:p>
    <w:p w14:paraId="7F4EF6C3" w14:textId="663BADB4" w:rsidR="0066771F" w:rsidRPr="00225AA9" w:rsidRDefault="0066771F" w:rsidP="008A48EF">
      <w:pPr>
        <w:spacing w:after="0"/>
        <w:jc w:val="left"/>
        <w:rPr>
          <w:b/>
          <w:bCs/>
        </w:rPr>
      </w:pPr>
      <w:r>
        <w:rPr>
          <w:b/>
          <w:bCs/>
        </w:rPr>
        <w:t>Comment fonctionne H.E.L.P.</w:t>
      </w:r>
    </w:p>
    <w:p w14:paraId="135D8BBB" w14:textId="09760321" w:rsidR="0066771F" w:rsidRDefault="0066771F" w:rsidP="0066771F">
      <w:r>
        <w:t xml:space="preserve">Quand il est activé sur un véhicule en panne, H.E.L.P. envoie une notification signalant le véhicule et sa localisation exacte au </w:t>
      </w:r>
      <w:proofErr w:type="spellStart"/>
      <w:r>
        <w:t>Safety</w:t>
      </w:r>
      <w:proofErr w:type="spellEnd"/>
      <w:r>
        <w:t xml:space="preserve"> Cloud d’HAAS </w:t>
      </w:r>
      <w:proofErr w:type="spellStart"/>
      <w:r>
        <w:t>Alert</w:t>
      </w:r>
      <w:proofErr w:type="spellEnd"/>
      <w:r>
        <w:t xml:space="preserve">, qui transmet une notification aux véhicules </w:t>
      </w:r>
      <w:r w:rsidR="00F0485B">
        <w:t xml:space="preserve">en approche équipés du système </w:t>
      </w:r>
      <w:proofErr w:type="spellStart"/>
      <w:r>
        <w:t>Uconnect</w:t>
      </w:r>
      <w:proofErr w:type="spellEnd"/>
      <w:r>
        <w:t xml:space="preserve"> (ou aux conducteurs qui utilisent d’autres systèmes mobiles et de tableau de bord connectés au </w:t>
      </w:r>
      <w:proofErr w:type="spellStart"/>
      <w:r>
        <w:t>Safety</w:t>
      </w:r>
      <w:proofErr w:type="spellEnd"/>
      <w:r>
        <w:t xml:space="preserve"> Cloud, tels que Waze). Les automobilistes sont ainsi avertis 15 à 20 secondes à </w:t>
      </w:r>
      <w:r>
        <w:lastRenderedPageBreak/>
        <w:t xml:space="preserve">l’avance, ce qui correspond à environ 0,5 km/un quart de mile </w:t>
      </w:r>
      <w:r w:rsidR="00F0485B">
        <w:t xml:space="preserve">de </w:t>
      </w:r>
      <w:r>
        <w:t>vitesses sur autoroute.</w:t>
      </w:r>
    </w:p>
    <w:p w14:paraId="06C64633" w14:textId="6663EF4A" w:rsidR="0066771F" w:rsidRDefault="0066771F" w:rsidP="0066771F">
      <w:r>
        <w:t xml:space="preserve">Avec H.E.L.P., les véhicules en panne peuvent partager des messages de sécurité </w:t>
      </w:r>
      <w:r w:rsidR="00F0485B">
        <w:t>important</w:t>
      </w:r>
      <w:r>
        <w:t xml:space="preserve"> avec tous les véhicules connectés à la plateforme </w:t>
      </w:r>
      <w:proofErr w:type="spellStart"/>
      <w:r>
        <w:t>Safety</w:t>
      </w:r>
      <w:proofErr w:type="spellEnd"/>
      <w:r>
        <w:t xml:space="preserve"> Cloud, ce qui </w:t>
      </w:r>
      <w:r w:rsidR="00F0485B">
        <w:t xml:space="preserve">permettra ainsi </w:t>
      </w:r>
      <w:r>
        <w:t xml:space="preserve">une nouvelle capacité essentielle dans le domaine de la technologie véhicule à véhicule (V2V) et contribue à améliorer la sécurité </w:t>
      </w:r>
      <w:r w:rsidR="00F0485B">
        <w:t>routière</w:t>
      </w:r>
      <w:r>
        <w:t xml:space="preserve"> pour tous les automobilistes.</w:t>
      </w:r>
    </w:p>
    <w:p w14:paraId="7F7FCE04" w14:textId="22DFD0B0" w:rsidR="0066771F" w:rsidRDefault="00F0485B" w:rsidP="0066771F">
      <w:r>
        <w:t xml:space="preserve">Le système </w:t>
      </w:r>
      <w:r w:rsidR="0066771F">
        <w:t xml:space="preserve">H.E.L.P. peut être activé manuellement par le conducteur quand le véhicule est </w:t>
      </w:r>
      <w:r>
        <w:t xml:space="preserve">à l’arrêt </w:t>
      </w:r>
      <w:r w:rsidR="0066771F">
        <w:t>ou automatiquement dans des situations critiques pour la sécurité telles qu’un accident ou une crevaison.</w:t>
      </w:r>
    </w:p>
    <w:p w14:paraId="172F4940" w14:textId="2390C510" w:rsidR="00F0485B" w:rsidRDefault="00F0485B" w:rsidP="0066771F">
      <w:r w:rsidRPr="00F0485B">
        <w:t>Les véhicules équipés du système H.E.L.P. et dotés d</w:t>
      </w:r>
      <w:r w:rsidR="006278A6">
        <w:t>’</w:t>
      </w:r>
      <w:r w:rsidRPr="00F0485B">
        <w:t>un éclairage à L</w:t>
      </w:r>
      <w:r>
        <w:t>ED</w:t>
      </w:r>
      <w:r w:rsidRPr="00F0485B">
        <w:t xml:space="preserve"> pourraient être améliorés par l</w:t>
      </w:r>
      <w:r w:rsidR="006278A6">
        <w:t>’</w:t>
      </w:r>
      <w:r w:rsidRPr="00F0485B">
        <w:t>ajout des alertes d</w:t>
      </w:r>
      <w:r w:rsidR="006278A6">
        <w:t>’</w:t>
      </w:r>
      <w:r w:rsidRPr="00F0485B">
        <w:t>éclairage H.E.L.P</w:t>
      </w:r>
      <w:r>
        <w:t xml:space="preserve">. </w:t>
      </w:r>
      <w:proofErr w:type="spellStart"/>
      <w:r>
        <w:t>Lighting</w:t>
      </w:r>
      <w:proofErr w:type="spellEnd"/>
      <w:r>
        <w:t xml:space="preserve"> </w:t>
      </w:r>
      <w:proofErr w:type="spellStart"/>
      <w:r>
        <w:t>Alerts</w:t>
      </w:r>
      <w:proofErr w:type="spellEnd"/>
      <w:r w:rsidRPr="00F0485B">
        <w:t xml:space="preserve">, qui font clignoter les feux de détresse et les autres feux extérieurs à un rythme et selon un schéma scientifiquement défini, </w:t>
      </w:r>
      <w:r>
        <w:t xml:space="preserve">pour </w:t>
      </w:r>
      <w:r w:rsidRPr="00F0485B">
        <w:t>mieux attirer l</w:t>
      </w:r>
      <w:r w:rsidR="006278A6">
        <w:t>’</w:t>
      </w:r>
      <w:r w:rsidRPr="00F0485B">
        <w:t>attention des conducteurs venant en sens inverse.</w:t>
      </w:r>
    </w:p>
    <w:p w14:paraId="1D83030A" w14:textId="77777777" w:rsidR="0066771F" w:rsidRPr="00A17085" w:rsidRDefault="0066771F" w:rsidP="0066771F">
      <w:pPr>
        <w:rPr>
          <w:b/>
          <w:bCs/>
        </w:rPr>
      </w:pPr>
      <w:r>
        <w:rPr>
          <w:b/>
          <w:bCs/>
        </w:rPr>
        <w:t>Une base pour les fonctions futures</w:t>
      </w:r>
    </w:p>
    <w:p w14:paraId="46184730" w14:textId="080ADD05" w:rsidR="0066771F" w:rsidRDefault="0066771F" w:rsidP="0066771F">
      <w:r>
        <w:t xml:space="preserve">Les alertes EVAS, les appels SOS et les rapports d’état du véhicule via l’application </w:t>
      </w:r>
      <w:proofErr w:type="spellStart"/>
      <w:r>
        <w:t>Uconnect</w:t>
      </w:r>
      <w:proofErr w:type="spellEnd"/>
      <w:r>
        <w:t xml:space="preserve"> forment une base qui exploite les données provenant du véhicule pour aider les clients de Stellantis. Les propriétaires bénéficient d’autres avantages </w:t>
      </w:r>
      <w:r w:rsidR="00245F39">
        <w:t>grâce aux</w:t>
      </w:r>
      <w:r>
        <w:t xml:space="preserve"> fonctions </w:t>
      </w:r>
      <w:proofErr w:type="spellStart"/>
      <w:r>
        <w:t>SiriusXM</w:t>
      </w:r>
      <w:proofErr w:type="spellEnd"/>
      <w:r>
        <w:t xml:space="preserve"> Guardian sur abonnement, qui incluent la traçabilité en cas de vol du véhicule, </w:t>
      </w:r>
      <w:r w:rsidR="00245F39">
        <w:t>l’aide virtuelle à la conduite</w:t>
      </w:r>
      <w:r>
        <w:t xml:space="preserve"> et le démarrage à distance à l’aide d’un téléphone portable. </w:t>
      </w:r>
    </w:p>
    <w:p w14:paraId="2C6FCAE4" w14:textId="46A21CA4" w:rsidR="0066771F" w:rsidRDefault="0066771F" w:rsidP="0066771F">
      <w:r>
        <w:t xml:space="preserve">« La technologie que nous </w:t>
      </w:r>
      <w:r w:rsidR="00245F39">
        <w:t>proposons</w:t>
      </w:r>
      <w:r>
        <w:t xml:space="preserve"> aujourd’hui </w:t>
      </w:r>
      <w:r w:rsidR="00245F39">
        <w:t xml:space="preserve">permet de préparer le terrain pour </w:t>
      </w:r>
      <w:r w:rsidR="00A92399">
        <w:t>no</w:t>
      </w:r>
      <w:r w:rsidR="00245F39">
        <w:t>s</w:t>
      </w:r>
      <w:r>
        <w:t xml:space="preserve"> futures innovations</w:t>
      </w:r>
      <w:r w:rsidR="00A92399">
        <w:t xml:space="preserve"> </w:t>
      </w:r>
      <w:r>
        <w:t xml:space="preserve">», commente </w:t>
      </w:r>
      <w:proofErr w:type="spellStart"/>
      <w:r>
        <w:t>Mamatha</w:t>
      </w:r>
      <w:proofErr w:type="spellEnd"/>
      <w:r>
        <w:t xml:space="preserve"> </w:t>
      </w:r>
      <w:proofErr w:type="spellStart"/>
      <w:r>
        <w:t>Chamarthi</w:t>
      </w:r>
      <w:proofErr w:type="spellEnd"/>
      <w:r>
        <w:t>, Stellantis Head of Global Software Business Management, « </w:t>
      </w:r>
      <w:r w:rsidR="00A92399">
        <w:t>Nous partons du principe</w:t>
      </w:r>
      <w:r>
        <w:t xml:space="preserve"> </w:t>
      </w:r>
      <w:r w:rsidR="00A92399">
        <w:t xml:space="preserve">que </w:t>
      </w:r>
      <w:r>
        <w:t xml:space="preserve">la sécurité </w:t>
      </w:r>
      <w:r w:rsidR="00A92399">
        <w:t>devrait être</w:t>
      </w:r>
      <w:r>
        <w:t xml:space="preserve"> </w:t>
      </w:r>
      <w:r w:rsidR="00245F39">
        <w:t>un standard</w:t>
      </w:r>
      <w:r>
        <w:t xml:space="preserve">. Et </w:t>
      </w:r>
      <w:r w:rsidR="00A92399">
        <w:t>c’est</w:t>
      </w:r>
      <w:r>
        <w:t xml:space="preserve"> sur cette base </w:t>
      </w:r>
      <w:r w:rsidR="00A92399">
        <w:t>que nous</w:t>
      </w:r>
      <w:r>
        <w:t xml:space="preserve"> offr</w:t>
      </w:r>
      <w:r w:rsidR="00A92399">
        <w:t>ons</w:t>
      </w:r>
      <w:r>
        <w:t xml:space="preserve"> aux propriétaires des fonctionnalités</w:t>
      </w:r>
      <w:r w:rsidR="00A92399">
        <w:t xml:space="preserve"> à la fois </w:t>
      </w:r>
      <w:r>
        <w:t xml:space="preserve">pratiques </w:t>
      </w:r>
      <w:r w:rsidR="00A92399">
        <w:t xml:space="preserve">et à la demande </w:t>
      </w:r>
      <w:r>
        <w:t xml:space="preserve">quand ils se connectent, s’inscrivent et s’abonnent. Ces </w:t>
      </w:r>
      <w:r w:rsidR="0084635C">
        <w:t>capacités</w:t>
      </w:r>
      <w:r>
        <w:t xml:space="preserve"> </w:t>
      </w:r>
      <w:r w:rsidR="00245F39">
        <w:t>software</w:t>
      </w:r>
      <w:r>
        <w:t xml:space="preserve"> </w:t>
      </w:r>
      <w:r w:rsidR="00A92399">
        <w:t xml:space="preserve">créent </w:t>
      </w:r>
      <w:r>
        <w:t xml:space="preserve">une expérience client améliorée </w:t>
      </w:r>
      <w:r w:rsidR="0084635C">
        <w:t>à haute valeur ajoutée pour</w:t>
      </w:r>
      <w:r>
        <w:t xml:space="preserve"> nos marques iconiques. »</w:t>
      </w:r>
    </w:p>
    <w:p w14:paraId="57C7471F" w14:textId="77777777" w:rsidR="0066771F" w:rsidRDefault="0066771F" w:rsidP="00245F39">
      <w:r>
        <w:t>Développer des technologies avancées qui améliorent la sécurité des véhicules et tiennent les conducteurs informés, y compris en utilisant des solutions V2X et des systèmes embarqués connectés, est un élément essentiel de l’engagement de Stellantis, dans le cadre de son Plan stratégique Dare Forward 2030, à offrir une mobilité de pointe dans l’objectif de devenir n°1 de la satisfaction client pour nos produits et services, sur tous les marchés où Stellantis est présente.</w:t>
      </w:r>
    </w:p>
    <w:p w14:paraId="45FB2564" w14:textId="08004F01" w:rsidR="001E6C1E" w:rsidRDefault="0066771F" w:rsidP="0067641D">
      <w:pPr>
        <w:pStyle w:val="SDatePlace"/>
        <w:jc w:val="both"/>
      </w:pPr>
      <w:r>
        <w:lastRenderedPageBreak/>
        <w:t xml:space="preserve">Stellantis développe actuellement </w:t>
      </w:r>
      <w:hyperlink r:id="rId8" w:anchor="full" w:history="1">
        <w:r w:rsidR="00245F39" w:rsidRPr="003B325E">
          <w:rPr>
            <w:rStyle w:val="Hyperlink"/>
            <w:u w:val="single"/>
          </w:rPr>
          <w:t>trois nouvelles plateformes technologiques</w:t>
        </w:r>
      </w:hyperlink>
      <w:r w:rsidR="00245F39" w:rsidRPr="003B325E">
        <w:t> </w:t>
      </w:r>
      <w:r w:rsidR="00245F39">
        <w:rPr>
          <w:rStyle w:val="Hyperlink"/>
        </w:rPr>
        <w:t xml:space="preserve">: </w:t>
      </w:r>
      <w:r>
        <w:t xml:space="preserve">STLA Brain, STLA </w:t>
      </w:r>
      <w:proofErr w:type="spellStart"/>
      <w:r>
        <w:t>SmartCockpit</w:t>
      </w:r>
      <w:proofErr w:type="spellEnd"/>
      <w:r>
        <w:t xml:space="preserve">, et STLA </w:t>
      </w:r>
      <w:proofErr w:type="spellStart"/>
      <w:r>
        <w:t>AutoDrive</w:t>
      </w:r>
      <w:proofErr w:type="spellEnd"/>
      <w:r>
        <w:t xml:space="preserve">, </w:t>
      </w:r>
      <w:r w:rsidR="00245F39">
        <w:t xml:space="preserve">qui </w:t>
      </w:r>
      <w:r>
        <w:t xml:space="preserve">seront déployées à l’échelle sur les quatre plateformes de véhicules STLA conçues pour les BEV à partir de 2024. La stratégie software de Stellantis vise à générer </w:t>
      </w:r>
      <w:r w:rsidR="00245F39">
        <w:t xml:space="preserve">près de </w:t>
      </w:r>
      <w:r>
        <w:t>20 milliards d’euros de chiffre d’affaires annuel supplémentaire d’ici la fin de la décennie, grâce à un investissement de plus de 30 milliards d’euros dans l’électrification et le software d’ici fin 2025.</w:t>
      </w:r>
    </w:p>
    <w:p w14:paraId="23CDED1A" w14:textId="77777777" w:rsidR="008A48EF" w:rsidRPr="0066771F" w:rsidRDefault="008A48EF" w:rsidP="008A48EF">
      <w:pPr>
        <w:pStyle w:val="SDatePlace"/>
        <w:jc w:val="center"/>
      </w:pPr>
      <w:r>
        <w:t># # #</w:t>
      </w:r>
    </w:p>
    <w:p w14:paraId="41D7B665" w14:textId="77777777" w:rsidR="0066771F" w:rsidRPr="0066771F" w:rsidRDefault="0066771F" w:rsidP="0066771F">
      <w:pPr>
        <w:pStyle w:val="SSubtitle"/>
      </w:pPr>
      <w:r>
        <w:t>À propos de Stellantis</w:t>
      </w:r>
    </w:p>
    <w:p w14:paraId="07E7D7A7" w14:textId="04612BB7" w:rsidR="0066771F" w:rsidRPr="0066771F" w:rsidRDefault="0066771F" w:rsidP="0066771F">
      <w:pPr>
        <w:pStyle w:val="STextitalic"/>
      </w:pPr>
      <w:r>
        <w:t xml:space="preserve">Stellantis N.V. (NYSE : STLA/ Euronext Milan : STLAM/ Euronext Paris : STLAP) fait partie des principaux constructeurs automobiles et fournisseurs de services de mobilité internationaux. </w:t>
      </w:r>
      <w:proofErr w:type="spellStart"/>
      <w:r>
        <w:t>Abarth</w:t>
      </w:r>
      <w:proofErr w:type="spellEnd"/>
      <w:r>
        <w:t xml:space="preserve">, Alfa Romeo, Chrysler, Citroën, Dodge, DS Automobiles, Fiat, Jeep®, Lancia, Maserati, Opel, Peugeot, Ram, Vauxhall, Free2move et </w:t>
      </w:r>
      <w:proofErr w:type="spellStart"/>
      <w:r>
        <w:t>Leasys</w:t>
      </w:r>
      <w:proofErr w:type="spellEnd"/>
      <w: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9" w:history="1">
        <w:r>
          <w:t>www.stellantis.com</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159EA516" w14:textId="77777777" w:rsidTr="0023542B">
        <w:trPr>
          <w:trHeight w:val="729"/>
        </w:trPr>
        <w:tc>
          <w:tcPr>
            <w:tcW w:w="579" w:type="dxa"/>
            <w:vAlign w:val="center"/>
          </w:tcPr>
          <w:p w14:paraId="4EC943E3"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3360" behindDoc="0" locked="0" layoutInCell="1" allowOverlap="1" wp14:anchorId="07491858" wp14:editId="1A37AD21">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A3E4617"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6213B180"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0288" behindDoc="1" locked="0" layoutInCell="1" allowOverlap="1" wp14:anchorId="64F99790" wp14:editId="56386194">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288D70D7"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c>
          <w:tcPr>
            <w:tcW w:w="556" w:type="dxa"/>
            <w:vAlign w:val="center"/>
          </w:tcPr>
          <w:p w14:paraId="552EACD0"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1312" behindDoc="1" locked="0" layoutInCell="1" allowOverlap="1" wp14:anchorId="4C0444AE" wp14:editId="5ACB9FD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AA8970D"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c>
          <w:tcPr>
            <w:tcW w:w="568" w:type="dxa"/>
            <w:vAlign w:val="center"/>
          </w:tcPr>
          <w:p w14:paraId="30B7D8B7"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1" locked="0" layoutInCell="1" allowOverlap="1" wp14:anchorId="50C04377" wp14:editId="7AE8FAD4">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1801BC39"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r>
      <w:tr w:rsidR="001E6C1E" w:rsidRPr="008A48EF" w14:paraId="51C622B0" w14:textId="77777777" w:rsidTr="0023542B">
        <w:tblPrEx>
          <w:tblCellMar>
            <w:right w:w="57" w:type="dxa"/>
          </w:tblCellMar>
        </w:tblPrEx>
        <w:trPr>
          <w:gridAfter w:val="1"/>
          <w:wAfter w:w="22" w:type="dxa"/>
          <w:trHeight w:val="2043"/>
        </w:trPr>
        <w:tc>
          <w:tcPr>
            <w:tcW w:w="8364" w:type="dxa"/>
            <w:gridSpan w:val="8"/>
          </w:tcPr>
          <w:p w14:paraId="022FF052" w14:textId="77777777" w:rsidR="001E6C1E" w:rsidRDefault="001E6C1E" w:rsidP="00F903F7">
            <w:r>
              <w:rPr>
                <w:noProof/>
              </w:rPr>
              <mc:AlternateContent>
                <mc:Choice Requires="wps">
                  <w:drawing>
                    <wp:inline distT="0" distB="0" distL="0" distR="0" wp14:anchorId="56EB859C" wp14:editId="24718F69">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F8D37B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path="m329,39l,39,27,,354,,329,39xe" fillcolor="#243782 [3204]" stroked="f">
                      <v:path arrowok="t" o:connecttype="custom" o:connectlocs="401492,61913;0,61913;32949,0;432000,0;401492,61913" o:connectangles="0,0,0,0,0"/>
                      <w10:anchorlock/>
                    </v:shape>
                  </w:pict>
                </mc:Fallback>
              </mc:AlternateContent>
            </w:r>
          </w:p>
          <w:p w14:paraId="04233D87" w14:textId="77777777" w:rsidR="001E6C1E" w:rsidRPr="0085397B" w:rsidRDefault="001E6C1E" w:rsidP="00F903F7">
            <w:pPr>
              <w:pStyle w:val="SContact-Title"/>
            </w:pPr>
            <w:bookmarkStart w:id="1" w:name="_Hlk61784883"/>
            <w:r>
              <w:t>Pour plus d’informations, merci de contacter :</w:t>
            </w:r>
          </w:p>
          <w:bookmarkStart w:id="2" w:name="_Hlk97712922" w:displacedByCustomXml="next"/>
          <w:sdt>
            <w:sdtPr>
              <w:rPr>
                <w:sz w:val="20"/>
              </w:rPr>
              <w:id w:val="143632974"/>
              <w:placeholder>
                <w:docPart w:val="72ADFDDE49334C4AB7CC622170F02D11"/>
              </w:placeholder>
            </w:sdtPr>
            <w:sdtEndPr/>
            <w:sdtContent>
              <w:p w14:paraId="67680E2E" w14:textId="77777777" w:rsidR="008A48EF" w:rsidRPr="005F7310" w:rsidRDefault="006278A6" w:rsidP="008A48EF">
                <w:pPr>
                  <w:pStyle w:val="SContact-Sendersinfo"/>
                </w:pPr>
                <w:sdt>
                  <w:sdtPr>
                    <w:rPr>
                      <w:sz w:val="20"/>
                      <w:szCs w:val="20"/>
                    </w:rPr>
                    <w:id w:val="843136500"/>
                    <w:placeholder>
                      <w:docPart w:val="4E96FB7E93EC49078D213ED739DA6F67"/>
                    </w:placeholder>
                  </w:sdtPr>
                  <w:sdtEndPr/>
                  <w:sdtContent>
                    <w:r w:rsidR="008A48EF" w:rsidRPr="005F7310">
                      <w:rPr>
                        <w:sz w:val="20"/>
                        <w:szCs w:val="20"/>
                      </w:rPr>
                      <w:t xml:space="preserve">GLOBAL </w:t>
                    </w:r>
                    <w:proofErr w:type="gramStart"/>
                    <w:r w:rsidR="008A48EF" w:rsidRPr="005F7310">
                      <w:rPr>
                        <w:sz w:val="20"/>
                        <w:szCs w:val="20"/>
                      </w:rPr>
                      <w:t>COMMUNICATIONS:</w:t>
                    </w:r>
                    <w:proofErr w:type="gramEnd"/>
                    <w:r w:rsidR="008A48EF" w:rsidRPr="005F7310">
                      <w:rPr>
                        <w:sz w:val="20"/>
                        <w:szCs w:val="20"/>
                      </w:rPr>
                      <w:t xml:space="preserve"> </w:t>
                    </w:r>
                    <w:proofErr w:type="spellStart"/>
                    <w:r w:rsidR="008A48EF" w:rsidRPr="005F7310">
                      <w:rPr>
                        <w:sz w:val="20"/>
                        <w:szCs w:val="20"/>
                      </w:rPr>
                      <w:t>Fernão</w:t>
                    </w:r>
                    <w:proofErr w:type="spellEnd"/>
                    <w:r w:rsidR="008A48EF" w:rsidRPr="005F7310">
                      <w:rPr>
                        <w:sz w:val="20"/>
                        <w:szCs w:val="20"/>
                      </w:rPr>
                      <w:t xml:space="preserve"> </w:t>
                    </w:r>
                    <w:sdt>
                      <w:sdtPr>
                        <w:rPr>
                          <w:sz w:val="20"/>
                          <w:szCs w:val="20"/>
                        </w:rPr>
                        <w:id w:val="743996128"/>
                        <w:placeholder>
                          <w:docPart w:val="8AFA2FA7AAE44797A246E5198AE885A6"/>
                        </w:placeholder>
                      </w:sdtPr>
                      <w:sdtEndPr/>
                      <w:sdtContent>
                        <w:sdt>
                          <w:sdtPr>
                            <w:rPr>
                              <w:sz w:val="20"/>
                              <w:szCs w:val="20"/>
                            </w:rPr>
                            <w:id w:val="1175080926"/>
                            <w:placeholder>
                              <w:docPart w:val="E1A9F2AF1B1E4D81916A5FFAD3BC44CF"/>
                            </w:placeholder>
                          </w:sdtPr>
                          <w:sdtEndPr/>
                          <w:sdtContent>
                            <w:r w:rsidR="008A48EF" w:rsidRPr="005F7310">
                              <w:rPr>
                                <w:sz w:val="20"/>
                                <w:szCs w:val="20"/>
                              </w:rPr>
                              <w:t>SILVEIRA</w:t>
                            </w:r>
                          </w:sdtContent>
                        </w:sdt>
                      </w:sdtContent>
                    </w:sdt>
                    <w:r w:rsidR="008A48EF" w:rsidRPr="005F7310">
                      <w:rPr>
                        <w:sz w:val="20"/>
                        <w:szCs w:val="20"/>
                      </w:rPr>
                      <w:t xml:space="preserve"> </w:t>
                    </w:r>
                    <w:sdt>
                      <w:sdtPr>
                        <w:rPr>
                          <w:rFonts w:ascii="Encode Sans ExpandedLight" w:hAnsi="Encode Sans ExpandedLight"/>
                          <w:sz w:val="20"/>
                          <w:szCs w:val="20"/>
                        </w:rPr>
                        <w:id w:val="983514247"/>
                        <w:placeholder>
                          <w:docPart w:val="B11B211EC38E4F7AA7D595BB1771FB3A"/>
                        </w:placeholder>
                      </w:sdtPr>
                      <w:sdtEndPr/>
                      <w:sdtContent>
                        <w:r w:rsidR="008A48EF" w:rsidRPr="005F7310">
                          <w:rPr>
                            <w:rFonts w:ascii="Encode Sans ExpandedLight" w:hAnsi="Encode Sans ExpandedLight"/>
                            <w:sz w:val="20"/>
                            <w:szCs w:val="20"/>
                          </w:rPr>
                          <w:t>+31 6 43 25 43 41 – fernao.silveira@stellantis.com</w:t>
                        </w:r>
                      </w:sdtContent>
                    </w:sdt>
                  </w:sdtContent>
                </w:sdt>
              </w:p>
            </w:sdtContent>
          </w:sdt>
          <w:bookmarkEnd w:id="2"/>
          <w:p w14:paraId="1DF4E590" w14:textId="77777777" w:rsidR="008A48EF" w:rsidRPr="005F7310" w:rsidRDefault="008A48EF" w:rsidP="008A48EF">
            <w:pPr>
              <w:pStyle w:val="SContact-Sendersinfo"/>
              <w:rPr>
                <w:sz w:val="20"/>
                <w:szCs w:val="14"/>
              </w:rPr>
            </w:pPr>
            <w:r w:rsidRPr="005F7310">
              <w:rPr>
                <w:sz w:val="20"/>
                <w:szCs w:val="14"/>
              </w:rPr>
              <w:t xml:space="preserve">TECH </w:t>
            </w:r>
            <w:proofErr w:type="gramStart"/>
            <w:r w:rsidRPr="005F7310">
              <w:rPr>
                <w:sz w:val="20"/>
                <w:szCs w:val="14"/>
              </w:rPr>
              <w:t>COMMUNICATIONS:</w:t>
            </w:r>
            <w:proofErr w:type="gramEnd"/>
            <w:r w:rsidRPr="005F7310">
              <w:rPr>
                <w:sz w:val="20"/>
                <w:szCs w:val="14"/>
              </w:rPr>
              <w:t xml:space="preserve"> Dale JEWETT </w:t>
            </w:r>
            <w:sdt>
              <w:sdtPr>
                <w:rPr>
                  <w:rFonts w:ascii="Encode Sans ExpandedLight" w:hAnsi="Encode Sans ExpandedLight"/>
                  <w:sz w:val="20"/>
                  <w:szCs w:val="20"/>
                </w:rPr>
                <w:id w:val="-2130154065"/>
                <w:placeholder>
                  <w:docPart w:val="7943420320CA4DF58EE17E2DE9458CB8"/>
                </w:placeholder>
              </w:sdtPr>
              <w:sdtEndPr/>
              <w:sdtContent>
                <w:r w:rsidRPr="005F7310">
                  <w:rPr>
                    <w:rFonts w:ascii="Encode Sans ExpandedLight" w:hAnsi="Encode Sans ExpandedLight"/>
                    <w:sz w:val="20"/>
                    <w:szCs w:val="20"/>
                  </w:rPr>
                  <w:t>+1 586 201 1247 – dale.jewett@stellantis.com</w:t>
                </w:r>
              </w:sdtContent>
            </w:sdt>
          </w:p>
          <w:p w14:paraId="48AC69FA" w14:textId="77777777" w:rsidR="008A48EF" w:rsidRDefault="008A48EF" w:rsidP="00F903F7">
            <w:pPr>
              <w:pStyle w:val="SContact-Sendersinfo"/>
              <w:rPr>
                <w:rFonts w:asciiTheme="minorHAnsi" w:hAnsiTheme="minorHAnsi"/>
              </w:rPr>
            </w:pPr>
          </w:p>
          <w:p w14:paraId="2FC794AA" w14:textId="739C27B6" w:rsidR="00D42398" w:rsidRPr="008A48EF" w:rsidRDefault="008A48EF" w:rsidP="00F903F7">
            <w:pPr>
              <w:pStyle w:val="SContact-Sendersinfo"/>
              <w:rPr>
                <w:rFonts w:asciiTheme="minorHAnsi" w:hAnsiTheme="minorHAnsi"/>
              </w:rPr>
            </w:pPr>
            <w:r w:rsidRPr="008A48EF">
              <w:rPr>
                <w:rFonts w:asciiTheme="minorHAnsi" w:hAnsiTheme="minorHAnsi"/>
              </w:rPr>
              <w:t>communications@stellantis.com</w:t>
            </w:r>
            <w:r w:rsidRPr="008A48EF">
              <w:rPr>
                <w:rFonts w:asciiTheme="minorHAnsi" w:hAnsiTheme="minorHAnsi"/>
              </w:rPr>
              <w:br/>
              <w:t>www.stellantis.com</w:t>
            </w:r>
          </w:p>
          <w:p w14:paraId="2945E9FB" w14:textId="77777777" w:rsidR="008A48EF" w:rsidRDefault="008A48EF" w:rsidP="008A48EF">
            <w:pPr>
              <w:pStyle w:val="SSubtitle"/>
              <w:spacing w:before="0" w:after="0"/>
              <w:rPr>
                <w:rFonts w:ascii="Arial" w:hAnsi="Arial" w:cs="Arial"/>
                <w:b/>
                <w:bCs w:val="0"/>
                <w:color w:val="auto"/>
              </w:rPr>
            </w:pPr>
          </w:p>
          <w:p w14:paraId="50BA601E" w14:textId="77777777" w:rsidR="008A48EF" w:rsidRDefault="008A48EF" w:rsidP="008A48EF">
            <w:pPr>
              <w:pStyle w:val="SSubtitle"/>
              <w:spacing w:before="0" w:after="0"/>
              <w:rPr>
                <w:rFonts w:ascii="Arial" w:hAnsi="Arial" w:cs="Arial"/>
                <w:b/>
                <w:bCs w:val="0"/>
                <w:color w:val="auto"/>
              </w:rPr>
            </w:pPr>
          </w:p>
          <w:p w14:paraId="4A2DB4C4" w14:textId="7A2DF91A" w:rsidR="008A48EF" w:rsidRPr="008A48EF" w:rsidRDefault="008A48EF" w:rsidP="008A48EF">
            <w:pPr>
              <w:pStyle w:val="SSubtitle"/>
              <w:spacing w:before="0" w:after="0"/>
              <w:rPr>
                <w:rFonts w:ascii="Arial" w:hAnsi="Arial" w:cs="Arial"/>
                <w:b/>
                <w:bCs w:val="0"/>
                <w:color w:val="auto"/>
              </w:rPr>
            </w:pPr>
            <w:r w:rsidRPr="008A48EF">
              <w:rPr>
                <w:rFonts w:ascii="Arial" w:hAnsi="Arial" w:cs="Arial"/>
                <w:b/>
                <w:bCs w:val="0"/>
                <w:color w:val="auto"/>
              </w:rPr>
              <w:t>À propos d’HAAS Alert</w:t>
            </w:r>
          </w:p>
          <w:p w14:paraId="567CACA0" w14:textId="524F31D1" w:rsidR="008A48EF" w:rsidRDefault="008A48EF" w:rsidP="008A48EF">
            <w:pPr>
              <w:pStyle w:val="STextitalic"/>
              <w:spacing w:after="0"/>
              <w:rPr>
                <w:rFonts w:ascii="Arial" w:hAnsi="Arial" w:cs="Arial"/>
              </w:rPr>
            </w:pPr>
            <w:r w:rsidRPr="008A48EF">
              <w:rPr>
                <w:rFonts w:ascii="Arial" w:hAnsi="Arial" w:cs="Arial"/>
              </w:rPr>
              <w:t xml:space="preserve">La mission d’HAAS </w:t>
            </w:r>
            <w:proofErr w:type="spellStart"/>
            <w:r w:rsidRPr="008A48EF">
              <w:rPr>
                <w:rFonts w:ascii="Arial" w:hAnsi="Arial" w:cs="Arial"/>
              </w:rPr>
              <w:t>Alert</w:t>
            </w:r>
            <w:proofErr w:type="spellEnd"/>
            <w:r w:rsidRPr="008A48EF">
              <w:rPr>
                <w:rFonts w:ascii="Arial" w:hAnsi="Arial" w:cs="Arial"/>
              </w:rPr>
              <w:t xml:space="preserve"> est de créer des solutions de mobilité vitales pour rendre les véhicules et les routes plus sûrs et plus intelligents. Notre vision est un monde connecté et sans collision où chacun rentre chez soi en toute sécurité. HAAS </w:t>
            </w:r>
            <w:proofErr w:type="spellStart"/>
            <w:r w:rsidRPr="008A48EF">
              <w:rPr>
                <w:rFonts w:ascii="Arial" w:hAnsi="Arial" w:cs="Arial"/>
              </w:rPr>
              <w:t>Alert</w:t>
            </w:r>
            <w:proofErr w:type="spellEnd"/>
            <w:r w:rsidRPr="008A48EF">
              <w:rPr>
                <w:rFonts w:ascii="Arial" w:hAnsi="Arial" w:cs="Arial"/>
              </w:rPr>
              <w:t xml:space="preserve"> rend les routes et les communautés plus sûres en envoyant des alertes numériques provenant de véhicules d’intervention d’urgence, de flottes municipales et privées, de zones de travaux et d’infrastructures connectées, aux conducteurs qui sont à proximité via sa plate-forme de communication de véhicules </w:t>
            </w:r>
            <w:proofErr w:type="spellStart"/>
            <w:r w:rsidRPr="008A48EF">
              <w:rPr>
                <w:rFonts w:ascii="Arial" w:hAnsi="Arial" w:cs="Arial"/>
              </w:rPr>
              <w:t>Safety</w:t>
            </w:r>
            <w:proofErr w:type="spellEnd"/>
            <w:r w:rsidRPr="008A48EF">
              <w:rPr>
                <w:rFonts w:ascii="Arial" w:hAnsi="Arial" w:cs="Arial"/>
              </w:rPr>
              <w:t xml:space="preserve"> Cloud. Pour en savoir plus : </w:t>
            </w:r>
            <w:hyperlink r:id="rId14" w:history="1">
              <w:r w:rsidRPr="008A48EF">
                <w:rPr>
                  <w:rFonts w:ascii="Arial" w:hAnsi="Arial" w:cs="Arial"/>
                </w:rPr>
                <w:t>www.haasalert.com</w:t>
              </w:r>
            </w:hyperlink>
            <w:r w:rsidRPr="008A48EF">
              <w:rPr>
                <w:rFonts w:ascii="Arial" w:hAnsi="Arial" w:cs="Arial"/>
              </w:rPr>
              <w:t>.</w:t>
            </w:r>
          </w:p>
          <w:p w14:paraId="43370B1F" w14:textId="77777777" w:rsidR="008A48EF" w:rsidRPr="008A48EF" w:rsidRDefault="008A48EF" w:rsidP="008A48EF">
            <w:pPr>
              <w:pStyle w:val="STextitalic"/>
              <w:spacing w:after="0"/>
              <w:rPr>
                <w:rFonts w:ascii="Arial" w:hAnsi="Arial" w:cs="Arial"/>
              </w:rPr>
            </w:pPr>
          </w:p>
          <w:p w14:paraId="07F765C6" w14:textId="77777777" w:rsidR="008A48EF" w:rsidRPr="008A48EF" w:rsidRDefault="008A48EF" w:rsidP="008A48EF">
            <w:pPr>
              <w:pStyle w:val="SSubtitle"/>
              <w:spacing w:before="0" w:after="0"/>
              <w:rPr>
                <w:rFonts w:ascii="Arial" w:hAnsi="Arial" w:cs="Arial"/>
                <w:b/>
                <w:bCs w:val="0"/>
                <w:color w:val="auto"/>
              </w:rPr>
            </w:pPr>
            <w:r w:rsidRPr="008A48EF">
              <w:rPr>
                <w:rFonts w:ascii="Arial" w:hAnsi="Arial" w:cs="Arial"/>
                <w:b/>
                <w:bCs w:val="0"/>
                <w:color w:val="auto"/>
              </w:rPr>
              <w:t>À propos d’Emergency Safety Solutions Inc.</w:t>
            </w:r>
          </w:p>
          <w:p w14:paraId="390802C5" w14:textId="190D2AA8" w:rsidR="008A48EF" w:rsidRDefault="008A48EF" w:rsidP="008A48EF">
            <w:pPr>
              <w:pStyle w:val="STextitalic"/>
              <w:spacing w:after="0"/>
              <w:rPr>
                <w:rFonts w:ascii="Arial" w:hAnsi="Arial" w:cs="Arial"/>
              </w:rPr>
            </w:pPr>
            <w:r w:rsidRPr="008A48EF">
              <w:rPr>
                <w:rFonts w:ascii="Arial" w:hAnsi="Arial" w:cs="Arial"/>
              </w:rPr>
              <w:t xml:space="preserve">Emergency </w:t>
            </w:r>
            <w:proofErr w:type="spellStart"/>
            <w:r w:rsidRPr="008A48EF">
              <w:rPr>
                <w:rFonts w:ascii="Arial" w:hAnsi="Arial" w:cs="Arial"/>
              </w:rPr>
              <w:t>Safety</w:t>
            </w:r>
            <w:proofErr w:type="spellEnd"/>
            <w:r w:rsidRPr="008A48EF">
              <w:rPr>
                <w:rFonts w:ascii="Arial" w:hAnsi="Arial" w:cs="Arial"/>
              </w:rPr>
              <w:t xml:space="preserve"> Solutions est une entreprise minoritaire certifiée dont la mission est de sauver des vies en éliminant les accidents prévisibles impliquant des véhicules vulnérables qui sont en panne et immobilisés sur ou au bord de la chaussée. Ce problème de sécurité grandissant concerne plus de 72 000 personnes chaque année aux États-Unis, et se solde par 15 000 personnes blessées ou tuées. La suite de solutions H.E.L.P. d’ESS fournit des alertes avancées utilisant les feux des véhicules et des alertes numériques basées sur la localisation pour améliorer considérablement la communication d’avertissements préalables aux conducteurs.</w:t>
            </w:r>
          </w:p>
          <w:p w14:paraId="292A2EB9" w14:textId="77777777" w:rsidR="008A48EF" w:rsidRPr="008A48EF" w:rsidRDefault="008A48EF" w:rsidP="008A48EF">
            <w:pPr>
              <w:pStyle w:val="STextitalic"/>
              <w:spacing w:after="0"/>
              <w:rPr>
                <w:rFonts w:ascii="Arial" w:hAnsi="Arial" w:cs="Arial"/>
              </w:rPr>
            </w:pPr>
          </w:p>
          <w:p w14:paraId="726B1751" w14:textId="77777777" w:rsidR="008A48EF" w:rsidRPr="00111CCB" w:rsidRDefault="008A48EF" w:rsidP="008A48EF">
            <w:pPr>
              <w:pStyle w:val="STextitalic"/>
              <w:spacing w:after="0"/>
              <w:rPr>
                <w:rFonts w:ascii="Arial" w:hAnsi="Arial" w:cs="Arial"/>
                <w:lang w:val="en-US"/>
              </w:rPr>
            </w:pPr>
            <w:r w:rsidRPr="00111CCB">
              <w:rPr>
                <w:rFonts w:ascii="Arial" w:hAnsi="Arial" w:cs="Arial"/>
                <w:lang w:val="en-US"/>
              </w:rPr>
              <w:t>Brock AUN</w:t>
            </w:r>
          </w:p>
          <w:p w14:paraId="116A70EB" w14:textId="77777777" w:rsidR="008A48EF" w:rsidRPr="008A48EF" w:rsidRDefault="008A48EF" w:rsidP="008A48EF">
            <w:pPr>
              <w:pStyle w:val="STextitalic"/>
              <w:spacing w:after="0"/>
              <w:rPr>
                <w:rFonts w:ascii="Arial" w:hAnsi="Arial" w:cs="Arial"/>
                <w:lang w:val="en-US"/>
              </w:rPr>
            </w:pPr>
            <w:r w:rsidRPr="008A48EF">
              <w:rPr>
                <w:rFonts w:ascii="Arial" w:hAnsi="Arial" w:cs="Arial"/>
                <w:lang w:val="en-US"/>
              </w:rPr>
              <w:t>HAAS Alert</w:t>
            </w:r>
          </w:p>
          <w:p w14:paraId="3B7AAFD4" w14:textId="77777777" w:rsidR="008A48EF" w:rsidRPr="008A48EF" w:rsidRDefault="008A48EF" w:rsidP="008A48EF">
            <w:pPr>
              <w:pStyle w:val="STextitalic"/>
              <w:spacing w:after="0"/>
              <w:rPr>
                <w:rFonts w:ascii="Arial" w:hAnsi="Arial" w:cs="Arial"/>
                <w:lang w:val="en-US"/>
              </w:rPr>
            </w:pPr>
            <w:r w:rsidRPr="008A48EF">
              <w:rPr>
                <w:rFonts w:ascii="Arial" w:hAnsi="Arial" w:cs="Arial"/>
                <w:lang w:val="en-US"/>
              </w:rPr>
              <w:t>brock@haasalert.com</w:t>
            </w:r>
          </w:p>
          <w:p w14:paraId="6CB8244A" w14:textId="77777777" w:rsidR="008A48EF" w:rsidRPr="008A48EF" w:rsidRDefault="008A48EF" w:rsidP="008A48EF">
            <w:pPr>
              <w:pStyle w:val="STextitalic"/>
              <w:spacing w:after="0"/>
              <w:rPr>
                <w:rFonts w:ascii="Arial" w:hAnsi="Arial" w:cs="Arial"/>
                <w:lang w:val="en-US"/>
              </w:rPr>
            </w:pPr>
            <w:r w:rsidRPr="008A48EF">
              <w:rPr>
                <w:rFonts w:ascii="Arial" w:hAnsi="Arial" w:cs="Arial"/>
                <w:lang w:val="en-US"/>
              </w:rPr>
              <w:t>+1 407-717-6734</w:t>
            </w:r>
          </w:p>
          <w:p w14:paraId="6F5527A3" w14:textId="77777777" w:rsidR="008A48EF" w:rsidRPr="008A48EF" w:rsidRDefault="008A48EF" w:rsidP="008A48EF">
            <w:pPr>
              <w:pStyle w:val="STextitalic"/>
              <w:spacing w:after="0"/>
              <w:rPr>
                <w:rFonts w:ascii="Arial" w:hAnsi="Arial" w:cs="Arial"/>
                <w:lang w:val="en-US"/>
              </w:rPr>
            </w:pPr>
          </w:p>
          <w:p w14:paraId="30DE82B0" w14:textId="77777777" w:rsidR="008A48EF" w:rsidRPr="00111CCB" w:rsidRDefault="008A48EF" w:rsidP="008A48EF">
            <w:pPr>
              <w:pStyle w:val="STextitalic"/>
              <w:spacing w:after="0"/>
              <w:rPr>
                <w:rFonts w:ascii="Arial" w:hAnsi="Arial" w:cs="Arial"/>
                <w:lang w:val="en-US"/>
              </w:rPr>
            </w:pPr>
            <w:r w:rsidRPr="00111CCB">
              <w:rPr>
                <w:rFonts w:ascii="Arial" w:hAnsi="Arial" w:cs="Arial"/>
                <w:lang w:val="en-US"/>
              </w:rPr>
              <w:t>Craig KELLER</w:t>
            </w:r>
          </w:p>
          <w:p w14:paraId="6348781F" w14:textId="77777777" w:rsidR="008A48EF" w:rsidRPr="00111CCB" w:rsidRDefault="008A48EF" w:rsidP="008A48EF">
            <w:pPr>
              <w:pStyle w:val="STextitalic"/>
              <w:spacing w:after="0"/>
              <w:rPr>
                <w:rFonts w:ascii="Arial" w:hAnsi="Arial" w:cs="Arial"/>
                <w:lang w:val="en-US"/>
              </w:rPr>
            </w:pPr>
            <w:r w:rsidRPr="00111CCB">
              <w:rPr>
                <w:rFonts w:ascii="Arial" w:hAnsi="Arial" w:cs="Arial"/>
                <w:lang w:val="en-US"/>
              </w:rPr>
              <w:t>Emergency Safety Solutions Inc.</w:t>
            </w:r>
          </w:p>
          <w:p w14:paraId="6E352376" w14:textId="77777777" w:rsidR="008A48EF" w:rsidRPr="00111CCB" w:rsidRDefault="008A48EF" w:rsidP="008A48EF">
            <w:pPr>
              <w:pStyle w:val="STextitalic"/>
              <w:spacing w:after="0"/>
              <w:rPr>
                <w:rFonts w:ascii="Arial" w:hAnsi="Arial" w:cs="Arial"/>
                <w:lang w:val="en-US"/>
              </w:rPr>
            </w:pPr>
            <w:r w:rsidRPr="00111CCB">
              <w:rPr>
                <w:rFonts w:ascii="Arial" w:hAnsi="Arial" w:cs="Arial"/>
                <w:lang w:val="en-US"/>
              </w:rPr>
              <w:t>ckeller@ess-help.com</w:t>
            </w:r>
          </w:p>
          <w:p w14:paraId="68D1C02B" w14:textId="04E21F3D" w:rsidR="001E6C1E" w:rsidRPr="008A48EF" w:rsidRDefault="008A48EF" w:rsidP="008A48EF">
            <w:pPr>
              <w:pStyle w:val="STextitalic"/>
              <w:spacing w:after="0"/>
              <w:rPr>
                <w:rFonts w:ascii="Arial" w:hAnsi="Arial" w:cs="Arial"/>
                <w:lang w:val="en-US"/>
              </w:rPr>
            </w:pPr>
            <w:r w:rsidRPr="00111CCB">
              <w:rPr>
                <w:rFonts w:ascii="Arial" w:hAnsi="Arial" w:cs="Arial"/>
                <w:lang w:val="en-US"/>
              </w:rPr>
              <w:t>+1 847-476-7543</w:t>
            </w:r>
            <w:bookmarkEnd w:id="1"/>
          </w:p>
        </w:tc>
      </w:tr>
    </w:tbl>
    <w:p w14:paraId="32B3EE53" w14:textId="1CCCAE93" w:rsidR="005D2EA9" w:rsidRPr="003417E8" w:rsidRDefault="005D2EA9" w:rsidP="00D42398">
      <w:pPr>
        <w:spacing w:after="0"/>
        <w:jc w:val="left"/>
        <w:rPr>
          <w:lang w:val="en-US"/>
        </w:rPr>
      </w:pPr>
    </w:p>
    <w:sectPr w:rsidR="005D2EA9" w:rsidRPr="003417E8" w:rsidSect="005D2EA9">
      <w:footerReference w:type="default" r:id="rId15"/>
      <w:headerReference w:type="first" r:id="rId16"/>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FDC2A" w14:textId="77777777" w:rsidR="008A142B" w:rsidRDefault="008A142B" w:rsidP="008D3E4C">
      <w:r>
        <w:separator/>
      </w:r>
    </w:p>
  </w:endnote>
  <w:endnote w:type="continuationSeparator" w:id="0">
    <w:p w14:paraId="18DBC932" w14:textId="77777777" w:rsidR="008A142B" w:rsidRDefault="008A142B"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EE101CAB-CD3E-4847-99E3-4D0967B47E0C}"/>
    <w:embedBold r:id="rId2" w:fontKey="{47A75F49-7A5F-4829-B453-133DFDAAA417}"/>
    <w:embedItalic r:id="rId3" w:fontKey="{12FC5539-CBF9-46C2-9609-785F05D663C1}"/>
    <w:embedBoldItalic r:id="rId4" w:fontKey="{209934EE-8801-4A08-BC41-8D4C04FC58BA}"/>
  </w:font>
  <w:font w:name="Encode Sans ExpandedSemiBold">
    <w:panose1 w:val="00000000000000000000"/>
    <w:charset w:val="00"/>
    <w:family w:val="auto"/>
    <w:pitch w:val="variable"/>
    <w:sig w:usb0="A00000FF" w:usb1="4000207B" w:usb2="00000000" w:usb3="00000000" w:csb0="00000193" w:csb1="00000000"/>
    <w:embedRegular r:id="rId5" w:fontKey="{2FD0438E-B2ED-4161-A62D-1541F0336435}"/>
    <w:embedItalic r:id="rId6" w:fontKey="{2EE2AC60-EA74-4D6B-A244-08BAE3211E8A}"/>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7" w:fontKey="{87A65F79-C3B7-4104-BECB-A62669D57D6E}"/>
    <w:embedItalic r:id="rId8" w:fontKey="{0C7B083C-3829-4EAC-A774-18F4B804A248}"/>
    <w:embedBoldItalic r:id="rId9" w:fontKey="{E96A9198-B1B4-43A5-A917-F544C607D1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F10A"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AB5494">
      <w:rPr>
        <w:rStyle w:val="PageNumber"/>
      </w:rPr>
      <w:t>5</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0464" w14:textId="77777777" w:rsidR="008A142B" w:rsidRDefault="008A142B" w:rsidP="008D3E4C">
      <w:r>
        <w:separator/>
      </w:r>
    </w:p>
  </w:footnote>
  <w:footnote w:type="continuationSeparator" w:id="0">
    <w:p w14:paraId="5A703500" w14:textId="77777777" w:rsidR="008A142B" w:rsidRDefault="008A142B"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31BD" w14:textId="77777777" w:rsidR="005F2120" w:rsidRDefault="00A33E8D" w:rsidP="008D3E4C">
    <w:pPr>
      <w:pStyle w:val="Header"/>
    </w:pPr>
    <w:r>
      <w:rPr>
        <w:noProof/>
      </w:rPr>
      <mc:AlternateContent>
        <mc:Choice Requires="wpg">
          <w:drawing>
            <wp:anchor distT="0" distB="0" distL="114300" distR="114300" simplePos="0" relativeHeight="251660288" behindDoc="1" locked="1" layoutInCell="1" allowOverlap="1" wp14:anchorId="01C53139" wp14:editId="09DA22B1">
              <wp:simplePos x="0" y="0"/>
              <wp:positionH relativeFrom="page">
                <wp:posOffset>443230</wp:posOffset>
              </wp:positionH>
              <wp:positionV relativeFrom="page">
                <wp:posOffset>57785</wp:posOffset>
              </wp:positionV>
              <wp:extent cx="269875" cy="23380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38070"/>
                        <a:chOff x="0" y="3175"/>
                        <a:chExt cx="315912" cy="2743200"/>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08A45C" id="Groupe 29" o:spid="_x0000_s1026" style="position:absolute;margin-left:34.9pt;margin-top:4.55pt;width:21.25pt;height:184.1pt;z-index:-251656192;mso-position-horizontal-relative:page;mso-position-vertical-relative:page;mso-width-relative:margin;mso-height-relative:margin" coordorigin=",31" coordsize="315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w10:wrap anchorx="page" anchory="page"/>
              <w10:anchorlock/>
            </v:group>
          </w:pict>
        </mc:Fallback>
      </mc:AlternateContent>
    </w:r>
    <w:r>
      <w:rPr>
        <w:noProof/>
      </w:rPr>
      <w:drawing>
        <wp:inline distT="0" distB="0" distL="0" distR="0" wp14:anchorId="1DCCA09C" wp14:editId="4E3A3BEE">
          <wp:extent cx="2317210" cy="718820"/>
          <wp:effectExtent l="0" t="0" r="6985" b="508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A74D8A"/>
    <w:multiLevelType w:val="multilevel"/>
    <w:tmpl w:val="BE2C1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7946542">
    <w:abstractNumId w:val="8"/>
  </w:num>
  <w:num w:numId="2" w16cid:durableId="375549366">
    <w:abstractNumId w:val="3"/>
  </w:num>
  <w:num w:numId="3" w16cid:durableId="127624648">
    <w:abstractNumId w:val="2"/>
  </w:num>
  <w:num w:numId="4" w16cid:durableId="313997978">
    <w:abstractNumId w:val="1"/>
  </w:num>
  <w:num w:numId="5" w16cid:durableId="341666856">
    <w:abstractNumId w:val="0"/>
  </w:num>
  <w:num w:numId="6" w16cid:durableId="349065774">
    <w:abstractNumId w:val="9"/>
  </w:num>
  <w:num w:numId="7" w16cid:durableId="865481881">
    <w:abstractNumId w:val="7"/>
  </w:num>
  <w:num w:numId="8" w16cid:durableId="924270267">
    <w:abstractNumId w:val="6"/>
  </w:num>
  <w:num w:numId="9" w16cid:durableId="605120718">
    <w:abstractNumId w:val="5"/>
  </w:num>
  <w:num w:numId="10" w16cid:durableId="406222134">
    <w:abstractNumId w:val="4"/>
  </w:num>
  <w:num w:numId="11" w16cid:durableId="344483774">
    <w:abstractNumId w:val="10"/>
  </w:num>
  <w:num w:numId="12" w16cid:durableId="17478479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US" w:vendorID="64" w:dllVersion="6" w:nlCheck="1"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616D5"/>
    <w:rsid w:val="00087566"/>
    <w:rsid w:val="00126E5A"/>
    <w:rsid w:val="00150AD4"/>
    <w:rsid w:val="001534E6"/>
    <w:rsid w:val="00175785"/>
    <w:rsid w:val="001B591C"/>
    <w:rsid w:val="001B7491"/>
    <w:rsid w:val="001E6C1E"/>
    <w:rsid w:val="001F4703"/>
    <w:rsid w:val="00225102"/>
    <w:rsid w:val="0022588D"/>
    <w:rsid w:val="00233A2E"/>
    <w:rsid w:val="0023542B"/>
    <w:rsid w:val="00242220"/>
    <w:rsid w:val="00245F39"/>
    <w:rsid w:val="002836DD"/>
    <w:rsid w:val="00287083"/>
    <w:rsid w:val="00293E0C"/>
    <w:rsid w:val="002A7973"/>
    <w:rsid w:val="002C508D"/>
    <w:rsid w:val="002E5193"/>
    <w:rsid w:val="003417E8"/>
    <w:rsid w:val="0037782C"/>
    <w:rsid w:val="003864AD"/>
    <w:rsid w:val="003B325E"/>
    <w:rsid w:val="003E68CC"/>
    <w:rsid w:val="003E727D"/>
    <w:rsid w:val="004022B4"/>
    <w:rsid w:val="00425677"/>
    <w:rsid w:val="00427ABE"/>
    <w:rsid w:val="00431638"/>
    <w:rsid w:val="00433EDD"/>
    <w:rsid w:val="0044219E"/>
    <w:rsid w:val="00446209"/>
    <w:rsid w:val="0045216F"/>
    <w:rsid w:val="004532D9"/>
    <w:rsid w:val="00490BDA"/>
    <w:rsid w:val="004C46F5"/>
    <w:rsid w:val="004D61EA"/>
    <w:rsid w:val="00544345"/>
    <w:rsid w:val="0055479C"/>
    <w:rsid w:val="00562D3D"/>
    <w:rsid w:val="0059213B"/>
    <w:rsid w:val="005A5851"/>
    <w:rsid w:val="005B024F"/>
    <w:rsid w:val="005C775F"/>
    <w:rsid w:val="005D2EA9"/>
    <w:rsid w:val="005F2120"/>
    <w:rsid w:val="0061682B"/>
    <w:rsid w:val="006244FC"/>
    <w:rsid w:val="006278A6"/>
    <w:rsid w:val="00646166"/>
    <w:rsid w:val="00655A10"/>
    <w:rsid w:val="0066771F"/>
    <w:rsid w:val="006709C7"/>
    <w:rsid w:val="0067641D"/>
    <w:rsid w:val="00682310"/>
    <w:rsid w:val="006B5C7E"/>
    <w:rsid w:val="006E27BF"/>
    <w:rsid w:val="00750AC4"/>
    <w:rsid w:val="007A46E2"/>
    <w:rsid w:val="007C344E"/>
    <w:rsid w:val="007E317D"/>
    <w:rsid w:val="0080313B"/>
    <w:rsid w:val="00805FAA"/>
    <w:rsid w:val="008124BD"/>
    <w:rsid w:val="00815B14"/>
    <w:rsid w:val="00844956"/>
    <w:rsid w:val="0084635C"/>
    <w:rsid w:val="0086416D"/>
    <w:rsid w:val="00877117"/>
    <w:rsid w:val="008A142B"/>
    <w:rsid w:val="008A48EF"/>
    <w:rsid w:val="008B4CD5"/>
    <w:rsid w:val="008B718E"/>
    <w:rsid w:val="008D3E4C"/>
    <w:rsid w:val="008F0F07"/>
    <w:rsid w:val="008F2A13"/>
    <w:rsid w:val="008F66BD"/>
    <w:rsid w:val="00992375"/>
    <w:rsid w:val="00992BE1"/>
    <w:rsid w:val="009968C5"/>
    <w:rsid w:val="00997DCD"/>
    <w:rsid w:val="009A12F3"/>
    <w:rsid w:val="009A23AB"/>
    <w:rsid w:val="009C33F1"/>
    <w:rsid w:val="009D180E"/>
    <w:rsid w:val="009D79F4"/>
    <w:rsid w:val="00A00E01"/>
    <w:rsid w:val="00A0245A"/>
    <w:rsid w:val="00A33E8D"/>
    <w:rsid w:val="00A748DE"/>
    <w:rsid w:val="00A87390"/>
    <w:rsid w:val="00A92399"/>
    <w:rsid w:val="00AB5494"/>
    <w:rsid w:val="00B32F4C"/>
    <w:rsid w:val="00B64F18"/>
    <w:rsid w:val="00B92FB1"/>
    <w:rsid w:val="00B96799"/>
    <w:rsid w:val="00C0321D"/>
    <w:rsid w:val="00C10E75"/>
    <w:rsid w:val="00C21B90"/>
    <w:rsid w:val="00C31F14"/>
    <w:rsid w:val="00C363C0"/>
    <w:rsid w:val="00C60A64"/>
    <w:rsid w:val="00C814CD"/>
    <w:rsid w:val="00C97693"/>
    <w:rsid w:val="00CD5841"/>
    <w:rsid w:val="00D0485C"/>
    <w:rsid w:val="00D265D9"/>
    <w:rsid w:val="00D42398"/>
    <w:rsid w:val="00D43A60"/>
    <w:rsid w:val="00D5456A"/>
    <w:rsid w:val="00D54C2A"/>
    <w:rsid w:val="00D814DF"/>
    <w:rsid w:val="00D86FD6"/>
    <w:rsid w:val="00DA27E1"/>
    <w:rsid w:val="00DE72B9"/>
    <w:rsid w:val="00DF5711"/>
    <w:rsid w:val="00E017F5"/>
    <w:rsid w:val="00E45FDD"/>
    <w:rsid w:val="00E51B26"/>
    <w:rsid w:val="00E8163B"/>
    <w:rsid w:val="00E82EAD"/>
    <w:rsid w:val="00E90B5F"/>
    <w:rsid w:val="00E93724"/>
    <w:rsid w:val="00F0485B"/>
    <w:rsid w:val="00F5284E"/>
    <w:rsid w:val="00F73345"/>
    <w:rsid w:val="00F80D08"/>
    <w:rsid w:val="00F90CCA"/>
    <w:rsid w:val="00F92EB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56CD1E"/>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Subtitle">
    <w:name w:val="Subtitle"/>
    <w:basedOn w:val="Normal"/>
    <w:next w:val="Normal"/>
    <w:link w:val="SubtitleChar"/>
    <w:uiPriority w:val="11"/>
    <w:qFormat/>
    <w:rsid w:val="0066771F"/>
    <w:pPr>
      <w:keepNext/>
      <w:keepLines/>
      <w:spacing w:before="360" w:after="80" w:line="259"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6771F"/>
    <w:rPr>
      <w:rFonts w:ascii="Georgia" w:eastAsia="Georgia" w:hAnsi="Georgia" w:cs="Georgia"/>
      <w:i/>
      <w:color w:val="666666"/>
      <w:sz w:val="48"/>
      <w:szCs w:val="48"/>
      <w:lang w:val="fr-FR"/>
    </w:rPr>
  </w:style>
  <w:style w:type="character" w:customStyle="1" w:styleId="Mentionnonrsolue1">
    <w:name w:val="Mention non résolue1"/>
    <w:basedOn w:val="DefaultParagraphFont"/>
    <w:uiPriority w:val="99"/>
    <w:semiHidden/>
    <w:unhideWhenUsed/>
    <w:rsid w:val="0066771F"/>
    <w:rPr>
      <w:color w:val="605E5C"/>
      <w:shd w:val="clear" w:color="auto" w:fill="E1DFDD"/>
    </w:rPr>
  </w:style>
  <w:style w:type="paragraph" w:styleId="Revision">
    <w:name w:val="Revision"/>
    <w:hidden/>
    <w:uiPriority w:val="99"/>
    <w:semiHidden/>
    <w:rsid w:val="003417E8"/>
    <w:rPr>
      <w:sz w:val="24"/>
    </w:rPr>
  </w:style>
  <w:style w:type="character" w:styleId="UnresolvedMention">
    <w:name w:val="Unresolved Mention"/>
    <w:basedOn w:val="DefaultParagraphFont"/>
    <w:uiPriority w:val="99"/>
    <w:semiHidden/>
    <w:unhideWhenUsed/>
    <w:rsid w:val="003B325E"/>
    <w:rPr>
      <w:color w:val="605E5C"/>
      <w:shd w:val="clear" w:color="auto" w:fill="E1DFDD"/>
    </w:rPr>
  </w:style>
  <w:style w:type="character" w:styleId="FollowedHyperlink">
    <w:name w:val="FollowedHyperlink"/>
    <w:basedOn w:val="DefaultParagraphFont"/>
    <w:uiPriority w:val="99"/>
    <w:semiHidden/>
    <w:rsid w:val="006278A6"/>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technologie/electrification" TargetMode="Externa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uploads-ssl.webflow.com/60b5c894a4280bd54e3777b9/60e625868ab2ad5825b8e87c_Impact%20Research%20-%20Peer%20Reviewed%20US%20Safety%20Case.pdf"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ellantis.com" TargetMode="External"/><Relationship Id="rId14" Type="http://schemas.openxmlformats.org/officeDocument/2006/relationships/hyperlink" Target="http://www.haasaler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ADFDDE49334C4AB7CC622170F02D11"/>
        <w:category>
          <w:name w:val="General"/>
          <w:gallery w:val="placeholder"/>
        </w:category>
        <w:types>
          <w:type w:val="bbPlcHdr"/>
        </w:types>
        <w:behaviors>
          <w:behavior w:val="content"/>
        </w:behaviors>
        <w:guid w:val="{20CAB1F5-6924-410A-B6DE-5236E3293703}"/>
      </w:docPartPr>
      <w:docPartBody>
        <w:p w:rsidR="00A54A16" w:rsidRDefault="001A2390" w:rsidP="001A2390">
          <w:pPr>
            <w:pStyle w:val="72ADFDDE49334C4AB7CC622170F02D11"/>
          </w:pPr>
          <w:r w:rsidRPr="0086416D">
            <w:rPr>
              <w:rStyle w:val="PlaceholderText"/>
              <w:b/>
              <w:color w:val="44546A" w:themeColor="text2"/>
            </w:rPr>
            <w:t>First name LAST NAME</w:t>
          </w:r>
        </w:p>
      </w:docPartBody>
    </w:docPart>
    <w:docPart>
      <w:docPartPr>
        <w:name w:val="4E96FB7E93EC49078D213ED739DA6F67"/>
        <w:category>
          <w:name w:val="General"/>
          <w:gallery w:val="placeholder"/>
        </w:category>
        <w:types>
          <w:type w:val="bbPlcHdr"/>
        </w:types>
        <w:behaviors>
          <w:behavior w:val="content"/>
        </w:behaviors>
        <w:guid w:val="{40EB0412-3B83-400D-92BE-BD1C7CC276EC}"/>
      </w:docPartPr>
      <w:docPartBody>
        <w:p w:rsidR="00A54A16" w:rsidRDefault="001A2390" w:rsidP="001A2390">
          <w:pPr>
            <w:pStyle w:val="4E96FB7E93EC49078D213ED739DA6F67"/>
          </w:pPr>
          <w:r w:rsidRPr="0086416D">
            <w:rPr>
              <w:rStyle w:val="PlaceholderText"/>
              <w:b/>
              <w:color w:val="44546A" w:themeColor="text2"/>
            </w:rPr>
            <w:t>First name LAST NAME</w:t>
          </w:r>
        </w:p>
      </w:docPartBody>
    </w:docPart>
    <w:docPart>
      <w:docPartPr>
        <w:name w:val="8AFA2FA7AAE44797A246E5198AE885A6"/>
        <w:category>
          <w:name w:val="General"/>
          <w:gallery w:val="placeholder"/>
        </w:category>
        <w:types>
          <w:type w:val="bbPlcHdr"/>
        </w:types>
        <w:behaviors>
          <w:behavior w:val="content"/>
        </w:behaviors>
        <w:guid w:val="{97FD1C16-BC31-4F93-B5ED-418099CB7DA8}"/>
      </w:docPartPr>
      <w:docPartBody>
        <w:p w:rsidR="00A54A16" w:rsidRDefault="001A2390" w:rsidP="001A2390">
          <w:pPr>
            <w:pStyle w:val="8AFA2FA7AAE44797A246E5198AE885A6"/>
          </w:pPr>
          <w:r w:rsidRPr="0086416D">
            <w:rPr>
              <w:rStyle w:val="PlaceholderText"/>
              <w:b/>
              <w:color w:val="44546A" w:themeColor="text2"/>
            </w:rPr>
            <w:t>First name LAST NAME</w:t>
          </w:r>
        </w:p>
      </w:docPartBody>
    </w:docPart>
    <w:docPart>
      <w:docPartPr>
        <w:name w:val="E1A9F2AF1B1E4D81916A5FFAD3BC44CF"/>
        <w:category>
          <w:name w:val="General"/>
          <w:gallery w:val="placeholder"/>
        </w:category>
        <w:types>
          <w:type w:val="bbPlcHdr"/>
        </w:types>
        <w:behaviors>
          <w:behavior w:val="content"/>
        </w:behaviors>
        <w:guid w:val="{6225E015-B436-4B89-AF2B-235969A5FDEA}"/>
      </w:docPartPr>
      <w:docPartBody>
        <w:p w:rsidR="00A54A16" w:rsidRDefault="001A2390" w:rsidP="001A2390">
          <w:pPr>
            <w:pStyle w:val="E1A9F2AF1B1E4D81916A5FFAD3BC44CF"/>
          </w:pPr>
          <w:r w:rsidRPr="0086416D">
            <w:rPr>
              <w:rStyle w:val="PlaceholderText"/>
              <w:b/>
              <w:color w:val="44546A" w:themeColor="text2"/>
            </w:rPr>
            <w:t>First name LAST NAME</w:t>
          </w:r>
        </w:p>
      </w:docPartBody>
    </w:docPart>
    <w:docPart>
      <w:docPartPr>
        <w:name w:val="B11B211EC38E4F7AA7D595BB1771FB3A"/>
        <w:category>
          <w:name w:val="General"/>
          <w:gallery w:val="placeholder"/>
        </w:category>
        <w:types>
          <w:type w:val="bbPlcHdr"/>
        </w:types>
        <w:behaviors>
          <w:behavior w:val="content"/>
        </w:behaviors>
        <w:guid w:val="{9838ED26-549C-4206-95AD-0A695B6BB7C4}"/>
      </w:docPartPr>
      <w:docPartBody>
        <w:p w:rsidR="00A54A16" w:rsidRDefault="001A2390" w:rsidP="001A2390">
          <w:pPr>
            <w:pStyle w:val="B11B211EC38E4F7AA7D595BB1771FB3A"/>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7943420320CA4DF58EE17E2DE9458CB8"/>
        <w:category>
          <w:name w:val="General"/>
          <w:gallery w:val="placeholder"/>
        </w:category>
        <w:types>
          <w:type w:val="bbPlcHdr"/>
        </w:types>
        <w:behaviors>
          <w:behavior w:val="content"/>
        </w:behaviors>
        <w:guid w:val="{1B176A82-7064-428C-88FA-C8469B5DE1E0}"/>
      </w:docPartPr>
      <w:docPartBody>
        <w:p w:rsidR="00A54A16" w:rsidRDefault="001A2390" w:rsidP="001A2390">
          <w:pPr>
            <w:pStyle w:val="7943420320CA4DF58EE17E2DE9458CB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1A2390"/>
    <w:rsid w:val="002F5C16"/>
    <w:rsid w:val="00492EA7"/>
    <w:rsid w:val="009A3A52"/>
    <w:rsid w:val="009C2086"/>
    <w:rsid w:val="00A24A68"/>
    <w:rsid w:val="00A54A16"/>
    <w:rsid w:val="00C230F9"/>
    <w:rsid w:val="00D93094"/>
    <w:rsid w:val="00DD78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2390"/>
    <w:rPr>
      <w:color w:val="808080"/>
    </w:rPr>
  </w:style>
  <w:style w:type="paragraph" w:customStyle="1" w:styleId="72ADFDDE49334C4AB7CC622170F02D11">
    <w:name w:val="72ADFDDE49334C4AB7CC622170F02D11"/>
    <w:rsid w:val="001A2390"/>
    <w:rPr>
      <w:lang w:val="en-US" w:eastAsia="en-US"/>
    </w:rPr>
  </w:style>
  <w:style w:type="paragraph" w:customStyle="1" w:styleId="4E96FB7E93EC49078D213ED739DA6F67">
    <w:name w:val="4E96FB7E93EC49078D213ED739DA6F67"/>
    <w:rsid w:val="001A2390"/>
    <w:rPr>
      <w:lang w:val="en-US" w:eastAsia="en-US"/>
    </w:rPr>
  </w:style>
  <w:style w:type="paragraph" w:customStyle="1" w:styleId="8AFA2FA7AAE44797A246E5198AE885A6">
    <w:name w:val="8AFA2FA7AAE44797A246E5198AE885A6"/>
    <w:rsid w:val="001A2390"/>
    <w:rPr>
      <w:lang w:val="en-US" w:eastAsia="en-US"/>
    </w:rPr>
  </w:style>
  <w:style w:type="paragraph" w:customStyle="1" w:styleId="E1A9F2AF1B1E4D81916A5FFAD3BC44CF">
    <w:name w:val="E1A9F2AF1B1E4D81916A5FFAD3BC44CF"/>
    <w:rsid w:val="001A2390"/>
    <w:rPr>
      <w:lang w:val="en-US" w:eastAsia="en-US"/>
    </w:rPr>
  </w:style>
  <w:style w:type="paragraph" w:customStyle="1" w:styleId="B11B211EC38E4F7AA7D595BB1771FB3A">
    <w:name w:val="B11B211EC38E4F7AA7D595BB1771FB3A"/>
    <w:rsid w:val="001A2390"/>
    <w:rPr>
      <w:lang w:val="en-US" w:eastAsia="en-US"/>
    </w:rPr>
  </w:style>
  <w:style w:type="paragraph" w:customStyle="1" w:styleId="7943420320CA4DF58EE17E2DE9458CB8">
    <w:name w:val="7943420320CA4DF58EE17E2DE9458CB8"/>
    <w:rsid w:val="001A239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Template>
  <TotalTime>15</TotalTime>
  <Pages>5</Pages>
  <Words>1539</Words>
  <Characters>8776</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ANGELA CATALDI</cp:lastModifiedBy>
  <cp:revision>10</cp:revision>
  <cp:lastPrinted>2021-10-28T15:12:00Z</cp:lastPrinted>
  <dcterms:created xsi:type="dcterms:W3CDTF">2023-05-23T16:27:00Z</dcterms:created>
  <dcterms:modified xsi:type="dcterms:W3CDTF">2023-05-23T17:19:00Z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